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D3CDC" w14:textId="64C40AC7" w:rsidR="00F53E40" w:rsidRPr="008E1BAA" w:rsidRDefault="00F53E40" w:rsidP="008E1BAA">
      <w:pPr>
        <w:widowControl w:val="0"/>
        <w:spacing w:after="0" w:line="240" w:lineRule="auto"/>
        <w:ind w:left="5040"/>
        <w:jc w:val="center"/>
        <w:rPr>
          <w:rFonts w:ascii="OpenSans-Regular" w:hAnsi="OpenSans-Regular" w:cs="OpenSans-Regular"/>
          <w:b/>
          <w:bCs/>
          <w:sz w:val="24"/>
          <w:szCs w:val="24"/>
          <w:lang w:val="ro-RO"/>
        </w:rPr>
      </w:pPr>
      <w:r w:rsidRPr="008E1BAA">
        <w:rPr>
          <w:rFonts w:ascii="OpenSans-Regular" w:hAnsi="OpenSans-Regular" w:cs="OpenSans-Regular"/>
          <w:b/>
          <w:bCs/>
          <w:sz w:val="24"/>
          <w:szCs w:val="24"/>
          <w:lang w:val="ro-RO"/>
        </w:rPr>
        <w:t>Anexa nr. 2</w:t>
      </w:r>
    </w:p>
    <w:p w14:paraId="5D34AF4B" w14:textId="77777777" w:rsidR="00F53E40" w:rsidRPr="008E1BAA" w:rsidRDefault="00F53E40" w:rsidP="00F53E40">
      <w:pPr>
        <w:widowControl w:val="0"/>
        <w:spacing w:after="0" w:line="240" w:lineRule="auto"/>
        <w:ind w:left="5040"/>
        <w:jc w:val="center"/>
        <w:rPr>
          <w:rFonts w:ascii="OpenSans-Regular" w:hAnsi="OpenSans-Regular" w:cs="OpenSans-Regular"/>
          <w:sz w:val="24"/>
          <w:szCs w:val="24"/>
          <w:lang w:val="ro-RO"/>
        </w:rPr>
      </w:pPr>
      <w:r w:rsidRPr="008E1BAA">
        <w:rPr>
          <w:rFonts w:ascii="OpenSans-Regular" w:hAnsi="OpenSans-Regular" w:cs="OpenSans-Regular"/>
          <w:sz w:val="24"/>
          <w:szCs w:val="24"/>
          <w:lang w:val="ro-RO"/>
        </w:rPr>
        <w:t>la Proiectul de hotărâre nr. 27 din 12.07.2021</w:t>
      </w:r>
    </w:p>
    <w:p w14:paraId="4935B540" w14:textId="77777777" w:rsidR="00F53E40" w:rsidRDefault="00F53E40" w:rsidP="00F53E40">
      <w:pPr>
        <w:spacing w:after="0" w:line="240" w:lineRule="auto"/>
        <w:jc w:val="center"/>
        <w:rPr>
          <w:rFonts w:ascii="Times New Roman" w:eastAsia="Times New Roman" w:hAnsi="Times New Roman" w:cs="Times New Roman"/>
          <w:b/>
          <w:sz w:val="28"/>
          <w:szCs w:val="28"/>
          <w:lang w:val="ro-RO"/>
        </w:rPr>
      </w:pPr>
    </w:p>
    <w:p w14:paraId="2C772C65" w14:textId="77777777" w:rsidR="00F53E40" w:rsidRDefault="00F53E40" w:rsidP="00F53E40">
      <w:pPr>
        <w:spacing w:after="0" w:line="240" w:lineRule="auto"/>
        <w:jc w:val="center"/>
        <w:rPr>
          <w:rFonts w:ascii="Times New Roman" w:eastAsia="Times New Roman" w:hAnsi="Times New Roman" w:cs="Times New Roman"/>
          <w:b/>
          <w:sz w:val="28"/>
          <w:szCs w:val="28"/>
          <w:lang w:val="ro-RO"/>
        </w:rPr>
      </w:pPr>
    </w:p>
    <w:p w14:paraId="72EEF7DA" w14:textId="77777777" w:rsidR="00F53E40" w:rsidRPr="008E1BAA" w:rsidRDefault="00F53E40" w:rsidP="00F53E40">
      <w:pPr>
        <w:spacing w:after="0" w:line="240" w:lineRule="auto"/>
        <w:jc w:val="center"/>
        <w:rPr>
          <w:rFonts w:ascii="OpenSans-Regular" w:hAnsi="OpenSans-Regular" w:cs="OpenSans-Regular"/>
          <w:b/>
          <w:bCs/>
          <w:sz w:val="26"/>
          <w:szCs w:val="26"/>
          <w:lang w:val="ro-RO"/>
        </w:rPr>
      </w:pPr>
      <w:r w:rsidRPr="008E1BAA">
        <w:rPr>
          <w:rFonts w:ascii="OpenSans-Regular" w:hAnsi="OpenSans-Regular" w:cs="OpenSans-Regular"/>
          <w:b/>
          <w:bCs/>
          <w:sz w:val="26"/>
          <w:szCs w:val="26"/>
          <w:lang w:val="ro-RO"/>
        </w:rPr>
        <w:t>PROGRAM DE MĂSURI</w:t>
      </w:r>
    </w:p>
    <w:p w14:paraId="54A76C3E" w14:textId="77777777" w:rsidR="00F53E40" w:rsidRPr="008E1BAA" w:rsidRDefault="00F53E40" w:rsidP="00F53E40">
      <w:pPr>
        <w:spacing w:after="0" w:line="240" w:lineRule="auto"/>
        <w:jc w:val="center"/>
        <w:rPr>
          <w:rFonts w:ascii="OpenSans-Regular" w:hAnsi="OpenSans-Regular" w:cs="OpenSans-Regular"/>
          <w:b/>
          <w:bCs/>
          <w:sz w:val="24"/>
          <w:szCs w:val="24"/>
          <w:lang w:val="ro-RO"/>
        </w:rPr>
      </w:pPr>
      <w:r w:rsidRPr="008E1BAA">
        <w:rPr>
          <w:rFonts w:ascii="OpenSans-Regular" w:hAnsi="OpenSans-Regular" w:cs="OpenSans-Regular"/>
          <w:b/>
          <w:bCs/>
          <w:sz w:val="24"/>
          <w:szCs w:val="24"/>
          <w:lang w:val="ro-RO"/>
        </w:rPr>
        <w:t>pentru eficientizarea activităţii de înscriere a datelor în Registrul Agricol la Primăria Comunei Șoldanu, Județul Călărași</w:t>
      </w:r>
    </w:p>
    <w:p w14:paraId="35F05EB7" w14:textId="77777777" w:rsidR="00F53E40" w:rsidRPr="008E1BAA" w:rsidRDefault="00F53E40" w:rsidP="00F53E40">
      <w:pPr>
        <w:spacing w:after="0" w:line="240" w:lineRule="auto"/>
        <w:jc w:val="center"/>
        <w:rPr>
          <w:rFonts w:ascii="OpenSans-Regular" w:hAnsi="OpenSans-Regular" w:cs="OpenSans-Regular"/>
          <w:sz w:val="20"/>
          <w:szCs w:val="20"/>
          <w:lang w:val="ro-RO"/>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6278"/>
        <w:gridCol w:w="1150"/>
        <w:gridCol w:w="2835"/>
      </w:tblGrid>
      <w:tr w:rsidR="00F53E40" w:rsidRPr="008E1BAA" w14:paraId="3715B729" w14:textId="77777777" w:rsidTr="00C90CF5">
        <w:trPr>
          <w:jc w:val="center"/>
        </w:trPr>
        <w:tc>
          <w:tcPr>
            <w:tcW w:w="0" w:type="auto"/>
            <w:shd w:val="clear" w:color="auto" w:fill="auto"/>
            <w:vAlign w:val="center"/>
          </w:tcPr>
          <w:p w14:paraId="616E644D"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Nr. crt.</w:t>
            </w:r>
          </w:p>
        </w:tc>
        <w:tc>
          <w:tcPr>
            <w:tcW w:w="6278" w:type="dxa"/>
            <w:shd w:val="clear" w:color="auto" w:fill="auto"/>
            <w:vAlign w:val="center"/>
          </w:tcPr>
          <w:p w14:paraId="630AC54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Denumirea activităţii</w:t>
            </w:r>
          </w:p>
        </w:tc>
        <w:tc>
          <w:tcPr>
            <w:tcW w:w="1150" w:type="dxa"/>
            <w:shd w:val="clear" w:color="auto" w:fill="auto"/>
            <w:vAlign w:val="center"/>
          </w:tcPr>
          <w:p w14:paraId="2F3FE0F5"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Termen de îndeplinire</w:t>
            </w:r>
          </w:p>
        </w:tc>
        <w:tc>
          <w:tcPr>
            <w:tcW w:w="2835" w:type="dxa"/>
            <w:shd w:val="clear" w:color="auto" w:fill="auto"/>
            <w:vAlign w:val="center"/>
          </w:tcPr>
          <w:p w14:paraId="40A5E382"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Persoane responsabile</w:t>
            </w:r>
          </w:p>
        </w:tc>
      </w:tr>
      <w:tr w:rsidR="00F53E40" w:rsidRPr="008E1BAA" w14:paraId="2FF95AD0" w14:textId="77777777" w:rsidTr="00C90CF5">
        <w:trPr>
          <w:jc w:val="center"/>
        </w:trPr>
        <w:tc>
          <w:tcPr>
            <w:tcW w:w="0" w:type="auto"/>
            <w:shd w:val="clear" w:color="auto" w:fill="auto"/>
          </w:tcPr>
          <w:p w14:paraId="57207DEE"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1</w:t>
            </w:r>
          </w:p>
        </w:tc>
        <w:tc>
          <w:tcPr>
            <w:tcW w:w="6278" w:type="dxa"/>
            <w:shd w:val="clear" w:color="auto" w:fill="auto"/>
          </w:tcPr>
          <w:p w14:paraId="148BEBBB"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w:t>
            </w:r>
          </w:p>
        </w:tc>
        <w:tc>
          <w:tcPr>
            <w:tcW w:w="1150" w:type="dxa"/>
            <w:shd w:val="clear" w:color="auto" w:fill="auto"/>
          </w:tcPr>
          <w:p w14:paraId="56DF175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479007A0"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7B8171D8"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21029B21" w14:textId="77777777" w:rsidTr="00C90CF5">
        <w:trPr>
          <w:jc w:val="center"/>
        </w:trPr>
        <w:tc>
          <w:tcPr>
            <w:tcW w:w="0" w:type="auto"/>
            <w:shd w:val="clear" w:color="auto" w:fill="auto"/>
          </w:tcPr>
          <w:p w14:paraId="0C1DB468"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2</w:t>
            </w:r>
          </w:p>
        </w:tc>
        <w:tc>
          <w:tcPr>
            <w:tcW w:w="6278" w:type="dxa"/>
            <w:shd w:val="clear" w:color="auto" w:fill="auto"/>
          </w:tcPr>
          <w:p w14:paraId="6A9EC143"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Ori de câte ori intervin modificări în registrul agricol referitoare la terenuri, la categoria de folosinţă a acestora, la clădiri, la mijloace de transport sau la orice alte bunuri deţinute în proprietate ori în folosinţă după caz de natură să conducă la modificarea oricăror impozite şi taxe locale prevăzute de Codul Fiscal, funcţionarii publici cu atribuţii privind completare şi ţinerea la zi a datelor din registrul agricol au obligaţia de a comunica aceste modificări funcţionarilor publici din compartimentele de resort al aparatului de specialitate al Primarului în termen de trei zile lucrătoare de la data modificării.</w:t>
            </w:r>
          </w:p>
          <w:p w14:paraId="67690C1E"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w:t>
            </w:r>
          </w:p>
        </w:tc>
        <w:tc>
          <w:tcPr>
            <w:tcW w:w="1150" w:type="dxa"/>
            <w:shd w:val="clear" w:color="auto" w:fill="auto"/>
          </w:tcPr>
          <w:p w14:paraId="4402C080"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389FD407"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6695EF1A"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66B88F6A" w14:textId="77777777" w:rsidTr="00C90CF5">
        <w:trPr>
          <w:jc w:val="center"/>
        </w:trPr>
        <w:tc>
          <w:tcPr>
            <w:tcW w:w="0" w:type="auto"/>
            <w:shd w:val="clear" w:color="auto" w:fill="auto"/>
          </w:tcPr>
          <w:p w14:paraId="7C05FCED"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3</w:t>
            </w:r>
          </w:p>
        </w:tc>
        <w:tc>
          <w:tcPr>
            <w:tcW w:w="6278" w:type="dxa"/>
            <w:shd w:val="clear" w:color="auto" w:fill="auto"/>
          </w:tcPr>
          <w:p w14:paraId="0CC51C4B"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Secretarul localităţii sau alte persoane din aparatul de specialitate al Primarului anume desemnate de acesta, verifică concordanţa dintre cele două forme de registru agricol, în format electronic şi pe suport de hârtie.</w:t>
            </w:r>
          </w:p>
        </w:tc>
        <w:tc>
          <w:tcPr>
            <w:tcW w:w="1150" w:type="dxa"/>
            <w:shd w:val="clear" w:color="auto" w:fill="auto"/>
          </w:tcPr>
          <w:p w14:paraId="00DB1708"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Iulie</w:t>
            </w:r>
          </w:p>
          <w:p w14:paraId="700F40B4"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Decembrie</w:t>
            </w:r>
          </w:p>
        </w:tc>
        <w:tc>
          <w:tcPr>
            <w:tcW w:w="2835" w:type="dxa"/>
            <w:shd w:val="clear" w:color="auto" w:fill="auto"/>
          </w:tcPr>
          <w:p w14:paraId="14323F71"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Secretarul Comunei Șoldanu</w:t>
            </w:r>
          </w:p>
        </w:tc>
      </w:tr>
      <w:tr w:rsidR="00F53E40" w:rsidRPr="008E1BAA" w14:paraId="0A2BD6D2" w14:textId="77777777" w:rsidTr="00C90CF5">
        <w:trPr>
          <w:jc w:val="center"/>
        </w:trPr>
        <w:tc>
          <w:tcPr>
            <w:tcW w:w="0" w:type="auto"/>
            <w:shd w:val="clear" w:color="auto" w:fill="auto"/>
          </w:tcPr>
          <w:p w14:paraId="5162CCA5"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4</w:t>
            </w:r>
          </w:p>
        </w:tc>
        <w:tc>
          <w:tcPr>
            <w:tcW w:w="6278" w:type="dxa"/>
            <w:shd w:val="clear" w:color="auto" w:fill="auto"/>
          </w:tcPr>
          <w:p w14:paraId="5651A870"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Orice modificare în registrul agricol se va face numai cu avizul scris al Secretarului general al Comunei Șoldanu.</w:t>
            </w:r>
          </w:p>
        </w:tc>
        <w:tc>
          <w:tcPr>
            <w:tcW w:w="1150" w:type="dxa"/>
            <w:shd w:val="clear" w:color="auto" w:fill="auto"/>
          </w:tcPr>
          <w:p w14:paraId="15B7AA01"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4201AF9F"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55BB36A2"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23172945" w14:textId="77777777" w:rsidTr="00C90CF5">
        <w:trPr>
          <w:jc w:val="center"/>
        </w:trPr>
        <w:tc>
          <w:tcPr>
            <w:tcW w:w="0" w:type="auto"/>
            <w:shd w:val="clear" w:color="auto" w:fill="auto"/>
          </w:tcPr>
          <w:p w14:paraId="4EDCF454"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5</w:t>
            </w:r>
          </w:p>
        </w:tc>
        <w:tc>
          <w:tcPr>
            <w:tcW w:w="6278" w:type="dxa"/>
            <w:shd w:val="clear" w:color="auto" w:fill="auto"/>
          </w:tcPr>
          <w:p w14:paraId="0D9623A5"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Prin rotaţie, bilunar, funcţionarii publici cu atribuţii în completarea registrului agricol vor efectua verificări în teren privind declaraţiile înregistrate.</w:t>
            </w:r>
          </w:p>
        </w:tc>
        <w:tc>
          <w:tcPr>
            <w:tcW w:w="1150" w:type="dxa"/>
            <w:shd w:val="clear" w:color="auto" w:fill="auto"/>
          </w:tcPr>
          <w:p w14:paraId="53E21E59"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24B3190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05D3A2BF"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66CC3E17" w14:textId="77777777" w:rsidTr="00C90CF5">
        <w:trPr>
          <w:jc w:val="center"/>
        </w:trPr>
        <w:tc>
          <w:tcPr>
            <w:tcW w:w="0" w:type="auto"/>
            <w:shd w:val="clear" w:color="auto" w:fill="auto"/>
          </w:tcPr>
          <w:p w14:paraId="4A96F22A"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6</w:t>
            </w:r>
          </w:p>
        </w:tc>
        <w:tc>
          <w:tcPr>
            <w:tcW w:w="6278" w:type="dxa"/>
            <w:shd w:val="clear" w:color="auto" w:fill="auto"/>
          </w:tcPr>
          <w:p w14:paraId="1BD514A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Vor fi aplicate sancţiunile prevăzute de lege în cazurile în care, cu ocazia verificărilor efectuate de către funcţionarii publici cu atribuţii în completarea registrului agricol, se constată declararea de date neconforme cu realitatea, nedeclararea la termenele stabilite şi în forma solicitată a datelor care fac obiectul registrului agricol.</w:t>
            </w:r>
          </w:p>
        </w:tc>
        <w:tc>
          <w:tcPr>
            <w:tcW w:w="1150" w:type="dxa"/>
            <w:shd w:val="clear" w:color="auto" w:fill="auto"/>
          </w:tcPr>
          <w:p w14:paraId="5885BA2F"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1D44786A"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Viceprimarul comunei Șoldanu</w:t>
            </w:r>
          </w:p>
        </w:tc>
      </w:tr>
      <w:tr w:rsidR="00F53E40" w:rsidRPr="008E1BAA" w14:paraId="2D79A711" w14:textId="77777777" w:rsidTr="00C90CF5">
        <w:trPr>
          <w:jc w:val="center"/>
        </w:trPr>
        <w:tc>
          <w:tcPr>
            <w:tcW w:w="0" w:type="auto"/>
            <w:shd w:val="clear" w:color="auto" w:fill="auto"/>
          </w:tcPr>
          <w:p w14:paraId="4476F26A"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7</w:t>
            </w:r>
          </w:p>
        </w:tc>
        <w:tc>
          <w:tcPr>
            <w:tcW w:w="6278" w:type="dxa"/>
            <w:shd w:val="clear" w:color="auto" w:fill="auto"/>
          </w:tcPr>
          <w:p w14:paraId="223EA23A"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 va efectua înscrierea datelor în Registrele agricole și urmare Declarațiilor persoanelor fizice, date în fața secretarului comunei Șoldanu, ca urmare a invitarii la sediul instituției, conform art.7, alin.(1) lit.e) din Ordinul nr.289/147/7325/437/1136/1588/3/2017.</w:t>
            </w:r>
          </w:p>
        </w:tc>
        <w:tc>
          <w:tcPr>
            <w:tcW w:w="1150" w:type="dxa"/>
            <w:shd w:val="clear" w:color="auto" w:fill="auto"/>
          </w:tcPr>
          <w:p w14:paraId="57E25D1E"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221B1DC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0551C831"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5AC3B0C3" w14:textId="77777777" w:rsidTr="00C90CF5">
        <w:trPr>
          <w:jc w:val="center"/>
        </w:trPr>
        <w:tc>
          <w:tcPr>
            <w:tcW w:w="0" w:type="auto"/>
            <w:shd w:val="clear" w:color="auto" w:fill="auto"/>
          </w:tcPr>
          <w:p w14:paraId="2F0AF18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8</w:t>
            </w:r>
          </w:p>
        </w:tc>
        <w:tc>
          <w:tcPr>
            <w:tcW w:w="6278" w:type="dxa"/>
            <w:shd w:val="clear" w:color="auto" w:fill="auto"/>
          </w:tcPr>
          <w:p w14:paraId="51E14E71"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 va analiza, lunar, împreună cu funcționarii responsabili din compartimentul financiar-contabil desemnați, concordanța datelor din evidența financiar-contabilă și cea de la Registrul agricol .</w:t>
            </w:r>
          </w:p>
        </w:tc>
        <w:tc>
          <w:tcPr>
            <w:tcW w:w="1150" w:type="dxa"/>
            <w:shd w:val="clear" w:color="auto" w:fill="auto"/>
          </w:tcPr>
          <w:p w14:paraId="4B8B22F0"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33C81B84"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1ED477FD"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Lavinia NEGOIȚĂ</w:t>
            </w:r>
          </w:p>
          <w:p w14:paraId="580BE100"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Ref. Tudora ZAMFIR</w:t>
            </w:r>
          </w:p>
        </w:tc>
      </w:tr>
    </w:tbl>
    <w:p w14:paraId="7F3A28AE" w14:textId="77777777" w:rsidR="00F53E40" w:rsidRPr="008E1BAA" w:rsidRDefault="00F53E40" w:rsidP="00F53E40">
      <w:pPr>
        <w:overflowPunct w:val="0"/>
        <w:autoSpaceDE w:val="0"/>
        <w:autoSpaceDN w:val="0"/>
        <w:adjustRightInd w:val="0"/>
        <w:spacing w:before="120" w:after="0" w:line="240" w:lineRule="auto"/>
        <w:jc w:val="center"/>
        <w:textAlignment w:val="baseline"/>
        <w:rPr>
          <w:rFonts w:ascii="OpenSans-Regular" w:hAnsi="OpenSans-Regular" w:cs="OpenSans-Regular"/>
          <w:sz w:val="20"/>
          <w:szCs w:val="20"/>
          <w:lang w:val="ro-RO"/>
        </w:rPr>
      </w:pPr>
    </w:p>
    <w:p w14:paraId="75379D82" w14:textId="393E4BDA" w:rsidR="00F53E40" w:rsidRPr="008E1BAA" w:rsidRDefault="008E1BAA" w:rsidP="00F53E40">
      <w:pPr>
        <w:overflowPunct w:val="0"/>
        <w:autoSpaceDE w:val="0"/>
        <w:autoSpaceDN w:val="0"/>
        <w:adjustRightInd w:val="0"/>
        <w:spacing w:after="120" w:line="240" w:lineRule="auto"/>
        <w:jc w:val="center"/>
        <w:textAlignment w:val="baseline"/>
        <w:rPr>
          <w:rFonts w:ascii="OpenSans-Regular" w:hAnsi="OpenSans-Regular" w:cs="OpenSans-Regular"/>
          <w:b/>
          <w:bCs/>
          <w:sz w:val="20"/>
          <w:szCs w:val="20"/>
          <w:lang w:val="ro-RO"/>
        </w:rPr>
      </w:pPr>
      <w:r w:rsidRPr="008E1BAA">
        <w:rPr>
          <w:rFonts w:ascii="OpenSans-Regular" w:hAnsi="OpenSans-Regular" w:cs="OpenSans-Regular"/>
          <w:b/>
          <w:bCs/>
          <w:sz w:val="20"/>
          <w:szCs w:val="20"/>
          <w:lang w:val="ro-RO"/>
        </w:rPr>
        <w:t>INIȚIATOR,</w:t>
      </w:r>
    </w:p>
    <w:p w14:paraId="71A27FA1" w14:textId="77777777" w:rsidR="00F53E40" w:rsidRPr="008E1BAA" w:rsidRDefault="00F53E40" w:rsidP="00F53E40">
      <w:pPr>
        <w:suppressAutoHyphens/>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Primarul Comunei Șoldanu, </w:t>
      </w:r>
    </w:p>
    <w:p w14:paraId="020749FD" w14:textId="77777777" w:rsidR="00F53E40" w:rsidRPr="008E1BAA" w:rsidRDefault="00F53E40" w:rsidP="00F53E40">
      <w:pPr>
        <w:overflowPunct w:val="0"/>
        <w:autoSpaceDE w:val="0"/>
        <w:autoSpaceDN w:val="0"/>
        <w:adjustRightInd w:val="0"/>
        <w:spacing w:after="0" w:line="240" w:lineRule="auto"/>
        <w:jc w:val="center"/>
        <w:textAlignment w:val="baseline"/>
        <w:rPr>
          <w:rFonts w:ascii="OpenSans-Regular" w:hAnsi="OpenSans-Regular" w:cs="OpenSans-Regular"/>
          <w:sz w:val="20"/>
          <w:szCs w:val="20"/>
          <w:lang w:val="ro-RO"/>
        </w:rPr>
      </w:pPr>
      <w:r w:rsidRPr="008E1BAA">
        <w:rPr>
          <w:rFonts w:ascii="OpenSans-Regular" w:hAnsi="OpenSans-Regular" w:cs="OpenSans-Regular"/>
          <w:sz w:val="20"/>
          <w:szCs w:val="20"/>
          <w:lang w:val="ro-RO"/>
        </w:rPr>
        <w:t>Iulian GEAMBAȘU</w:t>
      </w:r>
    </w:p>
    <w:p w14:paraId="6CAE242F" w14:textId="77777777" w:rsidR="00F53E40" w:rsidRPr="00F84F54" w:rsidRDefault="00F53E40" w:rsidP="00F53E40">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lang w:val="ro-RO"/>
        </w:rPr>
      </w:pPr>
    </w:p>
    <w:sectPr w:rsidR="00F53E40" w:rsidRPr="00F84F54"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81015"/>
    <w:multiLevelType w:val="hybridMultilevel"/>
    <w:tmpl w:val="AC5E0928"/>
    <w:lvl w:ilvl="0" w:tplc="990AB150">
      <w:start w:val="1"/>
      <w:numFmt w:val="lowerLetter"/>
      <w:suff w:val="space"/>
      <w:lvlText w:val="%1)"/>
      <w:lvlJc w:val="left"/>
      <w:pPr>
        <w:ind w:left="0" w:firstLine="34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15:restartNumberingAfterBreak="0">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15:restartNumberingAfterBreak="0">
    <w:nsid w:val="659C5D0D"/>
    <w:multiLevelType w:val="multilevel"/>
    <w:tmpl w:val="5B542E30"/>
    <w:lvl w:ilvl="0">
      <w:start w:val="1"/>
      <w:numFmt w:val="decimal"/>
      <w:pStyle w:val="Titlu1"/>
      <w:suff w:val="space"/>
      <w:lvlText w:val="Art. %1. - "/>
      <w:lvlJc w:val="left"/>
      <w:pPr>
        <w:ind w:left="0" w:firstLine="0"/>
      </w:pPr>
      <w:rPr>
        <w:rFonts w:ascii="Times New Roman" w:hAnsi="Times New Roman" w:hint="default"/>
        <w:b/>
        <w:i w:val="0"/>
        <w:sz w:val="24"/>
      </w:rPr>
    </w:lvl>
    <w:lvl w:ilvl="1">
      <w:start w:val="1"/>
      <w:numFmt w:val="decimalZero"/>
      <w:pStyle w:val="Titlu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8" w15:restartNumberingAfterBreak="0">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18"/>
  </w:num>
  <w:num w:numId="6">
    <w:abstractNumId w:val="11"/>
  </w:num>
  <w:num w:numId="7">
    <w:abstractNumId w:val="10"/>
  </w:num>
  <w:num w:numId="8">
    <w:abstractNumId w:val="1"/>
  </w:num>
  <w:num w:numId="9">
    <w:abstractNumId w:val="15"/>
  </w:num>
  <w:num w:numId="10">
    <w:abstractNumId w:val="17"/>
  </w:num>
  <w:num w:numId="11">
    <w:abstractNumId w:val="17"/>
  </w:num>
  <w:num w:numId="12">
    <w:abstractNumId w:val="9"/>
  </w:num>
  <w:num w:numId="13">
    <w:abstractNumId w:val="3"/>
  </w:num>
  <w:num w:numId="14">
    <w:abstractNumId w:val="8"/>
  </w:num>
  <w:num w:numId="15">
    <w:abstractNumId w:val="14"/>
  </w:num>
  <w:num w:numId="16">
    <w:abstractNumId w:val="20"/>
  </w:num>
  <w:num w:numId="17">
    <w:abstractNumId w:val="2"/>
  </w:num>
  <w:num w:numId="18">
    <w:abstractNumId w:val="7"/>
  </w:num>
  <w:num w:numId="19">
    <w:abstractNumId w:val="5"/>
  </w:num>
  <w:num w:numId="20">
    <w:abstractNumId w:val="13"/>
  </w:num>
  <w:num w:numId="21">
    <w:abstractNumId w:val="19"/>
  </w:num>
  <w:num w:numId="22">
    <w:abstractNumId w:val="22"/>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1B"/>
    <w:rsid w:val="000202B7"/>
    <w:rsid w:val="000435EA"/>
    <w:rsid w:val="00050788"/>
    <w:rsid w:val="00051899"/>
    <w:rsid w:val="000616C1"/>
    <w:rsid w:val="00085071"/>
    <w:rsid w:val="00096D58"/>
    <w:rsid w:val="000A32D2"/>
    <w:rsid w:val="000A4358"/>
    <w:rsid w:val="000B3B7A"/>
    <w:rsid w:val="000C15A9"/>
    <w:rsid w:val="000D54FD"/>
    <w:rsid w:val="00102011"/>
    <w:rsid w:val="001128E5"/>
    <w:rsid w:val="00113674"/>
    <w:rsid w:val="00115E97"/>
    <w:rsid w:val="001269E1"/>
    <w:rsid w:val="00142484"/>
    <w:rsid w:val="00147967"/>
    <w:rsid w:val="00165605"/>
    <w:rsid w:val="00173CBE"/>
    <w:rsid w:val="00174E4E"/>
    <w:rsid w:val="001804AD"/>
    <w:rsid w:val="00183C0A"/>
    <w:rsid w:val="00196F3F"/>
    <w:rsid w:val="001B0095"/>
    <w:rsid w:val="001C438E"/>
    <w:rsid w:val="001C4630"/>
    <w:rsid w:val="001E5694"/>
    <w:rsid w:val="0020049C"/>
    <w:rsid w:val="0023493B"/>
    <w:rsid w:val="0025148E"/>
    <w:rsid w:val="00266586"/>
    <w:rsid w:val="00291778"/>
    <w:rsid w:val="002925B8"/>
    <w:rsid w:val="002A3E54"/>
    <w:rsid w:val="002B6DE1"/>
    <w:rsid w:val="002F1F42"/>
    <w:rsid w:val="00313DB0"/>
    <w:rsid w:val="00341354"/>
    <w:rsid w:val="00355A43"/>
    <w:rsid w:val="003A01AF"/>
    <w:rsid w:val="003B400B"/>
    <w:rsid w:val="003B4B15"/>
    <w:rsid w:val="003C23C1"/>
    <w:rsid w:val="003C4AD4"/>
    <w:rsid w:val="003F6426"/>
    <w:rsid w:val="004035EA"/>
    <w:rsid w:val="00416351"/>
    <w:rsid w:val="00421132"/>
    <w:rsid w:val="00437917"/>
    <w:rsid w:val="00446084"/>
    <w:rsid w:val="00461E17"/>
    <w:rsid w:val="00463FCB"/>
    <w:rsid w:val="00492521"/>
    <w:rsid w:val="004A6B5A"/>
    <w:rsid w:val="005176D1"/>
    <w:rsid w:val="00520E08"/>
    <w:rsid w:val="0055295C"/>
    <w:rsid w:val="00564751"/>
    <w:rsid w:val="00582B95"/>
    <w:rsid w:val="005846CD"/>
    <w:rsid w:val="00591E78"/>
    <w:rsid w:val="005A4EC2"/>
    <w:rsid w:val="005B6BDD"/>
    <w:rsid w:val="005C233B"/>
    <w:rsid w:val="005C5916"/>
    <w:rsid w:val="005D7E94"/>
    <w:rsid w:val="005E46A9"/>
    <w:rsid w:val="00605F42"/>
    <w:rsid w:val="00612242"/>
    <w:rsid w:val="00657082"/>
    <w:rsid w:val="006678BC"/>
    <w:rsid w:val="006872BD"/>
    <w:rsid w:val="00690AB6"/>
    <w:rsid w:val="006A2B40"/>
    <w:rsid w:val="006B33D3"/>
    <w:rsid w:val="00700B8A"/>
    <w:rsid w:val="007200FE"/>
    <w:rsid w:val="00752C69"/>
    <w:rsid w:val="00777750"/>
    <w:rsid w:val="007817CC"/>
    <w:rsid w:val="00790FCF"/>
    <w:rsid w:val="00795E59"/>
    <w:rsid w:val="007A5AA9"/>
    <w:rsid w:val="007A5F1A"/>
    <w:rsid w:val="007B1A20"/>
    <w:rsid w:val="007C408C"/>
    <w:rsid w:val="007C75FC"/>
    <w:rsid w:val="007D1373"/>
    <w:rsid w:val="007E2D6C"/>
    <w:rsid w:val="007E5825"/>
    <w:rsid w:val="008163C4"/>
    <w:rsid w:val="00824672"/>
    <w:rsid w:val="0082592D"/>
    <w:rsid w:val="00825F00"/>
    <w:rsid w:val="0085154D"/>
    <w:rsid w:val="008671F9"/>
    <w:rsid w:val="00886E69"/>
    <w:rsid w:val="00894182"/>
    <w:rsid w:val="008B5EBD"/>
    <w:rsid w:val="008C6B38"/>
    <w:rsid w:val="008E1BAA"/>
    <w:rsid w:val="009011F3"/>
    <w:rsid w:val="00903C31"/>
    <w:rsid w:val="00911478"/>
    <w:rsid w:val="00930DA2"/>
    <w:rsid w:val="00964C25"/>
    <w:rsid w:val="00974F35"/>
    <w:rsid w:val="00981447"/>
    <w:rsid w:val="00986563"/>
    <w:rsid w:val="009A0C0C"/>
    <w:rsid w:val="009A1030"/>
    <w:rsid w:val="009A345C"/>
    <w:rsid w:val="009D7BDD"/>
    <w:rsid w:val="009E2024"/>
    <w:rsid w:val="009F062D"/>
    <w:rsid w:val="009F7BF3"/>
    <w:rsid w:val="00A16F5A"/>
    <w:rsid w:val="00A274A0"/>
    <w:rsid w:val="00A8268E"/>
    <w:rsid w:val="00AD76B6"/>
    <w:rsid w:val="00AE5E26"/>
    <w:rsid w:val="00B142C3"/>
    <w:rsid w:val="00B235A8"/>
    <w:rsid w:val="00B242CD"/>
    <w:rsid w:val="00B41C94"/>
    <w:rsid w:val="00B633B3"/>
    <w:rsid w:val="00B804E3"/>
    <w:rsid w:val="00BA4D8C"/>
    <w:rsid w:val="00BD4692"/>
    <w:rsid w:val="00BD5ECA"/>
    <w:rsid w:val="00C05816"/>
    <w:rsid w:val="00C103DB"/>
    <w:rsid w:val="00C369E5"/>
    <w:rsid w:val="00C47DB0"/>
    <w:rsid w:val="00C54752"/>
    <w:rsid w:val="00C74C49"/>
    <w:rsid w:val="00C8425C"/>
    <w:rsid w:val="00C90CF5"/>
    <w:rsid w:val="00C95497"/>
    <w:rsid w:val="00CA4881"/>
    <w:rsid w:val="00CC04D9"/>
    <w:rsid w:val="00CC286C"/>
    <w:rsid w:val="00CC4E9F"/>
    <w:rsid w:val="00CE690D"/>
    <w:rsid w:val="00CF52B6"/>
    <w:rsid w:val="00D006D6"/>
    <w:rsid w:val="00D01D1E"/>
    <w:rsid w:val="00D311E5"/>
    <w:rsid w:val="00D37CA5"/>
    <w:rsid w:val="00D425D2"/>
    <w:rsid w:val="00D52F36"/>
    <w:rsid w:val="00D676D4"/>
    <w:rsid w:val="00D67A8A"/>
    <w:rsid w:val="00D67F8B"/>
    <w:rsid w:val="00D80058"/>
    <w:rsid w:val="00D814F3"/>
    <w:rsid w:val="00D95409"/>
    <w:rsid w:val="00D96A36"/>
    <w:rsid w:val="00D96A8B"/>
    <w:rsid w:val="00D96C9F"/>
    <w:rsid w:val="00D97BBA"/>
    <w:rsid w:val="00DD0543"/>
    <w:rsid w:val="00DE5112"/>
    <w:rsid w:val="00E07C07"/>
    <w:rsid w:val="00E34139"/>
    <w:rsid w:val="00E36ECB"/>
    <w:rsid w:val="00E42B7B"/>
    <w:rsid w:val="00E5079B"/>
    <w:rsid w:val="00E51769"/>
    <w:rsid w:val="00E5379C"/>
    <w:rsid w:val="00E67816"/>
    <w:rsid w:val="00EA1456"/>
    <w:rsid w:val="00EA3422"/>
    <w:rsid w:val="00EA681B"/>
    <w:rsid w:val="00EB4B56"/>
    <w:rsid w:val="00EE7157"/>
    <w:rsid w:val="00F061EF"/>
    <w:rsid w:val="00F53E40"/>
    <w:rsid w:val="00F6289A"/>
    <w:rsid w:val="00F84F54"/>
    <w:rsid w:val="00FA0E89"/>
    <w:rsid w:val="00FA3941"/>
    <w:rsid w:val="00FA6D97"/>
    <w:rsid w:val="00FB4BDA"/>
    <w:rsid w:val="00FC105C"/>
    <w:rsid w:val="00FC1D16"/>
    <w:rsid w:val="00FC1D30"/>
    <w:rsid w:val="00FD45CD"/>
    <w:rsid w:val="00FD6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92"/>
  </w:style>
  <w:style w:type="paragraph" w:styleId="Titlu1">
    <w:name w:val="heading 1"/>
    <w:basedOn w:val="Normal"/>
    <w:next w:val="Normal"/>
    <w:link w:val="Titlu1Caracte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A681B"/>
    <w:rPr>
      <w:rFonts w:ascii="Cambria" w:eastAsia="Times New Roman" w:hAnsi="Cambria" w:cs="Times New Roman"/>
      <w:b/>
      <w:bCs/>
      <w:sz w:val="26"/>
      <w:szCs w:val="26"/>
    </w:rPr>
  </w:style>
  <w:style w:type="character" w:customStyle="1" w:styleId="Titlu7Caracter">
    <w:name w:val="Titlu 7 Caracter"/>
    <w:basedOn w:val="Fontdeparagrafimplicit"/>
    <w:link w:val="Titlu7"/>
    <w:uiPriority w:val="9"/>
    <w:semiHidden/>
    <w:rsid w:val="00EA681B"/>
    <w:rPr>
      <w:rFonts w:asciiTheme="majorHAnsi" w:eastAsiaTheme="majorEastAsia" w:hAnsiTheme="majorHAnsi" w:cstheme="majorBidi"/>
      <w:i/>
      <w:iCs/>
      <w:color w:val="404040" w:themeColor="text1" w:themeTint="BF"/>
    </w:rPr>
  </w:style>
  <w:style w:type="paragraph" w:styleId="Titlu">
    <w:name w:val="Title"/>
    <w:basedOn w:val="Normal"/>
    <w:link w:val="TitluCaracte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EA681B"/>
    <w:rPr>
      <w:rFonts w:ascii="Times New Roman" w:eastAsia="Times New Roman" w:hAnsi="Times New Roman" w:cs="Times New Roman"/>
      <w:sz w:val="24"/>
      <w:szCs w:val="20"/>
      <w:lang w:eastAsia="ro-RO"/>
    </w:rPr>
  </w:style>
  <w:style w:type="paragraph" w:styleId="Corptext3">
    <w:name w:val="Body Text 3"/>
    <w:basedOn w:val="Normal"/>
    <w:link w:val="Corptext3Caracter"/>
    <w:uiPriority w:val="99"/>
    <w:semiHidden/>
    <w:unhideWhenUsed/>
    <w:rsid w:val="00EA681B"/>
    <w:pPr>
      <w:spacing w:after="120"/>
    </w:pPr>
    <w:rPr>
      <w:sz w:val="16"/>
      <w:szCs w:val="16"/>
    </w:rPr>
  </w:style>
  <w:style w:type="character" w:customStyle="1" w:styleId="Corptext3Caracter">
    <w:name w:val="Corp text 3 Caracter"/>
    <w:basedOn w:val="Fontdeparagrafimplicit"/>
    <w:link w:val="Corptext3"/>
    <w:uiPriority w:val="99"/>
    <w:semiHidden/>
    <w:rsid w:val="00EA681B"/>
    <w:rPr>
      <w:sz w:val="16"/>
      <w:szCs w:val="16"/>
    </w:rPr>
  </w:style>
  <w:style w:type="paragraph" w:styleId="Listparagraf">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777750"/>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777750"/>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777750"/>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777750"/>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77750"/>
    <w:rPr>
      <w:rFonts w:asciiTheme="majorHAnsi" w:eastAsiaTheme="majorEastAsia" w:hAnsiTheme="majorHAnsi" w:cstheme="majorBidi"/>
      <w:i/>
      <w:iCs/>
      <w:color w:val="404040" w:themeColor="text1" w:themeTint="BF"/>
      <w:sz w:val="20"/>
      <w:szCs w:val="20"/>
    </w:rPr>
  </w:style>
  <w:style w:type="paragraph" w:styleId="TextnBalon">
    <w:name w:val="Balloon Text"/>
    <w:basedOn w:val="Normal"/>
    <w:link w:val="TextnBalonCaracter"/>
    <w:uiPriority w:val="99"/>
    <w:semiHidden/>
    <w:unhideWhenUsed/>
    <w:rsid w:val="00C369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503</Words>
  <Characters>2923</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Traian Hulea</cp:lastModifiedBy>
  <cp:revision>4</cp:revision>
  <cp:lastPrinted>2019-07-24T11:38:00Z</cp:lastPrinted>
  <dcterms:created xsi:type="dcterms:W3CDTF">2021-07-14T08:14:00Z</dcterms:created>
  <dcterms:modified xsi:type="dcterms:W3CDTF">2021-07-14T08:25:00Z</dcterms:modified>
</cp:coreProperties>
</file>