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text" w:horzAnchor="margin" w:tblpX="-318" w:tblpY="-6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5669"/>
        <w:gridCol w:w="2835"/>
      </w:tblGrid>
      <w:tr w:rsidR="00A107A1" w:rsidTr="00D743AC">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rsidR="00A107A1" w:rsidRDefault="00A107A1" w:rsidP="00D743AC">
            <w:pPr>
              <w:pStyle w:val="Header"/>
              <w:ind w:hanging="709"/>
              <w:jc w:val="center"/>
              <w:rPr>
                <w:rFonts w:ascii="Times New Roman" w:hAnsi="Times New Roman"/>
                <w:sz w:val="28"/>
                <w:szCs w:val="28"/>
                <w:lang w:bidi="en-US"/>
              </w:rPr>
            </w:pPr>
            <w:r>
              <w:rPr>
                <w:noProof/>
                <w:lang w:eastAsia="ro-RO"/>
              </w:rPr>
              <w:drawing>
                <wp:anchor distT="0" distB="0" distL="114300" distR="114300" simplePos="0" relativeHeight="251657216"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3"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a:ln w="9525">
                            <a:noFill/>
                            <a:miter lim="800000"/>
                            <a:headEnd/>
                            <a:tailEnd/>
                          </a:ln>
                        </pic:spPr>
                      </pic:pic>
                    </a:graphicData>
                  </a:graphic>
                </wp:anchor>
              </w:drawing>
            </w:r>
          </w:p>
        </w:tc>
        <w:tc>
          <w:tcPr>
            <w:tcW w:w="5669" w:type="dxa"/>
            <w:tcBorders>
              <w:top w:val="single" w:sz="4" w:space="0" w:color="auto"/>
              <w:left w:val="single" w:sz="4" w:space="0" w:color="auto"/>
              <w:bottom w:val="single" w:sz="4" w:space="0" w:color="auto"/>
              <w:right w:val="single" w:sz="4" w:space="0" w:color="auto"/>
            </w:tcBorders>
            <w:vAlign w:val="center"/>
            <w:hideMark/>
          </w:tcPr>
          <w:p w:rsidR="00A107A1" w:rsidRDefault="00A107A1" w:rsidP="00D743AC">
            <w:pPr>
              <w:rPr>
                <w:rFonts w:ascii="Times New Roman" w:hAnsi="Times New Roman"/>
                <w:sz w:val="24"/>
                <w:szCs w:val="24"/>
                <w:lang w:bidi="en-US"/>
              </w:rPr>
            </w:pPr>
            <w:r>
              <w:rPr>
                <w:rFonts w:ascii="Times New Roman" w:hAnsi="Times New Roman"/>
                <w:sz w:val="24"/>
                <w:szCs w:val="24"/>
                <w:lang w:bidi="en-US"/>
              </w:rPr>
              <w:t>UNITATEA ADMINISTRATIV</w:t>
            </w:r>
            <w:r>
              <w:rPr>
                <w:rFonts w:ascii="Times New Roman" w:hAnsi="Times New Roman"/>
                <w:color w:val="FFFFFF"/>
                <w:sz w:val="24"/>
                <w:szCs w:val="24"/>
                <w:lang w:bidi="en-US"/>
              </w:rPr>
              <w:t xml:space="preserve">. </w:t>
            </w:r>
            <w:r>
              <w:rPr>
                <w:rFonts w:ascii="Times New Roman" w:hAnsi="Times New Roman"/>
                <w:sz w:val="24"/>
                <w:szCs w:val="24"/>
                <w:lang w:bidi="en-US"/>
              </w:rPr>
              <w:t xml:space="preserve">      TERITORIALA                                        MUNICIPIUL DROBETA TURNU SEVERIN      Strada Maresal Averescu nr. 2                                Drobeta Turnu Severin                                                                  Tel: 0252.31.43.79   Fax: 0252.31.63.17                            E-mail: </w:t>
            </w:r>
            <w:hyperlink r:id="rId6" w:history="1">
              <w:r>
                <w:rPr>
                  <w:rStyle w:val="Hyperlink"/>
                  <w:rFonts w:ascii="Times New Roman" w:hAnsi="Times New Roman"/>
                  <w:sz w:val="24"/>
                  <w:szCs w:val="24"/>
                  <w:lang w:bidi="en-US"/>
                </w:rPr>
                <w:t>primaria@primariadrobeta.ro</w:t>
              </w:r>
            </w:hyperlink>
            <w:r w:rsidR="00175665">
              <w:rPr>
                <w:rFonts w:ascii="Times New Roman" w:hAnsi="Times New Roman"/>
                <w:sz w:val="24"/>
                <w:szCs w:val="24"/>
                <w:lang w:bidi="en-US"/>
              </w:rPr>
              <w:t xml:space="preserve">                  DIRECȚ</w:t>
            </w:r>
            <w:r>
              <w:rPr>
                <w:rFonts w:ascii="Times New Roman" w:hAnsi="Times New Roman"/>
                <w:sz w:val="24"/>
                <w:szCs w:val="24"/>
                <w:lang w:bidi="en-US"/>
              </w:rPr>
              <w:t xml:space="preserve">IA PATRIMONIU                                         NR. </w:t>
            </w:r>
          </w:p>
        </w:tc>
        <w:tc>
          <w:tcPr>
            <w:tcW w:w="2835" w:type="dxa"/>
            <w:tcBorders>
              <w:top w:val="single" w:sz="4" w:space="0" w:color="auto"/>
              <w:left w:val="single" w:sz="4" w:space="0" w:color="auto"/>
              <w:bottom w:val="single" w:sz="4" w:space="0" w:color="auto"/>
              <w:right w:val="single" w:sz="4" w:space="0" w:color="auto"/>
            </w:tcBorders>
            <w:hideMark/>
          </w:tcPr>
          <w:p w:rsidR="00A107A1" w:rsidRDefault="00E6424C" w:rsidP="00D743AC">
            <w:pPr>
              <w:pStyle w:val="Header"/>
              <w:rPr>
                <w:rFonts w:ascii="Times New Roman" w:hAnsi="Times New Roman"/>
                <w:sz w:val="28"/>
                <w:szCs w:val="28"/>
                <w:lang w:bidi="en-US"/>
              </w:rPr>
            </w:pPr>
            <w:r w:rsidRPr="002139AA">
              <w:rPr>
                <w:rFonts w:ascii="Times New Roman" w:hAnsi="Times New Roman"/>
                <w:sz w:val="28"/>
                <w:szCs w:val="28"/>
                <w:lang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62.25pt" o:ole="">
                  <v:imagedata r:id="rId7" o:title=""/>
                </v:shape>
                <o:OLEObject Type="Embed" ProgID="PBrush" ShapeID="_x0000_i1025" DrawAspect="Content" ObjectID="_1793775135" r:id="rId8"/>
              </w:object>
            </w:r>
            <w:r w:rsidRPr="002139AA">
              <w:rPr>
                <w:rFonts w:ascii="Times New Roman" w:hAnsi="Times New Roman"/>
                <w:sz w:val="28"/>
                <w:szCs w:val="28"/>
                <w:lang w:bidi="en-US"/>
              </w:rPr>
              <w:object w:dxaOrig="3615" w:dyaOrig="1965">
                <v:shape id="_x0000_i1026" type="#_x0000_t75" style="width:121.5pt;height:50.25pt" o:ole="">
                  <v:imagedata r:id="rId9" o:title=""/>
                </v:shape>
                <o:OLEObject Type="Embed" ProgID="PBrush" ShapeID="_x0000_i1026" DrawAspect="Content" ObjectID="_1793775136" r:id="rId10"/>
              </w:object>
            </w:r>
          </w:p>
        </w:tc>
      </w:tr>
    </w:tbl>
    <w:p w:rsidR="00E6424C" w:rsidRPr="00CF1D9A" w:rsidRDefault="00E6424C" w:rsidP="00E6424C">
      <w:pPr>
        <w:ind w:left="4248" w:firstLine="2130"/>
      </w:pPr>
      <w:r w:rsidRPr="00CF1D9A">
        <w:rPr>
          <w:rFonts w:ascii="Times New Roman" w:hAnsi="Times New Roman"/>
          <w:b/>
          <w:sz w:val="24"/>
          <w:szCs w:val="24"/>
        </w:rPr>
        <w:t xml:space="preserve">Avizat,         </w:t>
      </w:r>
      <w:r w:rsidRPr="00CF1D9A">
        <w:rPr>
          <w:rFonts w:ascii="Times New Roman" w:hAnsi="Times New Roman"/>
          <w:b/>
          <w:sz w:val="24"/>
          <w:szCs w:val="24"/>
        </w:rPr>
        <w:tab/>
      </w:r>
      <w:r w:rsidRPr="00CF1D9A">
        <w:rPr>
          <w:rFonts w:ascii="Times New Roman" w:hAnsi="Times New Roman"/>
          <w:b/>
          <w:sz w:val="24"/>
          <w:szCs w:val="24"/>
        </w:rPr>
        <w:tab/>
      </w:r>
      <w:r w:rsidRPr="00CF1D9A">
        <w:rPr>
          <w:rFonts w:ascii="Times New Roman" w:hAnsi="Times New Roman"/>
          <w:b/>
          <w:sz w:val="24"/>
          <w:szCs w:val="24"/>
        </w:rPr>
        <w:tab/>
      </w:r>
      <w:r>
        <w:rPr>
          <w:rFonts w:ascii="Times New Roman" w:hAnsi="Times New Roman"/>
          <w:b/>
          <w:sz w:val="24"/>
          <w:szCs w:val="24"/>
        </w:rPr>
        <w:tab/>
        <w:t xml:space="preserve">            Direcția juridică                                             </w:t>
      </w:r>
      <w:r w:rsidRPr="00E6424C">
        <w:rPr>
          <w:rFonts w:ascii="Times New Roman" w:hAnsi="Times New Roman"/>
          <w:b/>
          <w:color w:val="FFFFFF" w:themeColor="background1"/>
          <w:sz w:val="24"/>
          <w:szCs w:val="24"/>
        </w:rPr>
        <w:t>...............</w:t>
      </w:r>
      <w:r w:rsidRPr="00CF1D9A">
        <w:rPr>
          <w:rFonts w:ascii="Times New Roman" w:hAnsi="Times New Roman"/>
          <w:b/>
          <w:sz w:val="24"/>
          <w:szCs w:val="24"/>
        </w:rPr>
        <w:t>Prin raport de avizare nr. ..........</w:t>
      </w:r>
    </w:p>
    <w:p w:rsidR="00A107A1" w:rsidRPr="00E6424C" w:rsidRDefault="00A107A1" w:rsidP="00E6424C">
      <w:pPr>
        <w:jc w:val="right"/>
        <w:rPr>
          <w:rFonts w:ascii="Times New Roman" w:hAnsi="Times New Roman"/>
          <w:color w:val="000000"/>
          <w:sz w:val="26"/>
          <w:szCs w:val="26"/>
        </w:rPr>
      </w:pPr>
      <w:r>
        <w:rPr>
          <w:sz w:val="26"/>
          <w:szCs w:val="26"/>
        </w:rPr>
        <w:tab/>
      </w:r>
      <w:r>
        <w:rPr>
          <w:sz w:val="26"/>
          <w:szCs w:val="26"/>
        </w:rPr>
        <w:tab/>
      </w:r>
    </w:p>
    <w:p w:rsidR="00A107A1" w:rsidRPr="00D6284D" w:rsidRDefault="00A107A1" w:rsidP="00A107A1">
      <w:pPr>
        <w:jc w:val="center"/>
        <w:rPr>
          <w:rFonts w:ascii="Times New Roman" w:hAnsi="Times New Roman"/>
          <w:b/>
          <w:i/>
          <w:iCs/>
          <w:color w:val="000000"/>
          <w:sz w:val="30"/>
          <w:szCs w:val="30"/>
        </w:rPr>
      </w:pPr>
      <w:r w:rsidRPr="00D6284D">
        <w:rPr>
          <w:rFonts w:ascii="Times New Roman" w:hAnsi="Times New Roman"/>
          <w:b/>
          <w:i/>
          <w:iCs/>
          <w:color w:val="000000"/>
          <w:sz w:val="30"/>
          <w:szCs w:val="30"/>
        </w:rPr>
        <w:t>Raport de specialitate</w:t>
      </w:r>
    </w:p>
    <w:p w:rsidR="00D16284" w:rsidRDefault="00D16284" w:rsidP="00D16284">
      <w:pPr>
        <w:jc w:val="center"/>
        <w:rPr>
          <w:rFonts w:ascii="Times New Roman" w:hAnsi="Times New Roman"/>
          <w:i/>
          <w:sz w:val="28"/>
          <w:szCs w:val="28"/>
        </w:rPr>
      </w:pPr>
      <w:r>
        <w:rPr>
          <w:rFonts w:ascii="Times New Roman" w:hAnsi="Times New Roman"/>
          <w:i/>
          <w:sz w:val="28"/>
          <w:szCs w:val="28"/>
        </w:rPr>
        <w:t>privind modificarea HCL nr. 7/27.01.2010  referitoare la modificarea HCL nr. 179/30.11.2007 în ceea ce privește aprobarea transmiteri unei suprafețe de 2050 mp, teren proprietate publică a Municipiului Drobeta Turnu Severin, situat în Str. Serpentina Roșiori, Baroului Mehedinți al U.N.B.R. în vederea construirii unui sediu propriu</w:t>
      </w:r>
    </w:p>
    <w:p w:rsidR="00A107A1" w:rsidRPr="00D743AC" w:rsidRDefault="00A107A1" w:rsidP="00A107A1">
      <w:pPr>
        <w:rPr>
          <w:rFonts w:ascii="Times New Roman" w:hAnsi="Times New Roman"/>
          <w:color w:val="5A5A5A"/>
          <w:sz w:val="26"/>
          <w:szCs w:val="26"/>
        </w:rPr>
      </w:pPr>
    </w:p>
    <w:p w:rsidR="00D16284" w:rsidRPr="00D16284" w:rsidRDefault="00A107A1" w:rsidP="00D16284">
      <w:pPr>
        <w:jc w:val="both"/>
        <w:rPr>
          <w:rFonts w:ascii="Times New Roman" w:hAnsi="Times New Roman"/>
          <w:sz w:val="28"/>
          <w:szCs w:val="28"/>
        </w:rPr>
      </w:pPr>
      <w:r w:rsidRPr="00D743AC">
        <w:rPr>
          <w:rFonts w:ascii="Times New Roman" w:hAnsi="Times New Roman"/>
          <w:color w:val="000000"/>
          <w:sz w:val="26"/>
          <w:szCs w:val="26"/>
        </w:rPr>
        <w:tab/>
      </w:r>
      <w:r w:rsidRPr="00D16284">
        <w:rPr>
          <w:rFonts w:ascii="Times New Roman" w:hAnsi="Times New Roman"/>
          <w:color w:val="000000"/>
          <w:sz w:val="28"/>
          <w:szCs w:val="28"/>
        </w:rPr>
        <w:t xml:space="preserve">Prin referatul de aprobare nr. _____/ _______ , </w:t>
      </w:r>
      <w:r w:rsidR="00F03265" w:rsidRPr="00D16284">
        <w:rPr>
          <w:rFonts w:ascii="Times New Roman" w:hAnsi="Times New Roman"/>
          <w:color w:val="000000"/>
          <w:sz w:val="28"/>
          <w:szCs w:val="28"/>
        </w:rPr>
        <w:t>Vicep</w:t>
      </w:r>
      <w:r w:rsidR="00FB6613" w:rsidRPr="00D16284">
        <w:rPr>
          <w:rFonts w:ascii="Times New Roman" w:hAnsi="Times New Roman"/>
          <w:color w:val="000000"/>
          <w:sz w:val="28"/>
          <w:szCs w:val="28"/>
        </w:rPr>
        <w:t>rimarul</w:t>
      </w:r>
      <w:r w:rsidRPr="00D16284">
        <w:rPr>
          <w:rFonts w:ascii="Times New Roman" w:hAnsi="Times New Roman"/>
          <w:color w:val="000000"/>
          <w:sz w:val="28"/>
          <w:szCs w:val="28"/>
        </w:rPr>
        <w:t xml:space="preserve"> Municipiului Drobeta Turnu Severin</w:t>
      </w:r>
      <w:r w:rsidR="003A5E8F" w:rsidRPr="00D16284">
        <w:rPr>
          <w:rFonts w:ascii="Times New Roman" w:hAnsi="Times New Roman"/>
          <w:color w:val="000000"/>
          <w:sz w:val="28"/>
          <w:szCs w:val="28"/>
        </w:rPr>
        <w:t xml:space="preserve">, </w:t>
      </w:r>
      <w:r w:rsidR="00175665" w:rsidRPr="00D16284">
        <w:rPr>
          <w:rFonts w:ascii="Times New Roman" w:hAnsi="Times New Roman"/>
          <w:color w:val="000000"/>
          <w:sz w:val="28"/>
          <w:szCs w:val="28"/>
        </w:rPr>
        <w:t>Cristian Mură</w:t>
      </w:r>
      <w:r w:rsidR="003A5E8F" w:rsidRPr="00D16284">
        <w:rPr>
          <w:rFonts w:ascii="Times New Roman" w:hAnsi="Times New Roman"/>
          <w:color w:val="000000"/>
          <w:sz w:val="28"/>
          <w:szCs w:val="28"/>
        </w:rPr>
        <w:t>,</w:t>
      </w:r>
      <w:r w:rsidRPr="00D16284">
        <w:rPr>
          <w:rFonts w:ascii="Times New Roman" w:hAnsi="Times New Roman"/>
          <w:color w:val="000000"/>
          <w:sz w:val="28"/>
          <w:szCs w:val="28"/>
        </w:rPr>
        <w:t xml:space="preserve"> propun</w:t>
      </w:r>
      <w:r w:rsidR="003A5E8F" w:rsidRPr="00D16284">
        <w:rPr>
          <w:rFonts w:ascii="Times New Roman" w:hAnsi="Times New Roman"/>
          <w:color w:val="000000"/>
          <w:sz w:val="28"/>
          <w:szCs w:val="28"/>
        </w:rPr>
        <w:t>e adoptarea unui proiect de hotă</w:t>
      </w:r>
      <w:r w:rsidRPr="00D16284">
        <w:rPr>
          <w:rFonts w:ascii="Times New Roman" w:hAnsi="Times New Roman"/>
          <w:color w:val="000000"/>
          <w:sz w:val="28"/>
          <w:szCs w:val="28"/>
        </w:rPr>
        <w:t>r</w:t>
      </w:r>
      <w:r w:rsidR="003A5E8F" w:rsidRPr="00D16284">
        <w:rPr>
          <w:rFonts w:ascii="Times New Roman" w:hAnsi="Times New Roman"/>
          <w:color w:val="000000"/>
          <w:sz w:val="28"/>
          <w:szCs w:val="28"/>
        </w:rPr>
        <w:t>â</w:t>
      </w:r>
      <w:r w:rsidRPr="00D16284">
        <w:rPr>
          <w:rFonts w:ascii="Times New Roman" w:hAnsi="Times New Roman"/>
          <w:color w:val="000000"/>
          <w:sz w:val="28"/>
          <w:szCs w:val="28"/>
        </w:rPr>
        <w:t>re de consil</w:t>
      </w:r>
      <w:r w:rsidR="00E224E4" w:rsidRPr="00D16284">
        <w:rPr>
          <w:rFonts w:ascii="Times New Roman" w:hAnsi="Times New Roman"/>
          <w:color w:val="000000"/>
          <w:sz w:val="28"/>
          <w:szCs w:val="28"/>
        </w:rPr>
        <w:t>i</w:t>
      </w:r>
      <w:r w:rsidRPr="00D16284">
        <w:rPr>
          <w:rFonts w:ascii="Times New Roman" w:hAnsi="Times New Roman"/>
          <w:color w:val="000000"/>
          <w:sz w:val="28"/>
          <w:szCs w:val="28"/>
        </w:rPr>
        <w:t xml:space="preserve">u </w:t>
      </w:r>
      <w:r w:rsidR="00D16284" w:rsidRPr="00D16284">
        <w:rPr>
          <w:rFonts w:ascii="Times New Roman" w:hAnsi="Times New Roman"/>
          <w:sz w:val="28"/>
          <w:szCs w:val="28"/>
        </w:rPr>
        <w:t>privind modificarea HCL nr. 7/27.01.2010  referitoare la modificarea HCL nr. 179/30.11.2007 în ceea ce privește aprobarea transmiteri unei suprafețe de 2050 mp, teren proprietate publică a Municipiului Drobeta Turnu Severin, situat în Str. Serpentina Roșiori, Baroului Mehedinți al U.N.B.R. în vederea construirii unui sediu</w:t>
      </w:r>
      <w:r w:rsidR="00D16284">
        <w:rPr>
          <w:rFonts w:ascii="Times New Roman" w:hAnsi="Times New Roman"/>
          <w:i/>
          <w:sz w:val="28"/>
          <w:szCs w:val="28"/>
        </w:rPr>
        <w:t xml:space="preserve"> </w:t>
      </w:r>
      <w:r w:rsidR="00D16284" w:rsidRPr="00D16284">
        <w:rPr>
          <w:rFonts w:ascii="Times New Roman" w:hAnsi="Times New Roman"/>
          <w:sz w:val="28"/>
          <w:szCs w:val="28"/>
        </w:rPr>
        <w:t>propriu</w:t>
      </w:r>
      <w:r w:rsidR="00D16284">
        <w:rPr>
          <w:rFonts w:ascii="Times New Roman" w:hAnsi="Times New Roman"/>
          <w:sz w:val="28"/>
          <w:szCs w:val="28"/>
        </w:rPr>
        <w:t>.</w:t>
      </w:r>
    </w:p>
    <w:p w:rsidR="00A107A1" w:rsidRPr="00E055D1" w:rsidRDefault="004B0BF1" w:rsidP="00D3695F">
      <w:pPr>
        <w:spacing w:line="240" w:lineRule="auto"/>
        <w:jc w:val="both"/>
        <w:rPr>
          <w:rFonts w:ascii="Times New Roman" w:hAnsi="Times New Roman"/>
          <w:b/>
          <w:color w:val="000000"/>
          <w:sz w:val="28"/>
          <w:szCs w:val="28"/>
        </w:rPr>
      </w:pPr>
      <w:r w:rsidRPr="00E055D1">
        <w:rPr>
          <w:rFonts w:ascii="Times New Roman" w:hAnsi="Times New Roman"/>
          <w:sz w:val="28"/>
          <w:szCs w:val="28"/>
        </w:rPr>
        <w:tab/>
      </w:r>
      <w:r w:rsidR="00A107A1" w:rsidRPr="00E055D1">
        <w:rPr>
          <w:rFonts w:ascii="Times New Roman" w:hAnsi="Times New Roman"/>
          <w:b/>
          <w:color w:val="000000"/>
          <w:sz w:val="28"/>
          <w:szCs w:val="28"/>
        </w:rPr>
        <w:t xml:space="preserve">Necesitatea </w:t>
      </w:r>
      <w:r w:rsidR="00E6424C" w:rsidRPr="00E055D1">
        <w:rPr>
          <w:rFonts w:ascii="Times New Roman" w:hAnsi="Times New Roman"/>
          <w:b/>
          <w:color w:val="000000"/>
          <w:sz w:val="28"/>
          <w:szCs w:val="28"/>
        </w:rPr>
        <w:t>ș</w:t>
      </w:r>
      <w:r w:rsidR="00A107A1" w:rsidRPr="00E055D1">
        <w:rPr>
          <w:rFonts w:ascii="Times New Roman" w:hAnsi="Times New Roman"/>
          <w:b/>
          <w:color w:val="000000"/>
          <w:sz w:val="28"/>
          <w:szCs w:val="28"/>
        </w:rPr>
        <w:t xml:space="preserve">i oportunitatea proiectului </w:t>
      </w:r>
    </w:p>
    <w:p w:rsidR="00F03265" w:rsidRPr="00E055D1" w:rsidRDefault="00F03265" w:rsidP="004B0BF1">
      <w:pPr>
        <w:spacing w:line="240" w:lineRule="auto"/>
        <w:jc w:val="both"/>
        <w:rPr>
          <w:rFonts w:ascii="Times New Roman" w:hAnsi="Times New Roman"/>
          <w:color w:val="000000"/>
          <w:sz w:val="28"/>
          <w:szCs w:val="28"/>
        </w:rPr>
      </w:pPr>
      <w:r w:rsidRPr="00E055D1">
        <w:rPr>
          <w:rFonts w:ascii="Times New Roman" w:hAnsi="Times New Roman"/>
          <w:color w:val="000000"/>
          <w:sz w:val="28"/>
          <w:szCs w:val="28"/>
        </w:rPr>
        <w:t xml:space="preserve">          </w:t>
      </w:r>
      <w:r w:rsidR="00A107A1" w:rsidRPr="00E055D1">
        <w:rPr>
          <w:rFonts w:ascii="Times New Roman" w:hAnsi="Times New Roman"/>
          <w:color w:val="000000"/>
          <w:sz w:val="28"/>
          <w:szCs w:val="28"/>
        </w:rPr>
        <w:t>Proiectul de hot</w:t>
      </w:r>
      <w:r w:rsidR="00E6424C" w:rsidRPr="00E055D1">
        <w:rPr>
          <w:rFonts w:ascii="Times New Roman" w:hAnsi="Times New Roman"/>
          <w:color w:val="000000"/>
          <w:sz w:val="28"/>
          <w:szCs w:val="28"/>
        </w:rPr>
        <w:t>ă</w:t>
      </w:r>
      <w:r w:rsidR="00A107A1" w:rsidRPr="00E055D1">
        <w:rPr>
          <w:rFonts w:ascii="Times New Roman" w:hAnsi="Times New Roman"/>
          <w:color w:val="000000"/>
          <w:sz w:val="28"/>
          <w:szCs w:val="28"/>
        </w:rPr>
        <w:t>r</w:t>
      </w:r>
      <w:r w:rsidR="00E6424C" w:rsidRPr="00E055D1">
        <w:rPr>
          <w:rFonts w:ascii="Times New Roman" w:hAnsi="Times New Roman"/>
          <w:color w:val="000000"/>
          <w:sz w:val="28"/>
          <w:szCs w:val="28"/>
        </w:rPr>
        <w:t>â</w:t>
      </w:r>
      <w:r w:rsidR="00A107A1" w:rsidRPr="00E055D1">
        <w:rPr>
          <w:rFonts w:ascii="Times New Roman" w:hAnsi="Times New Roman"/>
          <w:color w:val="000000"/>
          <w:sz w:val="28"/>
          <w:szCs w:val="28"/>
        </w:rPr>
        <w:t xml:space="preserve">re propus are ca scop </w:t>
      </w:r>
      <w:r w:rsidR="00E6424C" w:rsidRPr="00E055D1">
        <w:rPr>
          <w:rFonts w:ascii="Times New Roman" w:hAnsi="Times New Roman"/>
          <w:color w:val="000000"/>
          <w:sz w:val="28"/>
          <w:szCs w:val="28"/>
        </w:rPr>
        <w:t>inițierea</w:t>
      </w:r>
      <w:r w:rsidR="00A107A1" w:rsidRPr="00E055D1">
        <w:rPr>
          <w:rFonts w:ascii="Times New Roman" w:hAnsi="Times New Roman"/>
          <w:color w:val="000000"/>
          <w:sz w:val="28"/>
          <w:szCs w:val="28"/>
        </w:rPr>
        <w:t xml:space="preserve"> unor demersuri pentru</w:t>
      </w:r>
      <w:r w:rsidRPr="00E055D1">
        <w:rPr>
          <w:rFonts w:ascii="Times New Roman" w:hAnsi="Times New Roman"/>
          <w:color w:val="000000"/>
          <w:sz w:val="28"/>
          <w:szCs w:val="28"/>
        </w:rPr>
        <w:t xml:space="preserve"> întregirea dreptului de administrare a terenului în suprafață de 2051 mp, situat în Municipiul Drobeta Turnu Severin, str. Serpentina Roșiori, nr. 1-3, în urma renunțării la folosința cotei părți din teren ce îi revenea </w:t>
      </w:r>
      <w:r w:rsidR="00513D81">
        <w:rPr>
          <w:rFonts w:ascii="Times New Roman" w:hAnsi="Times New Roman"/>
          <w:color w:val="000000"/>
          <w:sz w:val="28"/>
          <w:szCs w:val="28"/>
        </w:rPr>
        <w:t>Casei de Asigurări a Avocaților din România exprimată prin adresa nr. 42694/04.11.2024</w:t>
      </w:r>
      <w:r w:rsidRPr="00E055D1">
        <w:rPr>
          <w:rFonts w:ascii="Times New Roman" w:hAnsi="Times New Roman"/>
          <w:color w:val="000000"/>
          <w:sz w:val="28"/>
          <w:szCs w:val="28"/>
        </w:rPr>
        <w:t>.</w:t>
      </w:r>
    </w:p>
    <w:p w:rsidR="00F03265" w:rsidRPr="00E055D1" w:rsidRDefault="00F03265" w:rsidP="004B0BF1">
      <w:pPr>
        <w:spacing w:line="240" w:lineRule="auto"/>
        <w:jc w:val="both"/>
        <w:rPr>
          <w:rFonts w:ascii="Times New Roman" w:hAnsi="Times New Roman"/>
          <w:color w:val="000000"/>
          <w:sz w:val="28"/>
          <w:szCs w:val="28"/>
        </w:rPr>
      </w:pPr>
      <w:r w:rsidRPr="00E055D1">
        <w:rPr>
          <w:rFonts w:ascii="Times New Roman" w:hAnsi="Times New Roman"/>
          <w:color w:val="000000"/>
          <w:sz w:val="28"/>
          <w:szCs w:val="28"/>
        </w:rPr>
        <w:tab/>
        <w:t>În acest context Casa de Asigurări a Avocaților din România a formulat adresă prin care a solicitat ca suprafața de teren ce îi</w:t>
      </w:r>
      <w:r w:rsidR="00B11D99">
        <w:rPr>
          <w:rFonts w:ascii="Times New Roman" w:hAnsi="Times New Roman"/>
          <w:color w:val="000000"/>
          <w:sz w:val="28"/>
          <w:szCs w:val="28"/>
        </w:rPr>
        <w:t xml:space="preserve"> revenea în administra</w:t>
      </w:r>
      <w:r w:rsidRPr="00E055D1">
        <w:rPr>
          <w:rFonts w:ascii="Times New Roman" w:hAnsi="Times New Roman"/>
          <w:color w:val="000000"/>
          <w:sz w:val="28"/>
          <w:szCs w:val="28"/>
        </w:rPr>
        <w:t>re conform HCL nr. 7/27.01.2010 să fie transmisă Baroului Mehedinți</w:t>
      </w:r>
      <w:r w:rsidR="00513D81">
        <w:rPr>
          <w:rFonts w:ascii="Times New Roman" w:hAnsi="Times New Roman"/>
          <w:color w:val="000000"/>
          <w:sz w:val="28"/>
          <w:szCs w:val="28"/>
        </w:rPr>
        <w:t>.</w:t>
      </w:r>
    </w:p>
    <w:p w:rsidR="00F03265" w:rsidRPr="00E055D1" w:rsidRDefault="00F03265" w:rsidP="00E055D1">
      <w:pPr>
        <w:pStyle w:val="ListParagraph"/>
        <w:tabs>
          <w:tab w:val="left" w:pos="709"/>
        </w:tabs>
        <w:spacing w:after="0"/>
        <w:ind w:left="0" w:firstLine="360"/>
        <w:jc w:val="both"/>
        <w:rPr>
          <w:rFonts w:ascii="Times New Roman" w:hAnsi="Times New Roman"/>
          <w:sz w:val="28"/>
          <w:szCs w:val="28"/>
        </w:rPr>
      </w:pPr>
      <w:r w:rsidRPr="00E055D1">
        <w:rPr>
          <w:rFonts w:ascii="Times New Roman" w:hAnsi="Times New Roman"/>
          <w:color w:val="000000"/>
          <w:sz w:val="28"/>
          <w:szCs w:val="28"/>
        </w:rPr>
        <w:tab/>
        <w:t xml:space="preserve">Darea în administrare are în vedere </w:t>
      </w:r>
      <w:r w:rsidRPr="00E055D1">
        <w:rPr>
          <w:rFonts w:ascii="Times New Roman" w:hAnsi="Times New Roman"/>
          <w:sz w:val="28"/>
          <w:szCs w:val="28"/>
        </w:rPr>
        <w:t>dispozițiile art. 867 din Legea nr. 287/2009 privin Codul Civil conform cărora ”</w:t>
      </w:r>
      <w:r w:rsidRPr="00E055D1">
        <w:rPr>
          <w:rFonts w:ascii="Times New Roman" w:hAnsi="Times New Roman"/>
          <w:i/>
          <w:sz w:val="28"/>
          <w:szCs w:val="28"/>
        </w:rPr>
        <w:t xml:space="preserve">dreptul de administrare se constituie prin hotărârea Guvernului, a Consiliului Județean sau după caz a Consiliului Local ... </w:t>
      </w:r>
      <w:r w:rsidRPr="00E055D1">
        <w:rPr>
          <w:rFonts w:ascii="Times New Roman" w:hAnsi="Times New Roman"/>
          <w:i/>
          <w:sz w:val="28"/>
          <w:szCs w:val="28"/>
        </w:rPr>
        <w:lastRenderedPageBreak/>
        <w:t>autoritățile prevăzute la alin. 1 controlează modul de exercitare a dreptului de administrare</w:t>
      </w:r>
      <w:r w:rsidRPr="00E055D1">
        <w:rPr>
          <w:rFonts w:ascii="Times New Roman" w:hAnsi="Times New Roman"/>
          <w:sz w:val="28"/>
          <w:szCs w:val="28"/>
        </w:rPr>
        <w:t>”;</w:t>
      </w:r>
    </w:p>
    <w:p w:rsidR="00FB6613" w:rsidRPr="00E055D1" w:rsidRDefault="00F03265" w:rsidP="00E055D1">
      <w:pPr>
        <w:spacing w:after="0"/>
        <w:ind w:left="142" w:firstLine="218"/>
        <w:jc w:val="both"/>
        <w:rPr>
          <w:rFonts w:ascii="Times New Roman" w:hAnsi="Times New Roman"/>
          <w:sz w:val="28"/>
          <w:szCs w:val="28"/>
        </w:rPr>
      </w:pPr>
      <w:r w:rsidRPr="00E055D1">
        <w:rPr>
          <w:rFonts w:ascii="Times New Roman" w:hAnsi="Times New Roman"/>
          <w:sz w:val="28"/>
          <w:szCs w:val="28"/>
        </w:rPr>
        <w:t xml:space="preserve">    </w:t>
      </w:r>
      <w:r w:rsidR="00513D81">
        <w:rPr>
          <w:rFonts w:ascii="Times New Roman" w:hAnsi="Times New Roman"/>
          <w:sz w:val="28"/>
          <w:szCs w:val="28"/>
        </w:rPr>
        <w:t xml:space="preserve">  </w:t>
      </w:r>
      <w:r w:rsidRPr="00E055D1">
        <w:rPr>
          <w:rFonts w:ascii="Times New Roman" w:hAnsi="Times New Roman"/>
          <w:sz w:val="28"/>
          <w:szCs w:val="28"/>
        </w:rPr>
        <w:t>De asemenea, proiectul de hotărâre se întemeiază și pe dispozițiile art.297 din OUG nr. 57/2019 privind Codul administrativ referitoare la stabilirea modalităților de exercitare a dreptului de proprietate publică conform cărora ”</w:t>
      </w:r>
      <w:r w:rsidRPr="00E055D1">
        <w:rPr>
          <w:rFonts w:ascii="Times New Roman" w:hAnsi="Times New Roman"/>
          <w:i/>
          <w:sz w:val="28"/>
          <w:szCs w:val="28"/>
        </w:rPr>
        <w:t>autoritățile prevăzute la art.287 decid în condițiile legii cu privire la modalitățile de exercitare a dreptului de proprietate publică, respectiv – darea în administrare”.</w:t>
      </w:r>
    </w:p>
    <w:p w:rsidR="00A107A1" w:rsidRPr="00E055D1" w:rsidRDefault="00E6424C" w:rsidP="00FB6613">
      <w:pPr>
        <w:pStyle w:val="ListParagraph"/>
        <w:autoSpaceDE w:val="0"/>
        <w:autoSpaceDN w:val="0"/>
        <w:adjustRightInd w:val="0"/>
        <w:spacing w:line="240" w:lineRule="auto"/>
        <w:ind w:left="0" w:firstLine="851"/>
        <w:jc w:val="both"/>
        <w:rPr>
          <w:rFonts w:ascii="Times New Roman" w:hAnsi="Times New Roman"/>
          <w:color w:val="000000"/>
          <w:sz w:val="28"/>
          <w:szCs w:val="28"/>
        </w:rPr>
      </w:pPr>
      <w:r w:rsidRPr="00E055D1">
        <w:rPr>
          <w:rFonts w:ascii="Times New Roman" w:hAnsi="Times New Roman"/>
          <w:color w:val="000000"/>
          <w:sz w:val="28"/>
          <w:szCs w:val="28"/>
        </w:rPr>
        <w:t>În aceste condiții considerăm că este necesară și oportună adoptarea de urgență a prezentului proiect de hotărâre.</w:t>
      </w:r>
      <w:r w:rsidR="00A107A1" w:rsidRPr="00E055D1">
        <w:rPr>
          <w:rFonts w:ascii="Times New Roman" w:hAnsi="Times New Roman"/>
          <w:color w:val="000000"/>
          <w:sz w:val="28"/>
          <w:szCs w:val="28"/>
        </w:rPr>
        <w:tab/>
      </w:r>
      <w:r w:rsidR="00A107A1" w:rsidRPr="00E055D1">
        <w:rPr>
          <w:rFonts w:ascii="Times New Roman" w:hAnsi="Times New Roman"/>
          <w:color w:val="000000"/>
          <w:sz w:val="28"/>
          <w:szCs w:val="28"/>
        </w:rPr>
        <w:tab/>
      </w:r>
      <w:r w:rsidR="00A107A1" w:rsidRPr="00E055D1">
        <w:rPr>
          <w:rFonts w:ascii="Times New Roman" w:hAnsi="Times New Roman"/>
          <w:color w:val="000000"/>
          <w:sz w:val="28"/>
          <w:szCs w:val="28"/>
        </w:rPr>
        <w:tab/>
      </w:r>
      <w:r w:rsidR="00A107A1" w:rsidRPr="00E055D1">
        <w:rPr>
          <w:rFonts w:ascii="Times New Roman" w:hAnsi="Times New Roman"/>
          <w:color w:val="000000"/>
          <w:sz w:val="28"/>
          <w:szCs w:val="28"/>
        </w:rPr>
        <w:tab/>
      </w:r>
      <w:r w:rsidR="00A107A1" w:rsidRPr="00E055D1">
        <w:rPr>
          <w:rFonts w:ascii="Times New Roman" w:hAnsi="Times New Roman"/>
          <w:color w:val="000000"/>
          <w:sz w:val="28"/>
          <w:szCs w:val="28"/>
        </w:rPr>
        <w:tab/>
      </w:r>
      <w:r w:rsidR="00A107A1" w:rsidRPr="00E055D1">
        <w:rPr>
          <w:rFonts w:ascii="Times New Roman" w:hAnsi="Times New Roman"/>
          <w:color w:val="FFFFFF"/>
          <w:sz w:val="28"/>
          <w:szCs w:val="28"/>
        </w:rPr>
        <w:t>………..</w:t>
      </w:r>
    </w:p>
    <w:p w:rsidR="00A107A1" w:rsidRPr="00E055D1" w:rsidRDefault="00A107A1" w:rsidP="00D743AC">
      <w:pPr>
        <w:spacing w:line="240" w:lineRule="auto"/>
        <w:ind w:left="426"/>
        <w:jc w:val="both"/>
        <w:rPr>
          <w:rFonts w:ascii="Times New Roman" w:hAnsi="Times New Roman"/>
          <w:b/>
          <w:color w:val="000000"/>
          <w:sz w:val="28"/>
          <w:szCs w:val="28"/>
        </w:rPr>
      </w:pPr>
      <w:r w:rsidRPr="00E055D1">
        <w:rPr>
          <w:rFonts w:ascii="Times New Roman" w:hAnsi="Times New Roman"/>
          <w:b/>
          <w:color w:val="000000"/>
          <w:sz w:val="28"/>
          <w:szCs w:val="28"/>
        </w:rPr>
        <w:t xml:space="preserve">Legalitatea </w:t>
      </w:r>
    </w:p>
    <w:p w:rsidR="00FB6613" w:rsidRPr="00E055D1" w:rsidRDefault="00A107A1" w:rsidP="00517AA5">
      <w:pPr>
        <w:pStyle w:val="ListParagraph"/>
        <w:spacing w:line="240" w:lineRule="auto"/>
        <w:ind w:left="0" w:firstLine="720"/>
        <w:jc w:val="both"/>
        <w:rPr>
          <w:rFonts w:ascii="Times New Roman" w:hAnsi="Times New Roman"/>
          <w:sz w:val="28"/>
          <w:szCs w:val="28"/>
        </w:rPr>
      </w:pPr>
      <w:r w:rsidRPr="00E055D1">
        <w:rPr>
          <w:rFonts w:ascii="Times New Roman" w:hAnsi="Times New Roman"/>
          <w:color w:val="000000"/>
          <w:sz w:val="28"/>
          <w:szCs w:val="28"/>
        </w:rPr>
        <w:t>Sus</w:t>
      </w:r>
      <w:r w:rsidR="00513D81">
        <w:rPr>
          <w:rFonts w:ascii="Times New Roman" w:hAnsi="Times New Roman"/>
          <w:color w:val="000000"/>
          <w:sz w:val="28"/>
          <w:szCs w:val="28"/>
        </w:rPr>
        <w:t>ț</w:t>
      </w:r>
      <w:r w:rsidRPr="00E055D1">
        <w:rPr>
          <w:rFonts w:ascii="Times New Roman" w:hAnsi="Times New Roman"/>
          <w:color w:val="000000"/>
          <w:sz w:val="28"/>
          <w:szCs w:val="28"/>
        </w:rPr>
        <w:t>inerea proiectului din punct de vedere legal este fundamentat</w:t>
      </w:r>
      <w:r w:rsidR="00513D81">
        <w:rPr>
          <w:rFonts w:ascii="Times New Roman" w:hAnsi="Times New Roman"/>
          <w:color w:val="000000"/>
          <w:sz w:val="28"/>
          <w:szCs w:val="28"/>
        </w:rPr>
        <w:t>ă</w:t>
      </w:r>
      <w:r w:rsidRPr="00E055D1">
        <w:rPr>
          <w:rFonts w:ascii="Times New Roman" w:hAnsi="Times New Roman"/>
          <w:color w:val="000000"/>
          <w:sz w:val="28"/>
          <w:szCs w:val="28"/>
        </w:rPr>
        <w:t xml:space="preserve"> pe dispozi</w:t>
      </w:r>
      <w:r w:rsidR="00513D81">
        <w:rPr>
          <w:rFonts w:ascii="Times New Roman" w:hAnsi="Times New Roman"/>
          <w:color w:val="000000"/>
          <w:sz w:val="28"/>
          <w:szCs w:val="28"/>
        </w:rPr>
        <w:t>ț</w:t>
      </w:r>
      <w:r w:rsidRPr="00E055D1">
        <w:rPr>
          <w:rFonts w:ascii="Times New Roman" w:hAnsi="Times New Roman"/>
          <w:color w:val="000000"/>
          <w:sz w:val="28"/>
          <w:szCs w:val="28"/>
        </w:rPr>
        <w:t>ile</w:t>
      </w:r>
      <w:r w:rsidRPr="00E055D1">
        <w:rPr>
          <w:rFonts w:ascii="Times New Roman" w:hAnsi="Times New Roman"/>
          <w:sz w:val="28"/>
          <w:szCs w:val="28"/>
        </w:rPr>
        <w:t xml:space="preserve"> dispozițiile art. 867-870 din Legea nr. 287/2009 privind Codul Civil, ale art. 84, art. 87,  alin. 5, art. 129 alin. 1, alin. 2 lit (c), alin. 6, lit. (a), art. 139, alin 1, alin. 3, lit. (g), art. 196, alin 1, lit. (a), art. 287, alin. 1, lit (b), art. 298, art. 299 și art. 300 din O. U. G. nr. 57/05.07.2019 privind Codul administrativ</w:t>
      </w:r>
      <w:r w:rsidR="00FA6207" w:rsidRPr="00E055D1">
        <w:rPr>
          <w:rFonts w:ascii="Times New Roman" w:hAnsi="Times New Roman"/>
          <w:sz w:val="28"/>
          <w:szCs w:val="28"/>
        </w:rPr>
        <w:t>.</w:t>
      </w:r>
    </w:p>
    <w:p w:rsidR="00A107A1" w:rsidRPr="00E055D1" w:rsidRDefault="00A107A1" w:rsidP="00513D81">
      <w:pPr>
        <w:jc w:val="both"/>
        <w:rPr>
          <w:rFonts w:ascii="Times New Roman" w:hAnsi="Times New Roman"/>
          <w:color w:val="000000"/>
          <w:sz w:val="28"/>
          <w:szCs w:val="28"/>
        </w:rPr>
      </w:pPr>
      <w:r w:rsidRPr="00E055D1">
        <w:rPr>
          <w:rFonts w:ascii="Times New Roman" w:hAnsi="Times New Roman"/>
          <w:sz w:val="28"/>
          <w:szCs w:val="28"/>
        </w:rPr>
        <w:tab/>
      </w:r>
      <w:r w:rsidR="00F12F9D">
        <w:rPr>
          <w:rFonts w:ascii="Times New Roman" w:hAnsi="Times New Roman"/>
          <w:color w:val="000000"/>
          <w:sz w:val="28"/>
          <w:szCs w:val="28"/>
        </w:rPr>
        <w:t>Î</w:t>
      </w:r>
      <w:r w:rsidR="00E52732" w:rsidRPr="00E055D1">
        <w:rPr>
          <w:rFonts w:ascii="Times New Roman" w:hAnsi="Times New Roman"/>
          <w:color w:val="000000"/>
          <w:sz w:val="28"/>
          <w:szCs w:val="28"/>
        </w:rPr>
        <w:t>n acest sens î</w:t>
      </w:r>
      <w:r w:rsidRPr="00E055D1">
        <w:rPr>
          <w:rFonts w:ascii="Times New Roman" w:hAnsi="Times New Roman"/>
          <w:color w:val="000000"/>
          <w:sz w:val="28"/>
          <w:szCs w:val="28"/>
        </w:rPr>
        <w:t>n conformitate cu dispozi</w:t>
      </w:r>
      <w:r w:rsidR="00E52732" w:rsidRPr="00E055D1">
        <w:rPr>
          <w:rFonts w:ascii="Times New Roman" w:hAnsi="Times New Roman"/>
          <w:color w:val="000000"/>
          <w:sz w:val="28"/>
          <w:szCs w:val="28"/>
        </w:rPr>
        <w:t>ț</w:t>
      </w:r>
      <w:r w:rsidRPr="00E055D1">
        <w:rPr>
          <w:rFonts w:ascii="Times New Roman" w:hAnsi="Times New Roman"/>
          <w:color w:val="000000"/>
          <w:sz w:val="28"/>
          <w:szCs w:val="28"/>
        </w:rPr>
        <w:t>iile art.136 alin 8 lit</w:t>
      </w:r>
      <w:r w:rsidR="00E52732" w:rsidRPr="00E055D1">
        <w:rPr>
          <w:rFonts w:ascii="Times New Roman" w:hAnsi="Times New Roman"/>
          <w:color w:val="000000"/>
          <w:sz w:val="28"/>
          <w:szCs w:val="28"/>
        </w:rPr>
        <w:t>.</w:t>
      </w:r>
      <w:r w:rsidRPr="00E055D1">
        <w:rPr>
          <w:rFonts w:ascii="Times New Roman" w:hAnsi="Times New Roman"/>
          <w:color w:val="000000"/>
          <w:sz w:val="28"/>
          <w:szCs w:val="28"/>
        </w:rPr>
        <w:t xml:space="preserve"> b din OUG nr. 57/05.07.2019 priv</w:t>
      </w:r>
      <w:r w:rsidR="00E52732" w:rsidRPr="00E055D1">
        <w:rPr>
          <w:rFonts w:ascii="Times New Roman" w:hAnsi="Times New Roman"/>
          <w:color w:val="000000"/>
          <w:sz w:val="28"/>
          <w:szCs w:val="28"/>
        </w:rPr>
        <w:t>ind Codul administrativ a fost î</w:t>
      </w:r>
      <w:r w:rsidRPr="00E055D1">
        <w:rPr>
          <w:rFonts w:ascii="Times New Roman" w:hAnsi="Times New Roman"/>
          <w:color w:val="000000"/>
          <w:sz w:val="28"/>
          <w:szCs w:val="28"/>
        </w:rPr>
        <w:t>ntocmit raportul de specialitate al Direc</w:t>
      </w:r>
      <w:r w:rsidR="00E52732" w:rsidRPr="00E055D1">
        <w:rPr>
          <w:rFonts w:ascii="Times New Roman" w:hAnsi="Times New Roman"/>
          <w:color w:val="000000"/>
          <w:sz w:val="28"/>
          <w:szCs w:val="28"/>
        </w:rPr>
        <w:t>ț</w:t>
      </w:r>
      <w:r w:rsidRPr="00E055D1">
        <w:rPr>
          <w:rFonts w:ascii="Times New Roman" w:hAnsi="Times New Roman"/>
          <w:color w:val="000000"/>
          <w:sz w:val="28"/>
          <w:szCs w:val="28"/>
        </w:rPr>
        <w:t>iei Patrim</w:t>
      </w:r>
      <w:r w:rsidR="00E52732" w:rsidRPr="00E055D1">
        <w:rPr>
          <w:rFonts w:ascii="Times New Roman" w:hAnsi="Times New Roman"/>
          <w:color w:val="000000"/>
          <w:sz w:val="28"/>
          <w:szCs w:val="28"/>
        </w:rPr>
        <w:t>oniu cu privire la necesitatea și oportunitatea aprobă</w:t>
      </w:r>
      <w:r w:rsidRPr="00E055D1">
        <w:rPr>
          <w:rFonts w:ascii="Times New Roman" w:hAnsi="Times New Roman"/>
          <w:color w:val="000000"/>
          <w:sz w:val="28"/>
          <w:szCs w:val="28"/>
        </w:rPr>
        <w:t>rii</w:t>
      </w:r>
      <w:r w:rsidR="00D743AC" w:rsidRPr="00E055D1">
        <w:rPr>
          <w:rFonts w:ascii="Times New Roman" w:hAnsi="Times New Roman"/>
          <w:color w:val="000000"/>
          <w:sz w:val="28"/>
          <w:szCs w:val="28"/>
        </w:rPr>
        <w:t xml:space="preserve"> </w:t>
      </w:r>
      <w:r w:rsidR="00E055D1" w:rsidRPr="00E055D1">
        <w:rPr>
          <w:rFonts w:ascii="Times New Roman" w:hAnsi="Times New Roman"/>
          <w:sz w:val="28"/>
          <w:szCs w:val="28"/>
        </w:rPr>
        <w:t>modificării HCL nr. 7/27.01.2010 referitoare la transmiterea unei suprafețe de 2050 mp, teren proprietate publică a Municipiului Drobeta Turnu Severin, situat în Str. Serpentina Roșiori, Baroului Mehedinți al U.N.B.R. în vederea construirii unui sediu propriu</w:t>
      </w:r>
      <w:r w:rsidR="00513D81">
        <w:rPr>
          <w:rFonts w:ascii="Times New Roman" w:hAnsi="Times New Roman"/>
          <w:sz w:val="28"/>
          <w:szCs w:val="28"/>
        </w:rPr>
        <w:t>.</w:t>
      </w:r>
      <w:r w:rsidR="00513D81">
        <w:rPr>
          <w:rFonts w:ascii="Times New Roman" w:hAnsi="Times New Roman"/>
          <w:sz w:val="28"/>
          <w:szCs w:val="28"/>
        </w:rPr>
        <w:tab/>
      </w:r>
      <w:r w:rsidRPr="00E055D1">
        <w:rPr>
          <w:rFonts w:ascii="Times New Roman" w:hAnsi="Times New Roman"/>
          <w:color w:val="000000"/>
          <w:sz w:val="28"/>
          <w:szCs w:val="28"/>
        </w:rPr>
        <w:t xml:space="preserve">Proiectul de </w:t>
      </w:r>
      <w:r w:rsidR="00E52732" w:rsidRPr="00E055D1">
        <w:rPr>
          <w:rFonts w:ascii="Times New Roman" w:hAnsi="Times New Roman"/>
          <w:color w:val="000000"/>
          <w:sz w:val="28"/>
          <w:szCs w:val="28"/>
        </w:rPr>
        <w:t>hotărâre cu î</w:t>
      </w:r>
      <w:r w:rsidRPr="00E055D1">
        <w:rPr>
          <w:rFonts w:ascii="Times New Roman" w:hAnsi="Times New Roman"/>
          <w:color w:val="000000"/>
          <w:sz w:val="28"/>
          <w:szCs w:val="28"/>
        </w:rPr>
        <w:t>ntreaga documenta</w:t>
      </w:r>
      <w:r w:rsidR="00E52732" w:rsidRPr="00E055D1">
        <w:rPr>
          <w:rFonts w:ascii="Times New Roman" w:hAnsi="Times New Roman"/>
          <w:color w:val="000000"/>
          <w:sz w:val="28"/>
          <w:szCs w:val="28"/>
        </w:rPr>
        <w:t>ț</w:t>
      </w:r>
      <w:r w:rsidRPr="00E055D1">
        <w:rPr>
          <w:rFonts w:ascii="Times New Roman" w:hAnsi="Times New Roman"/>
          <w:color w:val="000000"/>
          <w:sz w:val="28"/>
          <w:szCs w:val="28"/>
        </w:rPr>
        <w:t xml:space="preserve">ie va fi supus spre dezbatere </w:t>
      </w:r>
      <w:r w:rsidR="00E52732" w:rsidRPr="00E055D1">
        <w:rPr>
          <w:rFonts w:ascii="Times New Roman" w:hAnsi="Times New Roman"/>
          <w:color w:val="000000"/>
          <w:sz w:val="28"/>
          <w:szCs w:val="28"/>
        </w:rPr>
        <w:t>ș</w:t>
      </w:r>
      <w:r w:rsidRPr="00E055D1">
        <w:rPr>
          <w:rFonts w:ascii="Times New Roman" w:hAnsi="Times New Roman"/>
          <w:color w:val="000000"/>
          <w:sz w:val="28"/>
          <w:szCs w:val="28"/>
        </w:rPr>
        <w:t xml:space="preserve">i aprobare </w:t>
      </w:r>
      <w:r w:rsidR="00E52732" w:rsidRPr="00E055D1">
        <w:rPr>
          <w:rFonts w:ascii="Times New Roman" w:hAnsi="Times New Roman"/>
          <w:color w:val="000000"/>
          <w:sz w:val="28"/>
          <w:szCs w:val="28"/>
        </w:rPr>
        <w:t>î</w:t>
      </w:r>
      <w:r w:rsidRPr="00E055D1">
        <w:rPr>
          <w:rFonts w:ascii="Times New Roman" w:hAnsi="Times New Roman"/>
          <w:color w:val="000000"/>
          <w:sz w:val="28"/>
          <w:szCs w:val="28"/>
        </w:rPr>
        <w:t>n sedin</w:t>
      </w:r>
      <w:r w:rsidR="00E52732" w:rsidRPr="00E055D1">
        <w:rPr>
          <w:rFonts w:ascii="Times New Roman" w:hAnsi="Times New Roman"/>
          <w:color w:val="000000"/>
          <w:sz w:val="28"/>
          <w:szCs w:val="28"/>
        </w:rPr>
        <w:t>ț</w:t>
      </w:r>
      <w:r w:rsidRPr="00E055D1">
        <w:rPr>
          <w:rFonts w:ascii="Times New Roman" w:hAnsi="Times New Roman"/>
          <w:color w:val="000000"/>
          <w:sz w:val="28"/>
          <w:szCs w:val="28"/>
        </w:rPr>
        <w:t>a ordinar</w:t>
      </w:r>
      <w:r w:rsidR="00E52732" w:rsidRPr="00E055D1">
        <w:rPr>
          <w:rFonts w:ascii="Times New Roman" w:hAnsi="Times New Roman"/>
          <w:color w:val="000000"/>
          <w:sz w:val="28"/>
          <w:szCs w:val="28"/>
        </w:rPr>
        <w:t>ă</w:t>
      </w:r>
      <w:r w:rsidRPr="00E055D1">
        <w:rPr>
          <w:rFonts w:ascii="Times New Roman" w:hAnsi="Times New Roman"/>
          <w:color w:val="000000"/>
          <w:sz w:val="28"/>
          <w:szCs w:val="28"/>
        </w:rPr>
        <w:t xml:space="preserve"> a Consiliului Local al Municipiului Drobeta Turnu Severin</w:t>
      </w:r>
      <w:r w:rsidR="00D3695F" w:rsidRPr="00E055D1">
        <w:rPr>
          <w:rFonts w:ascii="Times New Roman" w:hAnsi="Times New Roman"/>
          <w:color w:val="000000"/>
          <w:sz w:val="28"/>
          <w:szCs w:val="28"/>
        </w:rPr>
        <w:t>.</w:t>
      </w:r>
    </w:p>
    <w:p w:rsidR="00E055D1" w:rsidRDefault="00D6284D" w:rsidP="00E055D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A107A1" w:rsidRPr="00E055D1">
        <w:rPr>
          <w:rFonts w:ascii="Times New Roman" w:hAnsi="Times New Roman"/>
          <w:color w:val="000000"/>
          <w:sz w:val="28"/>
          <w:szCs w:val="28"/>
        </w:rPr>
        <w:t>Ata</w:t>
      </w:r>
      <w:r w:rsidR="00E52732" w:rsidRPr="00E055D1">
        <w:rPr>
          <w:rFonts w:ascii="Times New Roman" w:hAnsi="Times New Roman"/>
          <w:color w:val="000000"/>
          <w:sz w:val="28"/>
          <w:szCs w:val="28"/>
        </w:rPr>
        <w:t>șă</w:t>
      </w:r>
      <w:r w:rsidR="00A107A1" w:rsidRPr="00E055D1">
        <w:rPr>
          <w:rFonts w:ascii="Times New Roman" w:hAnsi="Times New Roman"/>
          <w:color w:val="000000"/>
          <w:sz w:val="28"/>
          <w:szCs w:val="28"/>
        </w:rPr>
        <w:t>m prezentului raport :</w:t>
      </w:r>
      <w:r w:rsidR="00D743AC" w:rsidRPr="00E055D1">
        <w:rPr>
          <w:rFonts w:ascii="Times New Roman" w:hAnsi="Times New Roman"/>
          <w:color w:val="000000"/>
          <w:sz w:val="28"/>
          <w:szCs w:val="28"/>
        </w:rPr>
        <w:tab/>
      </w:r>
    </w:p>
    <w:p w:rsidR="00111AF6" w:rsidRPr="00111AF6" w:rsidRDefault="00111AF6" w:rsidP="002D2849">
      <w:pPr>
        <w:numPr>
          <w:ilvl w:val="0"/>
          <w:numId w:val="7"/>
        </w:numPr>
        <w:shd w:val="clear" w:color="auto" w:fill="FFFFFF"/>
        <w:spacing w:before="100" w:beforeAutospacing="1" w:after="100" w:afterAutospacing="1" w:line="240" w:lineRule="auto"/>
        <w:jc w:val="both"/>
        <w:rPr>
          <w:rFonts w:ascii="Times New Roman" w:eastAsia="Times New Roman" w:hAnsi="Times New Roman"/>
          <w:sz w:val="28"/>
          <w:szCs w:val="28"/>
          <w:lang w:eastAsia="ro-RO"/>
        </w:rPr>
      </w:pPr>
    </w:p>
    <w:p w:rsidR="002D2849" w:rsidRPr="002D2849" w:rsidRDefault="00E055D1" w:rsidP="002D2849">
      <w:pPr>
        <w:numPr>
          <w:ilvl w:val="0"/>
          <w:numId w:val="7"/>
        </w:numPr>
        <w:shd w:val="clear" w:color="auto" w:fill="FFFFFF"/>
        <w:spacing w:before="100" w:beforeAutospacing="1" w:after="100" w:afterAutospacing="1" w:line="240" w:lineRule="auto"/>
        <w:jc w:val="both"/>
        <w:rPr>
          <w:rFonts w:ascii="Times New Roman" w:eastAsia="Times New Roman" w:hAnsi="Times New Roman"/>
          <w:sz w:val="28"/>
          <w:szCs w:val="28"/>
          <w:lang w:eastAsia="ro-RO"/>
        </w:rPr>
      </w:pPr>
      <w:r>
        <w:rPr>
          <w:rFonts w:ascii="Times New Roman" w:hAnsi="Times New Roman"/>
          <w:color w:val="000000"/>
          <w:sz w:val="28"/>
          <w:szCs w:val="28"/>
        </w:rPr>
        <w:t>HCL nr. 07/27.10.2010;</w:t>
      </w:r>
      <w:r w:rsidR="00D743AC" w:rsidRPr="00E055D1">
        <w:rPr>
          <w:rFonts w:ascii="Times New Roman" w:hAnsi="Times New Roman"/>
          <w:color w:val="000000"/>
          <w:sz w:val="28"/>
          <w:szCs w:val="28"/>
        </w:rPr>
        <w:tab/>
      </w:r>
      <w:r w:rsidR="00D743AC" w:rsidRPr="00E055D1">
        <w:rPr>
          <w:rFonts w:ascii="Times New Roman" w:hAnsi="Times New Roman"/>
          <w:color w:val="000000"/>
          <w:sz w:val="28"/>
          <w:szCs w:val="28"/>
        </w:rPr>
        <w:tab/>
      </w:r>
    </w:p>
    <w:p w:rsidR="002D2849" w:rsidRPr="002D2849" w:rsidRDefault="002D2849" w:rsidP="002D2849">
      <w:pPr>
        <w:numPr>
          <w:ilvl w:val="0"/>
          <w:numId w:val="7"/>
        </w:numPr>
        <w:shd w:val="clear" w:color="auto" w:fill="FFFFFF"/>
        <w:spacing w:before="100" w:beforeAutospacing="1" w:after="100" w:afterAutospacing="1" w:line="240" w:lineRule="auto"/>
        <w:jc w:val="both"/>
        <w:rPr>
          <w:rFonts w:ascii="Times New Roman" w:eastAsia="Times New Roman" w:hAnsi="Times New Roman"/>
          <w:sz w:val="28"/>
          <w:szCs w:val="28"/>
          <w:lang w:eastAsia="ro-RO"/>
        </w:rPr>
      </w:pPr>
      <w:r>
        <w:rPr>
          <w:rFonts w:ascii="Times New Roman" w:hAnsi="Times New Roman"/>
          <w:color w:val="000000"/>
          <w:sz w:val="28"/>
          <w:szCs w:val="28"/>
        </w:rPr>
        <w:t>HCL nr. 179/30.11.2007;</w:t>
      </w:r>
    </w:p>
    <w:p w:rsidR="002D2849" w:rsidRPr="002D2849" w:rsidRDefault="002D2849" w:rsidP="002D2849">
      <w:pPr>
        <w:numPr>
          <w:ilvl w:val="0"/>
          <w:numId w:val="7"/>
        </w:numPr>
        <w:shd w:val="clear" w:color="auto" w:fill="FFFFFF"/>
        <w:spacing w:before="100" w:beforeAutospacing="1" w:after="100" w:afterAutospacing="1" w:line="240" w:lineRule="auto"/>
        <w:jc w:val="both"/>
        <w:rPr>
          <w:rFonts w:ascii="Times New Roman" w:eastAsia="Times New Roman" w:hAnsi="Times New Roman"/>
          <w:sz w:val="28"/>
          <w:szCs w:val="28"/>
          <w:lang w:eastAsia="ro-RO"/>
        </w:rPr>
      </w:pPr>
      <w:r w:rsidRPr="002D2849">
        <w:rPr>
          <w:rFonts w:ascii="Times New Roman" w:eastAsia="Times New Roman" w:hAnsi="Times New Roman"/>
          <w:sz w:val="28"/>
          <w:szCs w:val="28"/>
          <w:lang w:eastAsia="ro-RO"/>
        </w:rPr>
        <w:t>Adresa formulată de către Casa de Asigurări a Avocaților din România nr. 42694/04.11.2024</w:t>
      </w:r>
      <w:r w:rsidR="00D743AC" w:rsidRPr="00E055D1">
        <w:rPr>
          <w:rFonts w:ascii="Times New Roman" w:hAnsi="Times New Roman"/>
          <w:color w:val="000000"/>
          <w:sz w:val="28"/>
          <w:szCs w:val="28"/>
        </w:rPr>
        <w:tab/>
      </w:r>
      <w:r>
        <w:rPr>
          <w:rFonts w:ascii="Times New Roman" w:hAnsi="Times New Roman"/>
          <w:color w:val="000000"/>
          <w:sz w:val="28"/>
          <w:szCs w:val="28"/>
        </w:rPr>
        <w:t>;</w:t>
      </w:r>
      <w:r w:rsidR="00D743AC" w:rsidRPr="00E055D1">
        <w:rPr>
          <w:rFonts w:ascii="Times New Roman" w:hAnsi="Times New Roman"/>
          <w:color w:val="000000"/>
          <w:sz w:val="28"/>
          <w:szCs w:val="28"/>
        </w:rPr>
        <w:tab/>
      </w:r>
      <w:r w:rsidR="00D743AC" w:rsidRPr="00E055D1">
        <w:rPr>
          <w:rFonts w:ascii="Times New Roman" w:hAnsi="Times New Roman"/>
          <w:color w:val="000000"/>
          <w:sz w:val="28"/>
          <w:szCs w:val="28"/>
        </w:rPr>
        <w:tab/>
      </w:r>
      <w:r w:rsidR="00D743AC" w:rsidRPr="00E055D1">
        <w:rPr>
          <w:rFonts w:ascii="Times New Roman" w:hAnsi="Times New Roman"/>
          <w:color w:val="000000"/>
          <w:sz w:val="28"/>
          <w:szCs w:val="28"/>
        </w:rPr>
        <w:tab/>
      </w:r>
      <w:r w:rsidR="00D743AC" w:rsidRPr="00E055D1">
        <w:rPr>
          <w:rFonts w:ascii="Times New Roman" w:hAnsi="Times New Roman"/>
          <w:color w:val="000000"/>
          <w:sz w:val="28"/>
          <w:szCs w:val="28"/>
        </w:rPr>
        <w:tab/>
      </w:r>
      <w:r w:rsidR="00D743AC" w:rsidRPr="00E055D1">
        <w:rPr>
          <w:rFonts w:ascii="Times New Roman" w:hAnsi="Times New Roman"/>
          <w:color w:val="FFFFFF" w:themeColor="background1"/>
          <w:sz w:val="28"/>
          <w:szCs w:val="28"/>
        </w:rPr>
        <w:t xml:space="preserve">... </w:t>
      </w:r>
      <w:r w:rsidR="00D743AC" w:rsidRPr="00E055D1">
        <w:rPr>
          <w:rFonts w:ascii="Times New Roman" w:hAnsi="Times New Roman"/>
          <w:color w:val="000000"/>
          <w:sz w:val="28"/>
          <w:szCs w:val="28"/>
        </w:rPr>
        <w:t xml:space="preserve">      </w:t>
      </w:r>
      <w:r w:rsidR="00E055D1" w:rsidRPr="00E055D1">
        <w:rPr>
          <w:rFonts w:ascii="Times New Roman" w:hAnsi="Times New Roman"/>
          <w:color w:val="000000"/>
          <w:sz w:val="28"/>
          <w:szCs w:val="28"/>
        </w:rPr>
        <w:t xml:space="preserve">           </w:t>
      </w:r>
      <w:r w:rsidR="00E055D1">
        <w:rPr>
          <w:rFonts w:ascii="Times New Roman" w:hAnsi="Times New Roman"/>
          <w:color w:val="000000"/>
          <w:sz w:val="28"/>
          <w:szCs w:val="28"/>
        </w:rPr>
        <w:t xml:space="preserve">   </w:t>
      </w:r>
      <w:r>
        <w:rPr>
          <w:rFonts w:ascii="Times New Roman" w:hAnsi="Times New Roman"/>
          <w:color w:val="000000"/>
          <w:sz w:val="28"/>
          <w:szCs w:val="28"/>
        </w:rPr>
        <w:t xml:space="preserve">             </w:t>
      </w:r>
      <w:r w:rsidR="00E055D1">
        <w:rPr>
          <w:rFonts w:ascii="Times New Roman" w:hAnsi="Times New Roman"/>
          <w:color w:val="000000"/>
          <w:sz w:val="28"/>
          <w:szCs w:val="28"/>
        </w:rPr>
        <w:t xml:space="preserve"> </w:t>
      </w:r>
    </w:p>
    <w:p w:rsidR="002D2849" w:rsidRPr="002D2849" w:rsidRDefault="002D2849" w:rsidP="002D2849">
      <w:pPr>
        <w:numPr>
          <w:ilvl w:val="0"/>
          <w:numId w:val="7"/>
        </w:numPr>
        <w:shd w:val="clear" w:color="auto" w:fill="FFFFFF"/>
        <w:spacing w:before="100" w:beforeAutospacing="1" w:after="100" w:afterAutospacing="1" w:line="240" w:lineRule="auto"/>
        <w:jc w:val="both"/>
        <w:rPr>
          <w:rFonts w:ascii="Times New Roman" w:eastAsia="Times New Roman" w:hAnsi="Times New Roman"/>
          <w:sz w:val="28"/>
          <w:szCs w:val="28"/>
          <w:lang w:eastAsia="ro-RO"/>
        </w:rPr>
      </w:pPr>
      <w:r w:rsidRPr="002D2849">
        <w:rPr>
          <w:rFonts w:ascii="Times New Roman" w:eastAsia="Times New Roman" w:hAnsi="Times New Roman"/>
          <w:sz w:val="28"/>
          <w:szCs w:val="28"/>
          <w:lang w:eastAsia="ro-RO"/>
        </w:rPr>
        <w:t>Adresa formulată de către Baroul Mehedinți nr. 470/08.11.2024;</w:t>
      </w:r>
    </w:p>
    <w:p w:rsidR="002D2849" w:rsidRPr="002D2849" w:rsidRDefault="002D2849" w:rsidP="002D2849">
      <w:pPr>
        <w:numPr>
          <w:ilvl w:val="0"/>
          <w:numId w:val="7"/>
        </w:numPr>
        <w:shd w:val="clear" w:color="auto" w:fill="FFFFFF"/>
        <w:spacing w:before="100" w:beforeAutospacing="1" w:after="100" w:afterAutospacing="1" w:line="240" w:lineRule="auto"/>
        <w:jc w:val="both"/>
        <w:rPr>
          <w:rFonts w:ascii="Times New Roman" w:eastAsia="Times New Roman" w:hAnsi="Times New Roman"/>
          <w:sz w:val="28"/>
          <w:szCs w:val="28"/>
          <w:lang w:eastAsia="ro-RO"/>
        </w:rPr>
      </w:pPr>
      <w:r w:rsidRPr="002D2849">
        <w:rPr>
          <w:rFonts w:ascii="Times New Roman" w:eastAsia="Times New Roman" w:hAnsi="Times New Roman"/>
          <w:sz w:val="28"/>
          <w:szCs w:val="28"/>
          <w:lang w:eastAsia="ro-RO"/>
        </w:rPr>
        <w:t>Decizia nr. 39/07.11.2024 adoptată de către Baroul Mehedinți;</w:t>
      </w:r>
    </w:p>
    <w:p w:rsidR="002D2849" w:rsidRPr="002D2849" w:rsidRDefault="002D2849" w:rsidP="002D2849">
      <w:pPr>
        <w:numPr>
          <w:ilvl w:val="0"/>
          <w:numId w:val="7"/>
        </w:numPr>
        <w:shd w:val="clear" w:color="auto" w:fill="FFFFFF"/>
        <w:spacing w:before="100" w:beforeAutospacing="1" w:after="100" w:afterAutospacing="1" w:line="240" w:lineRule="auto"/>
        <w:jc w:val="both"/>
        <w:rPr>
          <w:rFonts w:ascii="Times New Roman" w:eastAsia="Times New Roman" w:hAnsi="Times New Roman"/>
          <w:sz w:val="28"/>
          <w:szCs w:val="28"/>
          <w:lang w:eastAsia="ro-RO"/>
        </w:rPr>
      </w:pPr>
      <w:r w:rsidRPr="002D2849">
        <w:rPr>
          <w:rFonts w:ascii="Times New Roman" w:eastAsia="Times New Roman" w:hAnsi="Times New Roman"/>
          <w:sz w:val="28"/>
          <w:szCs w:val="28"/>
          <w:lang w:eastAsia="ro-RO"/>
        </w:rPr>
        <w:t>Adresa nr. 737/04.11.2024 formulată de Casa de Asigurări a Avocaților din România;</w:t>
      </w:r>
    </w:p>
    <w:p w:rsidR="002D2849" w:rsidRPr="002D2849" w:rsidRDefault="002D2849" w:rsidP="002D2849">
      <w:pPr>
        <w:numPr>
          <w:ilvl w:val="0"/>
          <w:numId w:val="7"/>
        </w:numPr>
        <w:shd w:val="clear" w:color="auto" w:fill="FFFFFF"/>
        <w:spacing w:before="100" w:beforeAutospacing="1" w:after="100" w:afterAutospacing="1" w:line="240" w:lineRule="auto"/>
        <w:jc w:val="both"/>
        <w:rPr>
          <w:rFonts w:ascii="Times New Roman" w:eastAsia="Times New Roman" w:hAnsi="Times New Roman"/>
          <w:sz w:val="28"/>
          <w:szCs w:val="28"/>
          <w:lang w:eastAsia="ro-RO"/>
        </w:rPr>
      </w:pPr>
      <w:r w:rsidRPr="002D2849">
        <w:rPr>
          <w:rFonts w:ascii="Times New Roman" w:eastAsia="Times New Roman" w:hAnsi="Times New Roman"/>
          <w:sz w:val="28"/>
          <w:szCs w:val="28"/>
          <w:lang w:eastAsia="ro-RO"/>
        </w:rPr>
        <w:t>Autorizația de construire nr. 323/03.06.2009;</w:t>
      </w:r>
    </w:p>
    <w:p w:rsidR="002D2849" w:rsidRDefault="002D2849" w:rsidP="002D2849">
      <w:pPr>
        <w:numPr>
          <w:ilvl w:val="0"/>
          <w:numId w:val="7"/>
        </w:numPr>
        <w:shd w:val="clear" w:color="auto" w:fill="FFFFFF"/>
        <w:spacing w:before="100" w:beforeAutospacing="1" w:after="100" w:afterAutospacing="1" w:line="240" w:lineRule="auto"/>
        <w:jc w:val="both"/>
        <w:rPr>
          <w:rFonts w:ascii="Times New Roman" w:eastAsia="Times New Roman" w:hAnsi="Times New Roman"/>
          <w:sz w:val="28"/>
          <w:szCs w:val="28"/>
          <w:lang w:eastAsia="ro-RO"/>
        </w:rPr>
      </w:pPr>
      <w:r w:rsidRPr="002D2849">
        <w:rPr>
          <w:rFonts w:ascii="Times New Roman" w:eastAsia="Times New Roman" w:hAnsi="Times New Roman"/>
          <w:sz w:val="28"/>
          <w:szCs w:val="28"/>
          <w:lang w:eastAsia="ro-RO"/>
        </w:rPr>
        <w:t>Certificatul de atestare fiscală din 18.11.2024 eliberat de Direcția de Impozite și Taxe Locale Drobeta Turnu Severin;</w:t>
      </w:r>
    </w:p>
    <w:p w:rsidR="002D2849" w:rsidRPr="00E055D1" w:rsidRDefault="002D2849" w:rsidP="002D2849">
      <w:pPr>
        <w:pStyle w:val="ListParagraph"/>
        <w:numPr>
          <w:ilvl w:val="0"/>
          <w:numId w:val="7"/>
        </w:numPr>
        <w:spacing w:after="0" w:line="240" w:lineRule="auto"/>
        <w:jc w:val="both"/>
        <w:rPr>
          <w:rFonts w:ascii="Times New Roman" w:hAnsi="Times New Roman"/>
          <w:color w:val="000000"/>
          <w:sz w:val="28"/>
          <w:szCs w:val="28"/>
        </w:rPr>
      </w:pPr>
      <w:r w:rsidRPr="00E055D1">
        <w:rPr>
          <w:rFonts w:ascii="Times New Roman" w:hAnsi="Times New Roman"/>
          <w:color w:val="000000"/>
          <w:sz w:val="28"/>
          <w:szCs w:val="28"/>
        </w:rPr>
        <w:t>extrasul de carte funciară.</w:t>
      </w:r>
    </w:p>
    <w:p w:rsidR="00513D81" w:rsidRPr="00D6284D" w:rsidRDefault="00513D81" w:rsidP="00D6284D">
      <w:pPr>
        <w:spacing w:line="240" w:lineRule="auto"/>
        <w:jc w:val="both"/>
        <w:rPr>
          <w:rFonts w:ascii="Times New Roman" w:hAnsi="Times New Roman"/>
          <w:color w:val="000000"/>
          <w:sz w:val="28"/>
          <w:szCs w:val="28"/>
        </w:rPr>
      </w:pPr>
    </w:p>
    <w:p w:rsidR="00A107A1" w:rsidRPr="00E055D1" w:rsidRDefault="00A107A1" w:rsidP="00FB6613">
      <w:pPr>
        <w:tabs>
          <w:tab w:val="left" w:pos="3420"/>
        </w:tabs>
        <w:spacing w:line="240" w:lineRule="auto"/>
        <w:jc w:val="both"/>
        <w:rPr>
          <w:rFonts w:ascii="Times New Roman" w:hAnsi="Times New Roman"/>
          <w:color w:val="000000"/>
          <w:sz w:val="28"/>
          <w:szCs w:val="28"/>
          <w:lang w:val="it-IT"/>
        </w:rPr>
      </w:pPr>
      <w:r w:rsidRPr="00E055D1">
        <w:rPr>
          <w:rFonts w:ascii="Times New Roman" w:hAnsi="Times New Roman"/>
          <w:color w:val="000000"/>
          <w:sz w:val="28"/>
          <w:szCs w:val="28"/>
          <w:lang w:val="it-IT"/>
        </w:rPr>
        <w:t xml:space="preserve">               DIRECTOR,</w:t>
      </w:r>
      <w:r w:rsidRPr="00E055D1">
        <w:rPr>
          <w:rFonts w:ascii="Times New Roman" w:hAnsi="Times New Roman"/>
          <w:color w:val="000000"/>
          <w:sz w:val="28"/>
          <w:szCs w:val="28"/>
          <w:lang w:val="it-IT"/>
        </w:rPr>
        <w:tab/>
      </w:r>
      <w:r w:rsidRPr="00E055D1">
        <w:rPr>
          <w:rFonts w:ascii="Times New Roman" w:hAnsi="Times New Roman"/>
          <w:color w:val="000000"/>
          <w:sz w:val="28"/>
          <w:szCs w:val="28"/>
          <w:lang w:val="it-IT"/>
        </w:rPr>
        <w:tab/>
      </w:r>
      <w:r w:rsidRPr="00E055D1">
        <w:rPr>
          <w:rFonts w:ascii="Times New Roman" w:hAnsi="Times New Roman"/>
          <w:color w:val="000000"/>
          <w:sz w:val="28"/>
          <w:szCs w:val="28"/>
          <w:lang w:val="it-IT"/>
        </w:rPr>
        <w:tab/>
      </w:r>
      <w:r w:rsidRPr="00E055D1">
        <w:rPr>
          <w:rFonts w:ascii="Times New Roman" w:hAnsi="Times New Roman"/>
          <w:color w:val="000000"/>
          <w:sz w:val="28"/>
          <w:szCs w:val="28"/>
          <w:lang w:val="it-IT"/>
        </w:rPr>
        <w:tab/>
      </w:r>
      <w:r w:rsidRPr="00E055D1">
        <w:rPr>
          <w:rFonts w:ascii="Times New Roman" w:hAnsi="Times New Roman"/>
          <w:color w:val="000000"/>
          <w:sz w:val="28"/>
          <w:szCs w:val="28"/>
          <w:lang w:val="it-IT"/>
        </w:rPr>
        <w:tab/>
      </w:r>
      <w:r w:rsidR="00E055D1" w:rsidRPr="00E055D1">
        <w:rPr>
          <w:rFonts w:ascii="Times New Roman" w:hAnsi="Times New Roman"/>
          <w:color w:val="000000"/>
          <w:sz w:val="28"/>
          <w:szCs w:val="28"/>
          <w:lang w:val="it-IT"/>
        </w:rPr>
        <w:t>C</w:t>
      </w:r>
      <w:r w:rsidR="00D743AC" w:rsidRPr="00E055D1">
        <w:rPr>
          <w:rFonts w:ascii="Times New Roman" w:hAnsi="Times New Roman"/>
          <w:color w:val="000000"/>
          <w:sz w:val="28"/>
          <w:szCs w:val="28"/>
          <w:lang w:val="it-IT"/>
        </w:rPr>
        <w:t>ONSILIER JURIDIC</w:t>
      </w:r>
      <w:r w:rsidRPr="00E055D1">
        <w:rPr>
          <w:rFonts w:ascii="Times New Roman" w:hAnsi="Times New Roman"/>
          <w:color w:val="000000"/>
          <w:sz w:val="28"/>
          <w:szCs w:val="28"/>
          <w:lang w:val="it-IT"/>
        </w:rPr>
        <w:t>,</w:t>
      </w:r>
    </w:p>
    <w:p w:rsidR="000B2906" w:rsidRPr="00111AF6" w:rsidRDefault="00A107A1" w:rsidP="00111AF6">
      <w:pPr>
        <w:spacing w:line="240" w:lineRule="auto"/>
        <w:rPr>
          <w:sz w:val="28"/>
          <w:szCs w:val="28"/>
        </w:rPr>
      </w:pPr>
      <w:r w:rsidRPr="00E055D1">
        <w:rPr>
          <w:rFonts w:ascii="Times New Roman" w:hAnsi="Times New Roman"/>
          <w:color w:val="000000"/>
          <w:sz w:val="28"/>
          <w:szCs w:val="28"/>
          <w:lang w:val="it-IT"/>
        </w:rPr>
        <w:t xml:space="preserve">          RADU  L</w:t>
      </w:r>
      <w:r w:rsidR="00E52732" w:rsidRPr="00E055D1">
        <w:rPr>
          <w:rFonts w:ascii="Times New Roman" w:hAnsi="Times New Roman"/>
          <w:color w:val="000000"/>
          <w:sz w:val="28"/>
          <w:szCs w:val="28"/>
          <w:lang w:val="it-IT"/>
        </w:rPr>
        <w:t>Ă</w:t>
      </w:r>
      <w:r w:rsidRPr="00E055D1">
        <w:rPr>
          <w:rFonts w:ascii="Times New Roman" w:hAnsi="Times New Roman"/>
          <w:color w:val="000000"/>
          <w:sz w:val="28"/>
          <w:szCs w:val="28"/>
          <w:lang w:val="it-IT"/>
        </w:rPr>
        <w:t>P</w:t>
      </w:r>
      <w:r w:rsidR="00E52732" w:rsidRPr="00E055D1">
        <w:rPr>
          <w:rFonts w:ascii="Times New Roman" w:hAnsi="Times New Roman"/>
          <w:color w:val="000000"/>
          <w:sz w:val="28"/>
          <w:szCs w:val="28"/>
          <w:lang w:val="it-IT"/>
        </w:rPr>
        <w:t>Ă</w:t>
      </w:r>
      <w:r w:rsidRPr="00E055D1">
        <w:rPr>
          <w:rFonts w:ascii="Times New Roman" w:hAnsi="Times New Roman"/>
          <w:color w:val="000000"/>
          <w:sz w:val="28"/>
          <w:szCs w:val="28"/>
          <w:lang w:val="it-IT"/>
        </w:rPr>
        <w:t>DAT</w:t>
      </w:r>
      <w:r w:rsidRPr="00E055D1">
        <w:rPr>
          <w:rFonts w:ascii="Times New Roman" w:hAnsi="Times New Roman"/>
          <w:color w:val="000000"/>
          <w:sz w:val="28"/>
          <w:szCs w:val="28"/>
          <w:lang w:val="it-IT"/>
        </w:rPr>
        <w:tab/>
      </w:r>
      <w:r w:rsidRPr="00E055D1">
        <w:rPr>
          <w:rFonts w:ascii="Times New Roman" w:hAnsi="Times New Roman"/>
          <w:color w:val="000000"/>
          <w:sz w:val="28"/>
          <w:szCs w:val="28"/>
          <w:lang w:val="it-IT"/>
        </w:rPr>
        <w:tab/>
      </w:r>
      <w:r w:rsidRPr="00E055D1">
        <w:rPr>
          <w:rFonts w:ascii="Times New Roman" w:hAnsi="Times New Roman"/>
          <w:color w:val="000000"/>
          <w:sz w:val="28"/>
          <w:szCs w:val="28"/>
          <w:lang w:val="it-IT"/>
        </w:rPr>
        <w:tab/>
      </w:r>
      <w:r w:rsidR="00E055D1">
        <w:rPr>
          <w:rFonts w:ascii="Times New Roman" w:hAnsi="Times New Roman"/>
          <w:color w:val="000000"/>
          <w:sz w:val="28"/>
          <w:szCs w:val="28"/>
          <w:lang w:val="it-IT"/>
        </w:rPr>
        <w:t xml:space="preserve">    </w:t>
      </w:r>
      <w:r w:rsidRPr="00E055D1">
        <w:rPr>
          <w:rFonts w:ascii="Times New Roman" w:hAnsi="Times New Roman"/>
          <w:color w:val="000000"/>
          <w:sz w:val="28"/>
          <w:szCs w:val="28"/>
          <w:lang w:val="it-IT"/>
        </w:rPr>
        <w:tab/>
      </w:r>
      <w:r w:rsidR="00E055D1">
        <w:rPr>
          <w:rFonts w:ascii="Times New Roman" w:hAnsi="Times New Roman"/>
          <w:color w:val="000000"/>
          <w:sz w:val="28"/>
          <w:szCs w:val="28"/>
          <w:lang w:val="it-IT"/>
        </w:rPr>
        <w:t xml:space="preserve">  </w:t>
      </w:r>
      <w:r w:rsidRPr="00E055D1">
        <w:rPr>
          <w:rFonts w:ascii="Times New Roman" w:hAnsi="Times New Roman"/>
          <w:color w:val="000000"/>
          <w:sz w:val="28"/>
          <w:szCs w:val="28"/>
          <w:lang w:val="it-IT"/>
        </w:rPr>
        <w:t>MARIUS  POPESCU</w:t>
      </w:r>
    </w:p>
    <w:sectPr w:rsidR="000B2906" w:rsidRPr="00111AF6" w:rsidSect="00D6284D">
      <w:pgSz w:w="11906" w:h="16838"/>
      <w:pgMar w:top="851" w:right="70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E1C"/>
    <w:multiLevelType w:val="hybridMultilevel"/>
    <w:tmpl w:val="8A602F9E"/>
    <w:lvl w:ilvl="0" w:tplc="5DD2CFD4">
      <w:start w:val="1"/>
      <w:numFmt w:val="decimal"/>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963BAB"/>
    <w:multiLevelType w:val="hybridMultilevel"/>
    <w:tmpl w:val="3EF48694"/>
    <w:lvl w:ilvl="0" w:tplc="337A39F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17F244C2"/>
    <w:multiLevelType w:val="hybridMultilevel"/>
    <w:tmpl w:val="F2CAC34C"/>
    <w:lvl w:ilvl="0" w:tplc="E304999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E0D2970"/>
    <w:multiLevelType w:val="hybridMultilevel"/>
    <w:tmpl w:val="A238B5D2"/>
    <w:lvl w:ilvl="0" w:tplc="DD2469C8">
      <w:start w:val="1"/>
      <w:numFmt w:val="bullet"/>
      <w:lvlText w:val="-"/>
      <w:lvlJc w:val="left"/>
      <w:pPr>
        <w:ind w:left="1211" w:hanging="360"/>
      </w:pPr>
      <w:rPr>
        <w:rFonts w:ascii="Times New Roman" w:eastAsia="Calibr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nsid w:val="42545AD4"/>
    <w:multiLevelType w:val="hybridMultilevel"/>
    <w:tmpl w:val="DD56AA12"/>
    <w:lvl w:ilvl="0" w:tplc="DFD0CB6E">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5">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nsid w:val="48B92645"/>
    <w:multiLevelType w:val="hybridMultilevel"/>
    <w:tmpl w:val="0F28E898"/>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07A1"/>
    <w:rsid w:val="000B2906"/>
    <w:rsid w:val="001037A9"/>
    <w:rsid w:val="00111AF6"/>
    <w:rsid w:val="00175665"/>
    <w:rsid w:val="00184ED5"/>
    <w:rsid w:val="001902B7"/>
    <w:rsid w:val="001925EF"/>
    <w:rsid w:val="001E593C"/>
    <w:rsid w:val="001F09A9"/>
    <w:rsid w:val="00204FDF"/>
    <w:rsid w:val="0020572B"/>
    <w:rsid w:val="00205838"/>
    <w:rsid w:val="002D2849"/>
    <w:rsid w:val="003172F6"/>
    <w:rsid w:val="003A5E8F"/>
    <w:rsid w:val="004043AC"/>
    <w:rsid w:val="00487EE2"/>
    <w:rsid w:val="004B0BF1"/>
    <w:rsid w:val="004F4727"/>
    <w:rsid w:val="00513D81"/>
    <w:rsid w:val="00517AA5"/>
    <w:rsid w:val="006A20E4"/>
    <w:rsid w:val="00756F72"/>
    <w:rsid w:val="008C7512"/>
    <w:rsid w:val="00977C27"/>
    <w:rsid w:val="00A107A1"/>
    <w:rsid w:val="00AD539D"/>
    <w:rsid w:val="00AD5C43"/>
    <w:rsid w:val="00B11D99"/>
    <w:rsid w:val="00B133E8"/>
    <w:rsid w:val="00B81832"/>
    <w:rsid w:val="00C11E33"/>
    <w:rsid w:val="00C516B1"/>
    <w:rsid w:val="00C56F48"/>
    <w:rsid w:val="00C77773"/>
    <w:rsid w:val="00CD11C4"/>
    <w:rsid w:val="00D12980"/>
    <w:rsid w:val="00D16284"/>
    <w:rsid w:val="00D3695F"/>
    <w:rsid w:val="00D6284D"/>
    <w:rsid w:val="00D743AC"/>
    <w:rsid w:val="00DB5C8E"/>
    <w:rsid w:val="00DC7424"/>
    <w:rsid w:val="00E055D1"/>
    <w:rsid w:val="00E15FB2"/>
    <w:rsid w:val="00E224E4"/>
    <w:rsid w:val="00E52732"/>
    <w:rsid w:val="00E6424C"/>
    <w:rsid w:val="00F03265"/>
    <w:rsid w:val="00F12F9D"/>
    <w:rsid w:val="00F65AC8"/>
    <w:rsid w:val="00FA6207"/>
    <w:rsid w:val="00FB661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7A1"/>
    <w:pPr>
      <w:ind w:left="720"/>
      <w:contextualSpacing/>
    </w:pPr>
  </w:style>
  <w:style w:type="character" w:styleId="Hyperlink">
    <w:name w:val="Hyperlink"/>
    <w:basedOn w:val="DefaultParagraphFont"/>
    <w:uiPriority w:val="99"/>
    <w:semiHidden/>
    <w:unhideWhenUsed/>
    <w:rsid w:val="00A107A1"/>
    <w:rPr>
      <w:color w:val="0000FF"/>
      <w:u w:val="single"/>
    </w:rPr>
  </w:style>
  <w:style w:type="paragraph" w:styleId="Header">
    <w:name w:val="header"/>
    <w:basedOn w:val="Normal"/>
    <w:link w:val="HeaderChar"/>
    <w:uiPriority w:val="99"/>
    <w:unhideWhenUsed/>
    <w:rsid w:val="00A107A1"/>
    <w:pPr>
      <w:tabs>
        <w:tab w:val="center" w:pos="4536"/>
        <w:tab w:val="right" w:pos="9072"/>
      </w:tabs>
    </w:pPr>
  </w:style>
  <w:style w:type="character" w:customStyle="1" w:styleId="HeaderChar">
    <w:name w:val="Header Char"/>
    <w:basedOn w:val="DefaultParagraphFont"/>
    <w:link w:val="Header"/>
    <w:uiPriority w:val="99"/>
    <w:rsid w:val="00A107A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74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720</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61</cp:revision>
  <cp:lastPrinted>2024-11-22T07:35:00Z</cp:lastPrinted>
  <dcterms:created xsi:type="dcterms:W3CDTF">2023-08-17T11:32:00Z</dcterms:created>
  <dcterms:modified xsi:type="dcterms:W3CDTF">2024-11-22T08:06:00Z</dcterms:modified>
</cp:coreProperties>
</file>