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0" w:rsidRPr="001B3E50" w:rsidRDefault="00AB3C70" w:rsidP="00AB3C7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7C00454" wp14:editId="7C72FB94">
            <wp:simplePos x="0" y="0"/>
            <wp:positionH relativeFrom="column">
              <wp:posOffset>-93980</wp:posOffset>
            </wp:positionH>
            <wp:positionV relativeFrom="paragraph">
              <wp:posOffset>-101600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 wp14:anchorId="622A60A3" wp14:editId="0ECA416F">
            <wp:simplePos x="0" y="0"/>
            <wp:positionH relativeFrom="column">
              <wp:posOffset>5217160</wp:posOffset>
            </wp:positionH>
            <wp:positionV relativeFrom="paragraph">
              <wp:posOffset>-101600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C70" w:rsidRPr="001B3E50" w:rsidRDefault="00AB3C70" w:rsidP="00AB3C7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AB3C70" w:rsidRPr="001B3E50" w:rsidRDefault="00AB3C70" w:rsidP="00AB3C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/>
          <w:b/>
          <w:sz w:val="24"/>
          <w:szCs w:val="24"/>
        </w:rPr>
        <w:t>Â</w:t>
      </w:r>
      <w:r w:rsidRPr="001B3E50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AB3C70" w:rsidRPr="001B3E50" w:rsidRDefault="00AB3C70" w:rsidP="00AB3C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AB3C70" w:rsidRPr="001B3E50" w:rsidRDefault="00AB3C70" w:rsidP="00AB3C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AB3C70" w:rsidRPr="001B3E50" w:rsidRDefault="00AB3C70" w:rsidP="00AB3C7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B3C70" w:rsidRPr="001B3E50" w:rsidRDefault="00AB3C70" w:rsidP="00AB3C7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B3C70" w:rsidRPr="001B3E50" w:rsidRDefault="00AB3C70" w:rsidP="00AB3C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C70" w:rsidRPr="00AC598B" w:rsidRDefault="00AB3C70" w:rsidP="00AB3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98B">
        <w:rPr>
          <w:rFonts w:ascii="Times New Roman" w:hAnsi="Times New Roman"/>
          <w:b/>
          <w:sz w:val="24"/>
          <w:szCs w:val="24"/>
        </w:rPr>
        <w:t>Proiect de  hotărâre</w:t>
      </w:r>
    </w:p>
    <w:p w:rsidR="009569DB" w:rsidRDefault="00AB3C70">
      <w:pPr>
        <w:rPr>
          <w:rFonts w:ascii="Times New Roman" w:hAnsi="Times New Roman"/>
          <w:b/>
        </w:rPr>
      </w:pPr>
      <w:r w:rsidRPr="00AB3C70">
        <w:rPr>
          <w:rFonts w:ascii="Times New Roman" w:hAnsi="Times New Roman"/>
          <w:b/>
        </w:rPr>
        <w:t xml:space="preserve">-pentru reglementarea juridică a unor terenuri din intravilanul localității si aprobare constituire numere cadastrale </w:t>
      </w:r>
    </w:p>
    <w:p w:rsidR="00AB3C70" w:rsidRDefault="00AB3C70">
      <w:pPr>
        <w:rPr>
          <w:rFonts w:ascii="Times New Roman" w:hAnsi="Times New Roman"/>
          <w:b/>
        </w:rPr>
      </w:pPr>
    </w:p>
    <w:p w:rsidR="00AB3C70" w:rsidRPr="00AB3C70" w:rsidRDefault="000116D5">
      <w:pPr>
        <w:rPr>
          <w:rFonts w:ascii="Times New Roman" w:hAnsi="Times New Roman"/>
        </w:rPr>
      </w:pPr>
      <w:r>
        <w:rPr>
          <w:rFonts w:ascii="Times New Roman" w:hAnsi="Times New Roman"/>
        </w:rPr>
        <w:t>Având î</w:t>
      </w:r>
      <w:r w:rsidR="00AB3C70" w:rsidRPr="00AB3C70">
        <w:rPr>
          <w:rFonts w:ascii="Times New Roman" w:hAnsi="Times New Roman"/>
        </w:rPr>
        <w:t>n vedere temeiurile juridice ale:</w:t>
      </w:r>
    </w:p>
    <w:p w:rsidR="00AB3C70" w:rsidRDefault="00AB3C70" w:rsidP="00AB3C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3C70">
        <w:rPr>
          <w:rFonts w:ascii="Times New Roman" w:hAnsi="Times New Roman"/>
        </w:rPr>
        <w:t>Art. 7 (2) , art. 552, art. 553 alin.(1) și alin.(4)</w:t>
      </w:r>
      <w:r>
        <w:rPr>
          <w:rFonts w:ascii="Times New Roman" w:hAnsi="Times New Roman"/>
        </w:rPr>
        <w:t xml:space="preserve">, art. 557  alin.(2) din Lege nr. 287/2009 privind Codul Civil , cu modificarile și completările ulterioare </w:t>
      </w:r>
    </w:p>
    <w:p w:rsidR="00AB3C70" w:rsidRDefault="00AB3C70" w:rsidP="00AB3C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Art. 354 și art. 355, art. 129 alin.(2) lit.c) din O.U.G. nr. 57/2019 privind Codul Administrativ, cu modificările și completările ulterioare</w:t>
      </w:r>
    </w:p>
    <w:p w:rsidR="00AB3C70" w:rsidRDefault="00AB3C70" w:rsidP="00AB3C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26 alin. 1 din Legea nr. 18/1991 prvind  fondul funciar , cu modificarile și completările ulterioare </w:t>
      </w:r>
    </w:p>
    <w:p w:rsidR="00AB3C70" w:rsidRDefault="00AB3C70" w:rsidP="00AB3C70">
      <w:pPr>
        <w:rPr>
          <w:rFonts w:ascii="Times New Roman" w:hAnsi="Times New Roman"/>
        </w:rPr>
      </w:pPr>
      <w:r>
        <w:rPr>
          <w:rFonts w:ascii="Times New Roman" w:hAnsi="Times New Roman"/>
        </w:rPr>
        <w:t>Ținând cont de:</w:t>
      </w:r>
    </w:p>
    <w:p w:rsidR="00AB3C70" w:rsidRDefault="00AB3C70" w:rsidP="00AB3C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-referatul de aprobare al primarului municipiului Marghita înregistrat sub nr. </w:t>
      </w:r>
      <w:r w:rsidR="003D644D">
        <w:rPr>
          <w:rFonts w:ascii="Times New Roman" w:hAnsi="Times New Roman"/>
        </w:rPr>
        <w:t xml:space="preserve">12942 din 20.11.2024 </w:t>
      </w:r>
    </w:p>
    <w:p w:rsidR="003D644D" w:rsidRDefault="003D644D" w:rsidP="00AB3C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-documentația depusă de Compartimentul de cadastru privind terenurile ce fac obiectul prezentului proiect de hotărâre </w:t>
      </w:r>
    </w:p>
    <w:p w:rsidR="003D644D" w:rsidRDefault="003D644D" w:rsidP="00AB3C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 baza prevederilor art. 196 alin.(1) lit.a) din OUG nr 57/2019 privind Codul Administrativ, cu modificările și completările ulterioare </w:t>
      </w:r>
    </w:p>
    <w:p w:rsidR="003D644D" w:rsidRDefault="003D644D" w:rsidP="00AB3C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Primarul Municipiului Marghita propune următorul </w:t>
      </w:r>
    </w:p>
    <w:p w:rsidR="003D644D" w:rsidRPr="003D644D" w:rsidRDefault="003D644D" w:rsidP="00AB3C7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</w:t>
      </w:r>
      <w:r w:rsidR="000116D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</w:t>
      </w:r>
      <w:r w:rsidRPr="003D644D">
        <w:rPr>
          <w:rFonts w:ascii="Times New Roman" w:hAnsi="Times New Roman"/>
          <w:b/>
        </w:rPr>
        <w:t>Proiect de hotărâre:</w:t>
      </w:r>
    </w:p>
    <w:p w:rsidR="003D644D" w:rsidRDefault="003D644D" w:rsidP="00AB3C70">
      <w:pPr>
        <w:rPr>
          <w:rFonts w:ascii="Times New Roman" w:hAnsi="Times New Roman"/>
        </w:rPr>
      </w:pPr>
      <w:r w:rsidRPr="003D644D">
        <w:rPr>
          <w:rFonts w:ascii="Times New Roman" w:hAnsi="Times New Roman"/>
          <w:b/>
        </w:rPr>
        <w:t xml:space="preserve">Art. 1 </w:t>
      </w:r>
      <w:r w:rsidRPr="003D644D">
        <w:rPr>
          <w:rFonts w:ascii="Times New Roman" w:hAnsi="Times New Roman"/>
        </w:rPr>
        <w:t xml:space="preserve">Se aprobă cuprinderea în domeniul privat a municipiului Marghita </w:t>
      </w:r>
      <w:r>
        <w:rPr>
          <w:rFonts w:ascii="Times New Roman" w:hAnsi="Times New Roman"/>
        </w:rPr>
        <w:t>a terenurilor situate în intravilanul municipiului Marghita pe care se găsesc construcții proprietate privată a personaelor fizice si asupra cărora sunt încheiate contracte de inchiriere/concesiune, astfel:</w:t>
      </w:r>
    </w:p>
    <w:p w:rsidR="003D644D" w:rsidRPr="003D644D" w:rsidRDefault="003D644D" w:rsidP="003D644D">
      <w:pPr>
        <w:keepNext/>
        <w:tabs>
          <w:tab w:val="left" w:pos="720"/>
        </w:tabs>
        <w:spacing w:after="0" w:line="360" w:lineRule="exact"/>
        <w:jc w:val="both"/>
        <w:outlineLvl w:val="0"/>
        <w:rPr>
          <w:rFonts w:ascii="Times New Roman" w:hAnsi="Times New Roman"/>
          <w:sz w:val="24"/>
          <w:szCs w:val="24"/>
        </w:rPr>
      </w:pPr>
      <w:r w:rsidRPr="003D644D">
        <w:rPr>
          <w:rFonts w:ascii="Times New Roman" w:hAnsi="Times New Roman"/>
          <w:i/>
          <w:sz w:val="24"/>
          <w:szCs w:val="24"/>
        </w:rPr>
        <w:t xml:space="preserve">– cota de </w:t>
      </w:r>
      <w:r w:rsidRPr="003D644D">
        <w:rPr>
          <w:rFonts w:ascii="Times New Roman" w:hAnsi="Times New Roman"/>
          <w:b/>
          <w:bCs/>
          <w:i/>
          <w:sz w:val="24"/>
          <w:szCs w:val="24"/>
        </w:rPr>
        <w:t>33</w:t>
      </w:r>
      <w:r w:rsidRPr="003D644D">
        <w:rPr>
          <w:rFonts w:ascii="Times New Roman" w:hAnsi="Times New Roman"/>
          <w:bCs/>
          <w:i/>
          <w:sz w:val="24"/>
          <w:szCs w:val="24"/>
        </w:rPr>
        <w:t>/402</w:t>
      </w:r>
      <w:r w:rsidRPr="003D644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D644D">
        <w:rPr>
          <w:rFonts w:ascii="Times New Roman" w:hAnsi="Times New Roman"/>
          <w:bCs/>
          <w:i/>
          <w:sz w:val="24"/>
          <w:szCs w:val="24"/>
        </w:rPr>
        <w:t>mp.</w:t>
      </w:r>
      <w:r w:rsidRPr="003D644D">
        <w:rPr>
          <w:rFonts w:ascii="Times New Roman" w:hAnsi="Times New Roman"/>
          <w:i/>
          <w:sz w:val="24"/>
          <w:szCs w:val="24"/>
        </w:rPr>
        <w:t xml:space="preserve"> din nr. topo. </w:t>
      </w:r>
      <w:r w:rsidRPr="003D644D">
        <w:rPr>
          <w:rFonts w:ascii="Times New Roman" w:hAnsi="Times New Roman"/>
          <w:b/>
          <w:i/>
          <w:sz w:val="24"/>
          <w:szCs w:val="24"/>
        </w:rPr>
        <w:t>23/6</w:t>
      </w:r>
      <w:r w:rsidRPr="003D644D">
        <w:rPr>
          <w:rFonts w:ascii="Times New Roman" w:hAnsi="Times New Roman"/>
          <w:i/>
          <w:sz w:val="24"/>
          <w:szCs w:val="24"/>
        </w:rPr>
        <w:t xml:space="preserve"> înscris în </w:t>
      </w:r>
      <w:r w:rsidRPr="003D644D">
        <w:rPr>
          <w:rFonts w:ascii="Times New Roman" w:hAnsi="Times New Roman"/>
          <w:b/>
          <w:i/>
          <w:sz w:val="24"/>
          <w:szCs w:val="24"/>
        </w:rPr>
        <w:t xml:space="preserve">C.F. 100976 </w:t>
      </w:r>
      <w:r w:rsidRPr="003D644D">
        <w:rPr>
          <w:rFonts w:ascii="Times New Roman" w:hAnsi="Times New Roman"/>
          <w:i/>
          <w:sz w:val="24"/>
          <w:szCs w:val="24"/>
        </w:rPr>
        <w:t>Marghita</w:t>
      </w:r>
      <w:r w:rsidRPr="003D644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D644D">
        <w:rPr>
          <w:rFonts w:ascii="Times New Roman" w:hAnsi="Times New Roman"/>
          <w:i/>
          <w:sz w:val="24"/>
          <w:szCs w:val="24"/>
        </w:rPr>
        <w:t>(CF vechi-188</w:t>
      </w:r>
      <w:r>
        <w:rPr>
          <w:rFonts w:ascii="Times New Roman" w:hAnsi="Times New Roman"/>
          <w:i/>
          <w:sz w:val="24"/>
          <w:szCs w:val="24"/>
        </w:rPr>
        <w:t xml:space="preserve">), teren ocupat de garajul auto  aflat in proprietatea </w:t>
      </w:r>
      <w:r w:rsidRPr="003D644D">
        <w:rPr>
          <w:rFonts w:ascii="Times New Roman" w:hAnsi="Times New Roman"/>
          <w:b/>
          <w:sz w:val="24"/>
          <w:szCs w:val="24"/>
        </w:rPr>
        <w:t xml:space="preserve"> </w:t>
      </w:r>
      <w:r w:rsidR="000116D5" w:rsidRPr="000116D5">
        <w:rPr>
          <w:rFonts w:ascii="Times New Roman" w:hAnsi="Times New Roman"/>
          <w:sz w:val="24"/>
          <w:szCs w:val="24"/>
        </w:rPr>
        <w:t>doamnelor Kovacs Iuliana si Kovacs Erika I</w:t>
      </w:r>
      <w:r w:rsidR="000116D5">
        <w:rPr>
          <w:rFonts w:ascii="Times New Roman" w:hAnsi="Times New Roman"/>
          <w:sz w:val="24"/>
          <w:szCs w:val="24"/>
        </w:rPr>
        <w:t>u</w:t>
      </w:r>
      <w:r w:rsidR="000116D5" w:rsidRPr="000116D5">
        <w:rPr>
          <w:rFonts w:ascii="Times New Roman" w:hAnsi="Times New Roman"/>
          <w:sz w:val="24"/>
          <w:szCs w:val="24"/>
        </w:rPr>
        <w:t>liana</w:t>
      </w:r>
      <w:r w:rsidRPr="003D644D">
        <w:rPr>
          <w:rFonts w:ascii="Times New Roman" w:hAnsi="Times New Roman"/>
          <w:sz w:val="24"/>
          <w:szCs w:val="24"/>
        </w:rPr>
        <w:t xml:space="preserve">     </w:t>
      </w:r>
    </w:p>
    <w:p w:rsidR="003D644D" w:rsidRDefault="003D644D" w:rsidP="003D644D">
      <w:pPr>
        <w:rPr>
          <w:rFonts w:ascii="Times New Roman" w:hAnsi="Times New Roman"/>
          <w:i/>
          <w:sz w:val="24"/>
          <w:szCs w:val="24"/>
        </w:rPr>
      </w:pPr>
      <w:r w:rsidRPr="003D644D">
        <w:rPr>
          <w:rFonts w:ascii="Times New Roman" w:hAnsi="Times New Roman"/>
          <w:i/>
          <w:sz w:val="24"/>
          <w:szCs w:val="24"/>
        </w:rPr>
        <w:t xml:space="preserve">– cota de </w:t>
      </w:r>
      <w:r w:rsidRPr="003D644D">
        <w:rPr>
          <w:rFonts w:ascii="Times New Roman" w:hAnsi="Times New Roman"/>
          <w:b/>
          <w:bCs/>
          <w:i/>
          <w:sz w:val="24"/>
          <w:szCs w:val="24"/>
        </w:rPr>
        <w:t>40</w:t>
      </w:r>
      <w:r w:rsidRPr="003D644D">
        <w:rPr>
          <w:rFonts w:ascii="Times New Roman" w:hAnsi="Times New Roman"/>
          <w:bCs/>
          <w:i/>
          <w:sz w:val="24"/>
          <w:szCs w:val="24"/>
        </w:rPr>
        <w:t>/1243</w:t>
      </w:r>
      <w:r w:rsidRPr="003D644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D644D">
        <w:rPr>
          <w:rFonts w:ascii="Times New Roman" w:hAnsi="Times New Roman"/>
          <w:bCs/>
          <w:i/>
          <w:sz w:val="24"/>
          <w:szCs w:val="24"/>
        </w:rPr>
        <w:t>mp.</w:t>
      </w:r>
      <w:r w:rsidRPr="003D644D">
        <w:rPr>
          <w:rFonts w:ascii="Times New Roman" w:hAnsi="Times New Roman"/>
          <w:i/>
          <w:sz w:val="24"/>
          <w:szCs w:val="24"/>
        </w:rPr>
        <w:t xml:space="preserve"> din nr. topo. </w:t>
      </w:r>
      <w:r w:rsidRPr="003D644D">
        <w:rPr>
          <w:rFonts w:ascii="Times New Roman" w:hAnsi="Times New Roman"/>
          <w:b/>
          <w:i/>
          <w:sz w:val="24"/>
          <w:szCs w:val="24"/>
        </w:rPr>
        <w:t>5/5</w:t>
      </w:r>
      <w:r w:rsidRPr="003D644D">
        <w:rPr>
          <w:rFonts w:ascii="Times New Roman" w:hAnsi="Times New Roman"/>
          <w:i/>
          <w:sz w:val="24"/>
          <w:szCs w:val="24"/>
        </w:rPr>
        <w:t xml:space="preserve">, înscris în </w:t>
      </w:r>
      <w:r w:rsidRPr="003D644D">
        <w:rPr>
          <w:rFonts w:ascii="Times New Roman" w:hAnsi="Times New Roman"/>
          <w:b/>
          <w:i/>
          <w:sz w:val="24"/>
          <w:szCs w:val="24"/>
        </w:rPr>
        <w:t xml:space="preserve">C.F. 106345 </w:t>
      </w:r>
      <w:r w:rsidRPr="003D644D">
        <w:rPr>
          <w:rFonts w:ascii="Times New Roman" w:hAnsi="Times New Roman"/>
          <w:i/>
          <w:sz w:val="24"/>
          <w:szCs w:val="24"/>
        </w:rPr>
        <w:t>Marghita</w:t>
      </w:r>
      <w:r w:rsidRPr="003D644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D644D">
        <w:rPr>
          <w:rFonts w:ascii="Times New Roman" w:hAnsi="Times New Roman"/>
          <w:i/>
          <w:sz w:val="24"/>
          <w:szCs w:val="24"/>
        </w:rPr>
        <w:t>(CF vechi-2502</w:t>
      </w:r>
      <w:r w:rsidR="000116D5">
        <w:rPr>
          <w:rFonts w:ascii="Times New Roman" w:hAnsi="Times New Roman"/>
          <w:i/>
          <w:sz w:val="24"/>
          <w:szCs w:val="24"/>
        </w:rPr>
        <w:t xml:space="preserve"> ), </w:t>
      </w:r>
      <w:r w:rsidR="000116D5">
        <w:rPr>
          <w:rFonts w:ascii="Times New Roman" w:hAnsi="Times New Roman"/>
          <w:i/>
          <w:sz w:val="24"/>
          <w:szCs w:val="24"/>
        </w:rPr>
        <w:t>teren ocupat de garajul auto  aflat in proprietatea</w:t>
      </w:r>
      <w:r w:rsidR="000116D5">
        <w:rPr>
          <w:rFonts w:ascii="Times New Roman" w:hAnsi="Times New Roman"/>
          <w:i/>
          <w:sz w:val="24"/>
          <w:szCs w:val="24"/>
        </w:rPr>
        <w:t xml:space="preserve"> numitului Tripon Florian </w:t>
      </w:r>
    </w:p>
    <w:p w:rsidR="003D644D" w:rsidRPr="003D644D" w:rsidRDefault="003D644D" w:rsidP="003D644D">
      <w:pPr>
        <w:pStyle w:val="Heading1"/>
        <w:tabs>
          <w:tab w:val="left" w:pos="720"/>
        </w:tabs>
        <w:spacing w:line="360" w:lineRule="exact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</w:pPr>
      <w:r w:rsidRPr="003D644D">
        <w:rPr>
          <w:rFonts w:ascii="Times New Roman" w:hAnsi="Times New Roman"/>
          <w:sz w:val="24"/>
          <w:szCs w:val="24"/>
        </w:rPr>
        <w:lastRenderedPageBreak/>
        <w:t>Art.2</w:t>
      </w:r>
      <w:r w:rsidRPr="003D644D">
        <w:rPr>
          <w:rFonts w:ascii="Times New Roman" w:hAnsi="Times New Roman"/>
          <w:b w:val="0"/>
          <w:sz w:val="24"/>
          <w:szCs w:val="24"/>
        </w:rPr>
        <w:t xml:space="preserve"> </w:t>
      </w:r>
      <w:r w:rsidRPr="003D644D">
        <w:rPr>
          <w:rFonts w:ascii="Times New Roman" w:hAnsi="Times New Roman"/>
          <w:b w:val="0"/>
          <w:color w:val="auto"/>
          <w:sz w:val="24"/>
          <w:szCs w:val="24"/>
        </w:rPr>
        <w:t xml:space="preserve">Se aprobă constituirea a două numere cadastrale  conform tabelului de mai jos, in vederea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întocmirii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de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documentaţii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tehnic</w:t>
      </w:r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topo-cadastrale</w:t>
      </w:r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pentru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dezmembrare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,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atribuire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numere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cadastrale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şi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înscriere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Cadastru și Cartea Funciară,</w:t>
      </w:r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pentru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imobilele</w:t>
      </w:r>
      <w:proofErr w:type="spellEnd"/>
      <w:r w:rsidRPr="003D644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</w:p>
    <w:p w:rsidR="003D644D" w:rsidRPr="003D644D" w:rsidRDefault="003D644D" w:rsidP="003D6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3D644D" w:rsidRPr="003D644D" w:rsidTr="000A1D9D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D644D">
              <w:rPr>
                <w:rFonts w:ascii="Arial Narrow" w:hAnsi="Arial Narrow" w:cs="Arial"/>
                <w:b/>
                <w:i/>
                <w:sz w:val="20"/>
                <w:szCs w:val="20"/>
              </w:rPr>
              <w:t>observatii</w:t>
            </w:r>
          </w:p>
        </w:tc>
      </w:tr>
      <w:tr w:rsidR="003D644D" w:rsidRPr="003D644D" w:rsidTr="000A1D9D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44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Hlk80871921"/>
            <w:bookmarkStart w:id="1" w:name="_Hlk80871799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D644D">
              <w:rPr>
                <w:rFonts w:ascii="Arial Narrow" w:hAnsi="Arial Narrow" w:cs="Arial"/>
                <w:b/>
              </w:rPr>
              <w:t>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D644D">
              <w:rPr>
                <w:rFonts w:ascii="Arial Narrow" w:hAnsi="Arial Narrow" w:cs="Arial"/>
              </w:rPr>
              <w:t>23/6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3D644D">
              <w:rPr>
                <w:rFonts w:ascii="Arial Narrow" w:hAnsi="Arial Narrow"/>
                <w:b/>
                <w:lang w:eastAsia="en-US"/>
              </w:rPr>
              <w:t>33</w:t>
            </w:r>
            <w:r w:rsidRPr="003D644D">
              <w:rPr>
                <w:rFonts w:ascii="Arial Narrow" w:hAnsi="Arial Narrow"/>
                <w:lang w:eastAsia="en-US"/>
              </w:rPr>
              <w:t>/402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3D644D">
              <w:rPr>
                <w:rFonts w:ascii="Arial Narrow" w:hAnsi="Arial Narrow" w:cs="Arial"/>
                <w:lang w:eastAsia="en-US"/>
              </w:rPr>
              <w:t xml:space="preserve">- C.F. </w:t>
            </w:r>
            <w:r w:rsidRPr="003D644D">
              <w:rPr>
                <w:rFonts w:ascii="Arial Narrow" w:hAnsi="Arial Narrow"/>
                <w:lang w:eastAsia="en-US"/>
              </w:rPr>
              <w:t xml:space="preserve">100976 – </w:t>
            </w:r>
            <w:r w:rsidRPr="003D644D">
              <w:rPr>
                <w:rFonts w:ascii="Arial Narrow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644D">
              <w:rPr>
                <w:rFonts w:ascii="Arial Narrow" w:hAnsi="Arial Narrow" w:cs="Arial"/>
                <w:sz w:val="18"/>
                <w:szCs w:val="18"/>
              </w:rPr>
              <w:t>Teren proprietatea privata a municipiului Marghita, ocupat de garaje pers. fizice – str. Calea Republicii.</w:t>
            </w:r>
          </w:p>
        </w:tc>
      </w:tr>
      <w:tr w:rsidR="003D644D" w:rsidRPr="003D644D" w:rsidTr="000A1D9D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440" w:lineRule="exac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D644D">
              <w:rPr>
                <w:rFonts w:ascii="Arial Narrow" w:hAnsi="Arial Narrow" w:cs="Arial"/>
                <w:b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D644D">
              <w:rPr>
                <w:rFonts w:ascii="Arial Narrow" w:hAnsi="Arial Narrow" w:cs="Arial"/>
              </w:rPr>
              <w:t>5/5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3D644D">
              <w:rPr>
                <w:rFonts w:ascii="Arial Narrow" w:hAnsi="Arial Narrow"/>
                <w:b/>
                <w:lang w:eastAsia="en-US"/>
              </w:rPr>
              <w:t>40</w:t>
            </w:r>
            <w:r w:rsidRPr="003D644D">
              <w:rPr>
                <w:rFonts w:ascii="Arial Narrow" w:hAnsi="Arial Narrow"/>
                <w:lang w:eastAsia="en-US"/>
              </w:rPr>
              <w:t>/1243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3D644D">
              <w:rPr>
                <w:rFonts w:ascii="Arial Narrow" w:hAnsi="Arial Narrow" w:cs="Arial"/>
                <w:lang w:eastAsia="en-US"/>
              </w:rPr>
              <w:t xml:space="preserve">- C.F. </w:t>
            </w:r>
            <w:r w:rsidRPr="003D644D">
              <w:rPr>
                <w:rFonts w:ascii="Arial Narrow" w:hAnsi="Arial Narrow"/>
                <w:lang w:eastAsia="en-US"/>
              </w:rPr>
              <w:t xml:space="preserve">106345 – </w:t>
            </w:r>
            <w:r w:rsidRPr="003D644D">
              <w:rPr>
                <w:rFonts w:ascii="Arial Narrow" w:hAnsi="Arial Narrow" w:cs="Arial"/>
                <w:lang w:eastAsia="en-US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644D" w:rsidRPr="003D644D" w:rsidRDefault="003D644D" w:rsidP="003D644D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644D">
              <w:rPr>
                <w:rFonts w:ascii="Arial Narrow" w:hAnsi="Arial Narrow" w:cs="Arial"/>
                <w:sz w:val="18"/>
                <w:szCs w:val="18"/>
              </w:rPr>
              <w:t>Teren proprietatea privata a municipiului Marghita, ocupat de garaje pers. fizice – str. Calea Republicii.</w:t>
            </w:r>
          </w:p>
        </w:tc>
      </w:tr>
      <w:bookmarkEnd w:id="0"/>
      <w:bookmarkEnd w:id="1"/>
    </w:tbl>
    <w:p w:rsidR="003D644D" w:rsidRPr="003D644D" w:rsidRDefault="003D644D" w:rsidP="003D644D">
      <w:pPr>
        <w:rPr>
          <w:rFonts w:ascii="Times New Roman" w:hAnsi="Times New Roman"/>
          <w:b/>
        </w:rPr>
      </w:pPr>
    </w:p>
    <w:p w:rsidR="00AB3C70" w:rsidRDefault="003D644D" w:rsidP="00AB3C7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Pr="003D644D">
        <w:rPr>
          <w:rFonts w:ascii="Times New Roman" w:hAnsi="Times New Roman"/>
          <w:b/>
          <w:sz w:val="24"/>
          <w:szCs w:val="24"/>
        </w:rPr>
        <w:t>Art. 3</w:t>
      </w:r>
      <w:r>
        <w:rPr>
          <w:rFonts w:ascii="Times New Roman" w:hAnsi="Times New Roman"/>
        </w:rPr>
        <w:t xml:space="preserve"> Cu ducerea la îndeplinire se încredințează Compartimentul de cadastru din cadrul aparatului de specialitate al primarului .</w:t>
      </w:r>
    </w:p>
    <w:p w:rsidR="003D644D" w:rsidRPr="000116D5" w:rsidRDefault="003D644D" w:rsidP="000116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D644D">
        <w:rPr>
          <w:rFonts w:ascii="Times New Roman" w:hAnsi="Times New Roman"/>
          <w:b/>
        </w:rPr>
        <w:t xml:space="preserve">Art. 4 </w:t>
      </w:r>
      <w:r w:rsidRPr="000116D5">
        <w:rPr>
          <w:rFonts w:ascii="Times New Roman" w:hAnsi="Times New Roman"/>
        </w:rPr>
        <w:t xml:space="preserve">Prezenta sub formă de hotărâre se comunică cu : Instituția Prefectului Județul Bihor, primarul Municipiului Marghita, Compartimentul de cadastru, spre afișare pe siteul </w:t>
      </w:r>
      <w:hyperlink r:id="rId8" w:history="1">
        <w:r w:rsidRPr="000116D5">
          <w:rPr>
            <w:rStyle w:val="Hyperlink"/>
            <w:rFonts w:ascii="Times New Roman" w:hAnsi="Times New Roman"/>
          </w:rPr>
          <w:t>www.marghita</w:t>
        </w:r>
      </w:hyperlink>
      <w:r w:rsidRPr="000116D5">
        <w:rPr>
          <w:rFonts w:ascii="Times New Roman" w:hAnsi="Times New Roman"/>
        </w:rPr>
        <w:t xml:space="preserve">.ro , la secțiunea monitorul oficial local. </w:t>
      </w:r>
    </w:p>
    <w:p w:rsidR="003D644D" w:rsidRDefault="003D644D" w:rsidP="000116D5">
      <w:pPr>
        <w:spacing w:after="0" w:line="240" w:lineRule="auto"/>
        <w:jc w:val="both"/>
        <w:rPr>
          <w:rFonts w:ascii="Times New Roman" w:hAnsi="Times New Roman"/>
        </w:rPr>
      </w:pPr>
      <w:r w:rsidRPr="000116D5">
        <w:rPr>
          <w:rFonts w:ascii="Times New Roman" w:hAnsi="Times New Roman"/>
        </w:rPr>
        <w:t xml:space="preserve"> </w:t>
      </w:r>
    </w:p>
    <w:p w:rsidR="000116D5" w:rsidRPr="000116D5" w:rsidRDefault="000116D5" w:rsidP="000116D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0116D5">
        <w:rPr>
          <w:rFonts w:ascii="Times New Roman" w:hAnsi="Times New Roman"/>
          <w:b/>
        </w:rPr>
        <w:t xml:space="preserve">Initiator                                                </w:t>
      </w:r>
      <w:r>
        <w:rPr>
          <w:rFonts w:ascii="Times New Roman" w:hAnsi="Times New Roman"/>
          <w:b/>
        </w:rPr>
        <w:t xml:space="preserve">                   </w:t>
      </w:r>
      <w:r w:rsidRPr="000116D5">
        <w:rPr>
          <w:rFonts w:ascii="Times New Roman" w:hAnsi="Times New Roman"/>
          <w:b/>
        </w:rPr>
        <w:t xml:space="preserve">   Vizat pentru legalitate</w:t>
      </w:r>
    </w:p>
    <w:p w:rsidR="000116D5" w:rsidRPr="000116D5" w:rsidRDefault="000116D5" w:rsidP="000116D5">
      <w:pPr>
        <w:spacing w:after="0" w:line="240" w:lineRule="auto"/>
        <w:jc w:val="both"/>
        <w:rPr>
          <w:rFonts w:ascii="Times New Roman" w:hAnsi="Times New Roman"/>
          <w:b/>
        </w:rPr>
      </w:pPr>
      <w:r w:rsidRPr="000116D5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Pr="000116D5">
        <w:rPr>
          <w:rFonts w:ascii="Times New Roman" w:hAnsi="Times New Roman"/>
          <w:b/>
        </w:rPr>
        <w:t xml:space="preserve">Primar                                                         </w:t>
      </w:r>
      <w:r>
        <w:rPr>
          <w:rFonts w:ascii="Times New Roman" w:hAnsi="Times New Roman"/>
          <w:b/>
        </w:rPr>
        <w:t xml:space="preserve">                 </w:t>
      </w:r>
      <w:r w:rsidRPr="000116D5">
        <w:rPr>
          <w:rFonts w:ascii="Times New Roman" w:hAnsi="Times New Roman"/>
          <w:b/>
        </w:rPr>
        <w:t xml:space="preserve">Secretar General </w:t>
      </w:r>
    </w:p>
    <w:p w:rsidR="000116D5" w:rsidRPr="000116D5" w:rsidRDefault="000116D5" w:rsidP="000116D5">
      <w:pPr>
        <w:spacing w:after="0" w:line="240" w:lineRule="auto"/>
        <w:jc w:val="both"/>
        <w:rPr>
          <w:rFonts w:ascii="Times New Roman" w:hAnsi="Times New Roman"/>
          <w:b/>
        </w:rPr>
      </w:pPr>
      <w:r w:rsidRPr="000116D5">
        <w:rPr>
          <w:rFonts w:ascii="Times New Roman" w:hAnsi="Times New Roman"/>
          <w:b/>
        </w:rPr>
        <w:t xml:space="preserve">Zsolt DEMIAN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0116D5">
        <w:rPr>
          <w:rFonts w:ascii="Times New Roman" w:hAnsi="Times New Roman"/>
          <w:b/>
        </w:rPr>
        <w:t xml:space="preserve"> Cornelia DEMETER</w:t>
      </w:r>
    </w:p>
    <w:p w:rsidR="000116D5" w:rsidRPr="000116D5" w:rsidRDefault="000116D5">
      <w:pPr>
        <w:spacing w:after="0" w:line="240" w:lineRule="auto"/>
        <w:jc w:val="both"/>
        <w:rPr>
          <w:rFonts w:ascii="Times New Roman" w:hAnsi="Times New Roman"/>
          <w:b/>
        </w:rPr>
      </w:pPr>
      <w:bookmarkStart w:id="2" w:name="_GoBack"/>
      <w:bookmarkEnd w:id="2"/>
    </w:p>
    <w:sectPr w:rsidR="000116D5" w:rsidRPr="00011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8A0"/>
    <w:multiLevelType w:val="hybridMultilevel"/>
    <w:tmpl w:val="C8168F42"/>
    <w:lvl w:ilvl="0" w:tplc="90E42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29"/>
    <w:rsid w:val="000116D5"/>
    <w:rsid w:val="00097A85"/>
    <w:rsid w:val="003D644D"/>
    <w:rsid w:val="009569DB"/>
    <w:rsid w:val="00964229"/>
    <w:rsid w:val="00A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70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6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D6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70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6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D6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2024-11-21T11:12:00Z</cp:lastPrinted>
  <dcterms:created xsi:type="dcterms:W3CDTF">2024-11-21T10:42:00Z</dcterms:created>
  <dcterms:modified xsi:type="dcterms:W3CDTF">2024-11-21T11:17:00Z</dcterms:modified>
</cp:coreProperties>
</file>