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b w:val="0"/>
          <w:vertAlign w:val="baseline"/>
        </w:rPr>
      </w:pPr>
      <w:r w:rsidDel="00000000" w:rsidR="00000000" w:rsidRPr="00000000">
        <w:rPr>
          <w:b w:val="1"/>
          <w:vertAlign w:val="baseline"/>
          <w:rtl w:val="0"/>
        </w:rPr>
        <w:t xml:space="preserve">ROMÂNIA                                                                   </w:t>
        <w:tab/>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-22223</wp:posOffset>
            </wp:positionH>
            <wp:positionV relativeFrom="paragraph">
              <wp:posOffset>-211452</wp:posOffset>
            </wp:positionV>
            <wp:extent cx="624205" cy="920750"/>
            <wp:effectExtent b="0" l="0" r="0" t="0"/>
            <wp:wrapSquare wrapText="bothSides" distB="0" distT="0" distL="114300" distR="114300"/>
            <wp:docPr id="4"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624205" cy="920750"/>
                    </a:xfrm>
                    <a:prstGeom prst="rect"/>
                    <a:ln/>
                  </pic:spPr>
                </pic:pic>
              </a:graphicData>
            </a:graphic>
          </wp:anchor>
        </w:drawing>
      </w:r>
    </w:p>
    <w:p w:rsidR="00000000" w:rsidDel="00000000" w:rsidP="00000000" w:rsidRDefault="00000000" w:rsidRPr="00000000" w14:paraId="00000002">
      <w:pPr>
        <w:jc w:val="both"/>
        <w:rPr>
          <w:b w:val="0"/>
          <w:vertAlign w:val="baseline"/>
        </w:rPr>
      </w:pPr>
      <w:r w:rsidDel="00000000" w:rsidR="00000000" w:rsidRPr="00000000">
        <w:rPr>
          <w:b w:val="1"/>
          <w:vertAlign w:val="baseline"/>
          <w:rtl w:val="0"/>
        </w:rPr>
        <w:t xml:space="preserve">JUDEŢUL ALBA</w:t>
      </w:r>
      <w:r w:rsidDel="00000000" w:rsidR="00000000" w:rsidRPr="00000000">
        <w:rPr>
          <w:rtl w:val="0"/>
        </w:rPr>
      </w:r>
    </w:p>
    <w:p w:rsidR="00000000" w:rsidDel="00000000" w:rsidP="00000000" w:rsidRDefault="00000000" w:rsidRPr="00000000" w14:paraId="00000003">
      <w:pPr>
        <w:jc w:val="both"/>
        <w:rPr>
          <w:b w:val="0"/>
          <w:vertAlign w:val="baseline"/>
        </w:rPr>
      </w:pPr>
      <w:r w:rsidDel="00000000" w:rsidR="00000000" w:rsidRPr="00000000">
        <w:rPr>
          <w:b w:val="1"/>
          <w:vertAlign w:val="baseline"/>
          <w:rtl w:val="0"/>
        </w:rPr>
        <w:t xml:space="preserve">MUNICIPIUL ALBA IULIA</w:t>
      </w:r>
      <w:r w:rsidDel="00000000" w:rsidR="00000000" w:rsidRPr="00000000">
        <w:rPr>
          <w:rtl w:val="0"/>
        </w:rPr>
      </w:r>
    </w:p>
    <w:p w:rsidR="00000000" w:rsidDel="00000000" w:rsidP="00000000" w:rsidRDefault="00000000" w:rsidRPr="00000000" w14:paraId="00000004">
      <w:pPr>
        <w:jc w:val="both"/>
        <w:rPr>
          <w:b w:val="0"/>
          <w:vertAlign w:val="baseline"/>
        </w:rPr>
      </w:pPr>
      <w:r w:rsidDel="00000000" w:rsidR="00000000" w:rsidRPr="00000000">
        <w:rPr>
          <w:b w:val="1"/>
          <w:vertAlign w:val="baseline"/>
          <w:rtl w:val="0"/>
        </w:rPr>
        <w:t xml:space="preserve">PRIMAR</w:t>
      </w:r>
      <w:r w:rsidDel="00000000" w:rsidR="00000000" w:rsidRPr="00000000">
        <w:rPr>
          <w:rtl w:val="0"/>
        </w:rPr>
      </w:r>
    </w:p>
    <w:p w:rsidR="00000000" w:rsidDel="00000000" w:rsidP="00000000" w:rsidRDefault="00000000" w:rsidRPr="00000000" w14:paraId="00000005">
      <w:pPr>
        <w:jc w:val="right"/>
        <w:rPr>
          <w:b w:val="0"/>
          <w:vertAlign w:val="baseline"/>
        </w:rPr>
      </w:pPr>
      <w:r w:rsidDel="00000000" w:rsidR="00000000" w:rsidRPr="00000000">
        <w:rPr>
          <w:b w:val="1"/>
          <w:vertAlign w:val="baseline"/>
          <w:rtl w:val="0"/>
        </w:rPr>
        <w:t xml:space="preserve">Nr. </w:t>
      </w:r>
      <w:r w:rsidDel="00000000" w:rsidR="00000000" w:rsidRPr="00000000">
        <w:rPr>
          <w:b w:val="1"/>
          <w:rtl w:val="0"/>
        </w:rPr>
        <w:t xml:space="preserve">140096 din 02.12.2024</w:t>
      </w:r>
      <w:r w:rsidDel="00000000" w:rsidR="00000000" w:rsidRPr="00000000">
        <w:rPr>
          <w:rtl w:val="0"/>
        </w:rPr>
      </w:r>
    </w:p>
    <w:p w:rsidR="00000000" w:rsidDel="00000000" w:rsidP="00000000" w:rsidRDefault="00000000" w:rsidRPr="00000000" w14:paraId="00000006">
      <w:pPr>
        <w:jc w:val="both"/>
        <w:rPr>
          <w:b w:val="0"/>
          <w:vertAlign w:val="baseline"/>
        </w:rPr>
      </w:pPr>
      <w:r w:rsidDel="00000000" w:rsidR="00000000" w:rsidRPr="00000000">
        <w:rPr>
          <w:rtl w:val="0"/>
        </w:rPr>
      </w:r>
    </w:p>
    <w:p w:rsidR="00000000" w:rsidDel="00000000" w:rsidP="00000000" w:rsidRDefault="00000000" w:rsidRPr="00000000" w14:paraId="00000007">
      <w:pPr>
        <w:jc w:val="both"/>
        <w:rPr>
          <w:b w:val="0"/>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REFERAT</w:t>
      </w: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u w:val="none"/>
        </w:rPr>
      </w:pPr>
      <w:r w:rsidDel="00000000" w:rsidR="00000000" w:rsidRPr="00000000">
        <w:rPr>
          <w:rFonts w:ascii="Times New Roman" w:cs="Times New Roman" w:eastAsia="Times New Roman" w:hAnsi="Times New Roman"/>
          <w:b w:val="0"/>
          <w:u w:val="none"/>
          <w:rtl w:val="0"/>
        </w:rPr>
        <w:t xml:space="preserve">privind aprobarea prelungirii duratei contractului de finanțare nr. 5050/25.02.2020 aferent proiectului „CONSTRUIRE GRĂDINIȚĂ CU PROGRAM PRELUNGIT NR.16 PRIN SCHIMB DE DESTINAȚIE ȘI EXTINDERE CLĂDIRE CANTINĂ DIN INCINTA COLEGIULUI TEHNIC ALEXANDRU DOMȘA, MUNICIPIUL ALBA IULIA”, COD SMIS 121890, depus în cadrul Programului Operațional Regional 2014-2020, în vederea finalizării integrale a activităților din fonduri proprii și atingerii indicatorilor, rezultatelor și obiectivelor propuse</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0B">
      <w:pPr>
        <w:jc w:val="both"/>
        <w:rPr>
          <w:vertAlign w:val="baseline"/>
        </w:rPr>
      </w:pPr>
      <w:r w:rsidDel="00000000" w:rsidR="00000000" w:rsidRPr="00000000">
        <w:rPr>
          <w:rtl w:val="0"/>
        </w:rPr>
      </w:r>
    </w:p>
    <w:p w:rsidR="00000000" w:rsidDel="00000000" w:rsidP="00000000" w:rsidRDefault="00000000" w:rsidRPr="00000000" w14:paraId="0000000C">
      <w:pPr>
        <w:jc w:val="both"/>
        <w:rPr/>
      </w:pPr>
      <w:r w:rsidDel="00000000" w:rsidR="00000000" w:rsidRPr="00000000">
        <w:rPr>
          <w:rtl w:val="0"/>
        </w:rPr>
        <w:t xml:space="preserve">Proiectul: „Construire Grădiniță cu Program Prelungit nr. 16 prin schimb de destinație și extindere clădire cantină din incinta Colegiului Tehnic Alexandru Domșa, Municipiul Alba Iulia”, cod SMIS 121890.</w:t>
      </w:r>
    </w:p>
    <w:p w:rsidR="00000000" w:rsidDel="00000000" w:rsidP="00000000" w:rsidRDefault="00000000" w:rsidRPr="00000000" w14:paraId="0000000D">
      <w:pPr>
        <w:jc w:val="both"/>
        <w:rPr/>
      </w:pPr>
      <w:r w:rsidDel="00000000" w:rsidR="00000000" w:rsidRPr="00000000">
        <w:rPr>
          <w:rtl w:val="0"/>
        </w:rPr>
      </w:r>
    </w:p>
    <w:p w:rsidR="00000000" w:rsidDel="00000000" w:rsidP="00000000" w:rsidRDefault="00000000" w:rsidRPr="00000000" w14:paraId="0000000E">
      <w:pPr>
        <w:jc w:val="both"/>
        <w:rPr/>
      </w:pPr>
      <w:r w:rsidDel="00000000" w:rsidR="00000000" w:rsidRPr="00000000">
        <w:rPr>
          <w:rtl w:val="0"/>
        </w:rPr>
        <w:t xml:space="preserve">Obiectivul general al proiectului este: Creșterea calității infrastructurii de educație din municipiul Alba Iulia, în vederea asigurării accesului sporit la educație timpurie și sprijinirii participării părinților pe piața forței de muncă, pentru o dezvoltare inteligentă, durabilă și favorabilă incluziunii.</w:t>
      </w:r>
    </w:p>
    <w:p w:rsidR="00000000" w:rsidDel="00000000" w:rsidP="00000000" w:rsidRDefault="00000000" w:rsidRPr="00000000" w14:paraId="0000000F">
      <w:pPr>
        <w:jc w:val="both"/>
        <w:rPr/>
      </w:pPr>
      <w:r w:rsidDel="00000000" w:rsidR="00000000" w:rsidRPr="00000000">
        <w:rPr>
          <w:rtl w:val="0"/>
        </w:rPr>
        <w:t xml:space="preserve">Obiectivele specifice ale proiectului:</w:t>
      </w:r>
    </w:p>
    <w:p w:rsidR="00000000" w:rsidDel="00000000" w:rsidP="00000000" w:rsidRDefault="00000000" w:rsidRPr="00000000" w14:paraId="00000010">
      <w:pPr>
        <w:jc w:val="both"/>
        <w:rPr/>
      </w:pPr>
      <w:r w:rsidDel="00000000" w:rsidR="00000000" w:rsidRPr="00000000">
        <w:rPr>
          <w:rtl w:val="0"/>
        </w:rPr>
        <w:t xml:space="preserve">OS1. Construire grădiniță cu program prelungit nr. 16 prin schimb de destinație și extindere clădire cantină din incinta Colegiului Tehnic Alexandru Domșa, în suprafață de 1004,5 mp, care se adresează unui nr. de 160 preșcolari, cu scopul de a sprijini dezvoltarea de abilități sociale și a capacității de integrare socială, în termen de 36 luni.</w:t>
      </w:r>
    </w:p>
    <w:p w:rsidR="00000000" w:rsidDel="00000000" w:rsidP="00000000" w:rsidRDefault="00000000" w:rsidRPr="00000000" w14:paraId="00000011">
      <w:pPr>
        <w:jc w:val="both"/>
        <w:rPr>
          <w:highlight w:val="white"/>
        </w:rPr>
      </w:pPr>
      <w:r w:rsidDel="00000000" w:rsidR="00000000" w:rsidRPr="00000000">
        <w:rPr>
          <w:rtl w:val="0"/>
        </w:rPr>
      </w:r>
    </w:p>
    <w:p w:rsidR="00000000" w:rsidDel="00000000" w:rsidP="00000000" w:rsidRDefault="00000000" w:rsidRPr="00000000" w14:paraId="00000012">
      <w:pPr>
        <w:jc w:val="both"/>
        <w:rPr>
          <w:highlight w:val="white"/>
          <w:vertAlign w:val="baseline"/>
        </w:rPr>
      </w:pPr>
      <w:r w:rsidDel="00000000" w:rsidR="00000000" w:rsidRPr="00000000">
        <w:rPr>
          <w:highlight w:val="white"/>
          <w:vertAlign w:val="baseline"/>
          <w:rtl w:val="0"/>
        </w:rPr>
        <w:t xml:space="preserve">Luând în considerare </w:t>
      </w:r>
      <w:r w:rsidDel="00000000" w:rsidR="00000000" w:rsidRPr="00000000">
        <w:rPr>
          <w:vertAlign w:val="baseline"/>
          <w:rtl w:val="0"/>
        </w:rPr>
        <w:t xml:space="preserve">OUG nr. 36/2023 privind stabilirea cadrului general pentru închiderea programelor operaționale finanțate în perioada de programare 2014-2020, </w:t>
      </w:r>
      <w:r w:rsidDel="00000000" w:rsidR="00000000" w:rsidRPr="00000000">
        <w:rPr>
          <w:highlight w:val="white"/>
          <w:vertAlign w:val="baseline"/>
          <w:rtl w:val="0"/>
        </w:rPr>
        <w:t xml:space="preserve">Instrucțiunea 207 din 31.10.2023 Acțiuni AM/OI de pregătire în vederea închiderii Programului Operațional Regional 2014-2020 a Ministerului Investițiilor și Proiectelor Europene / AMPOR 2014-2020 și lista de încadrare ca proiect nefinalizat a proiectului în cauză aprobată de către AMPOR, </w:t>
      </w:r>
      <w:r w:rsidDel="00000000" w:rsidR="00000000" w:rsidRPr="00000000">
        <w:rPr>
          <w:highlight w:val="white"/>
          <w:rtl w:val="0"/>
        </w:rPr>
        <w:t xml:space="preserve">Instrucțiunea</w:t>
      </w:r>
      <w:r w:rsidDel="00000000" w:rsidR="00000000" w:rsidRPr="00000000">
        <w:rPr>
          <w:highlight w:val="white"/>
          <w:vertAlign w:val="baseline"/>
          <w:rtl w:val="0"/>
        </w:rPr>
        <w:t xml:space="preserve"> </w:t>
      </w:r>
      <w:hyperlink r:id="rId8">
        <w:r w:rsidDel="00000000" w:rsidR="00000000" w:rsidRPr="00000000">
          <w:rPr>
            <w:rtl w:val="0"/>
          </w:rPr>
          <w:t xml:space="preserve">nr. 216/18.09.2024 privind modificarea unor termene menționate în cuprinsul Instrucțiunii AMPOR nr. 207/31.10.2023 (Acțiuni AM/OI de pregătire în vederea închiderii Programului Operațional Regional 2014-2020)</w:t>
        </w:r>
      </w:hyperlink>
      <w:r w:rsidDel="00000000" w:rsidR="00000000" w:rsidRPr="00000000">
        <w:rPr>
          <w:highlight w:val="white"/>
          <w:vertAlign w:val="baseline"/>
          <w:rtl w:val="0"/>
        </w:rPr>
        <w:t xml:space="preserve"> </w:t>
      </w:r>
      <w:r w:rsidDel="00000000" w:rsidR="00000000" w:rsidRPr="00000000">
        <w:rPr>
          <w:vertAlign w:val="baseline"/>
          <w:rtl w:val="0"/>
        </w:rPr>
        <w:t xml:space="preserve">propun luarea în dezbatere și adoptarea de către CL Alba Iulia a unei hotărâri care să statueze: </w:t>
      </w:r>
      <w:r w:rsidDel="00000000" w:rsidR="00000000" w:rsidRPr="00000000">
        <w:rPr>
          <w:highlight w:val="white"/>
          <w:vertAlign w:val="baseline"/>
          <w:rtl w:val="0"/>
        </w:rPr>
        <w:t xml:space="preserve">modificarea contractului de finanțare nr. </w:t>
      </w:r>
      <w:r w:rsidDel="00000000" w:rsidR="00000000" w:rsidRPr="00000000">
        <w:rPr>
          <w:highlight w:val="white"/>
          <w:rtl w:val="0"/>
        </w:rPr>
        <w:t xml:space="preserve">5050/25.02.2020 </w:t>
      </w:r>
      <w:r w:rsidDel="00000000" w:rsidR="00000000" w:rsidRPr="00000000">
        <w:rPr>
          <w:highlight w:val="white"/>
          <w:vertAlign w:val="baseline"/>
          <w:rtl w:val="0"/>
        </w:rPr>
        <w:t xml:space="preserve">pentru proiectul </w:t>
      </w:r>
      <w:r w:rsidDel="00000000" w:rsidR="00000000" w:rsidRPr="00000000">
        <w:rPr>
          <w:highlight w:val="white"/>
          <w:rtl w:val="0"/>
        </w:rPr>
        <w:t xml:space="preserve">CONSTRUIRE GRADINITA CU PROGRAM PRELUNGIT NR.16 PRIN SCHIMB DE DESTINATIE SI EXTINDERE CLADIRE CANTINA DIN INCINTA COLEGIULUI TEHNIC ALEXANDRU DOMSA, MUNICIPIUL ALBA IULIA</w:t>
      </w:r>
      <w:r w:rsidDel="00000000" w:rsidR="00000000" w:rsidRPr="00000000">
        <w:rPr>
          <w:highlight w:val="white"/>
          <w:vertAlign w:val="baseline"/>
          <w:rtl w:val="0"/>
        </w:rPr>
        <w:t xml:space="preserve">, Alba Iulia, cod SMIS </w:t>
      </w:r>
      <w:r w:rsidDel="00000000" w:rsidR="00000000" w:rsidRPr="00000000">
        <w:rPr>
          <w:highlight w:val="white"/>
          <w:rtl w:val="0"/>
        </w:rPr>
        <w:t xml:space="preserve">121890</w:t>
      </w:r>
      <w:r w:rsidDel="00000000" w:rsidR="00000000" w:rsidRPr="00000000">
        <w:rPr>
          <w:highlight w:val="white"/>
          <w:vertAlign w:val="baseline"/>
          <w:rtl w:val="0"/>
        </w:rPr>
        <w:t xml:space="preserve">, în scopul prelungirii duratei proiectului peste data de 31.12.202</w:t>
      </w:r>
      <w:r w:rsidDel="00000000" w:rsidR="00000000" w:rsidRPr="00000000">
        <w:rPr>
          <w:highlight w:val="white"/>
          <w:rtl w:val="0"/>
        </w:rPr>
        <w:t xml:space="preserve">4</w:t>
      </w:r>
      <w:r w:rsidDel="00000000" w:rsidR="00000000" w:rsidRPr="00000000">
        <w:rPr>
          <w:highlight w:val="white"/>
          <w:vertAlign w:val="baseline"/>
          <w:rtl w:val="0"/>
        </w:rPr>
        <w:t xml:space="preserve">, pentru finalizarea tuturor activităților din </w:t>
      </w:r>
      <w:r w:rsidDel="00000000" w:rsidR="00000000" w:rsidRPr="00000000">
        <w:rPr>
          <w:highlight w:val="white"/>
          <w:rtl w:val="0"/>
        </w:rPr>
        <w:t xml:space="preserve">bugetul</w:t>
      </w:r>
      <w:r w:rsidDel="00000000" w:rsidR="00000000" w:rsidRPr="00000000">
        <w:rPr>
          <w:highlight w:val="white"/>
          <w:vertAlign w:val="baseline"/>
          <w:rtl w:val="0"/>
        </w:rPr>
        <w:t xml:space="preserve"> propriu al Municipiul Alba Iulia în scopul realizării integrale a acestora, atingerii indicatorilor, rezultatelor și obiectivelor propuse și a asigurării </w:t>
      </w:r>
      <w:r w:rsidDel="00000000" w:rsidR="00000000" w:rsidRPr="00000000">
        <w:rPr>
          <w:highlight w:val="white"/>
          <w:rtl w:val="0"/>
        </w:rPr>
        <w:t xml:space="preserve">funcționalității</w:t>
      </w:r>
      <w:r w:rsidDel="00000000" w:rsidR="00000000" w:rsidRPr="00000000">
        <w:rPr>
          <w:highlight w:val="white"/>
          <w:vertAlign w:val="baseline"/>
          <w:rtl w:val="0"/>
        </w:rPr>
        <w:t xml:space="preserve"> proiectului </w:t>
      </w:r>
      <w:r w:rsidDel="00000000" w:rsidR="00000000" w:rsidRPr="00000000">
        <w:rPr>
          <w:highlight w:val="white"/>
          <w:rtl w:val="0"/>
        </w:rPr>
        <w:t xml:space="preserve">până</w:t>
      </w:r>
      <w:r w:rsidDel="00000000" w:rsidR="00000000" w:rsidRPr="00000000">
        <w:rPr>
          <w:highlight w:val="white"/>
          <w:vertAlign w:val="baseline"/>
          <w:rtl w:val="0"/>
        </w:rPr>
        <w:t xml:space="preserve"> la data de 31.12.202</w:t>
      </w:r>
      <w:r w:rsidDel="00000000" w:rsidR="00000000" w:rsidRPr="00000000">
        <w:rPr>
          <w:highlight w:val="white"/>
          <w:rtl w:val="0"/>
        </w:rPr>
        <w:t xml:space="preserve">5</w:t>
      </w:r>
      <w:r w:rsidDel="00000000" w:rsidR="00000000" w:rsidRPr="00000000">
        <w:rPr>
          <w:highlight w:val="white"/>
          <w:vertAlign w:val="baseline"/>
          <w:rtl w:val="0"/>
        </w:rPr>
        <w:t xml:space="preserve">, conform secțiunilor relevante din Cererea de finanțare </w:t>
      </w:r>
      <w:r w:rsidDel="00000000" w:rsidR="00000000" w:rsidRPr="00000000">
        <w:rPr>
          <w:highlight w:val="white"/>
          <w:rtl w:val="0"/>
        </w:rPr>
        <w:t xml:space="preserve">actualizate</w:t>
      </w:r>
      <w:r w:rsidDel="00000000" w:rsidR="00000000" w:rsidRPr="00000000">
        <w:rPr>
          <w:highlight w:val="white"/>
          <w:vertAlign w:val="baseline"/>
          <w:rtl w:val="0"/>
        </w:rPr>
        <w:t xml:space="preserve"> corespunzător.</w:t>
      </w:r>
    </w:p>
    <w:p w:rsidR="00000000" w:rsidDel="00000000" w:rsidP="00000000" w:rsidRDefault="00000000" w:rsidRPr="00000000" w14:paraId="00000013">
      <w:pPr>
        <w:jc w:val="both"/>
        <w:rPr>
          <w:highlight w:val="white"/>
          <w:vertAlign w:val="baseline"/>
        </w:rPr>
      </w:pPr>
      <w:r w:rsidDel="00000000" w:rsidR="00000000" w:rsidRPr="00000000">
        <w:rPr>
          <w:rtl w:val="0"/>
        </w:rPr>
      </w:r>
    </w:p>
    <w:p w:rsidR="00000000" w:rsidDel="00000000" w:rsidP="00000000" w:rsidRDefault="00000000" w:rsidRPr="00000000" w14:paraId="00000014">
      <w:pPr>
        <w:jc w:val="left"/>
        <w:rPr>
          <w:vertAlign w:val="baseline"/>
        </w:rPr>
      </w:pPr>
      <w:r w:rsidDel="00000000" w:rsidR="00000000" w:rsidRPr="00000000">
        <w:rPr>
          <w:rtl w:val="0"/>
        </w:rPr>
      </w:r>
    </w:p>
    <w:p w:rsidR="00000000" w:rsidDel="00000000" w:rsidP="00000000" w:rsidRDefault="00000000" w:rsidRPr="00000000" w14:paraId="00000015">
      <w:pPr>
        <w:jc w:val="center"/>
        <w:rPr/>
      </w:pPr>
      <w:r w:rsidDel="00000000" w:rsidR="00000000" w:rsidRPr="00000000">
        <w:rPr>
          <w:vertAlign w:val="baseline"/>
          <w:rtl w:val="0"/>
        </w:rPr>
        <w:t xml:space="preserve">PRIMAR</w:t>
      </w:r>
      <w:r w:rsidDel="00000000" w:rsidR="00000000" w:rsidRPr="00000000">
        <w:rPr>
          <w:rtl w:val="0"/>
        </w:rPr>
      </w:r>
    </w:p>
    <w:p w:rsidR="00000000" w:rsidDel="00000000" w:rsidP="00000000" w:rsidRDefault="00000000" w:rsidRPr="00000000" w14:paraId="00000016">
      <w:pPr>
        <w:jc w:val="center"/>
        <w:rPr>
          <w:vertAlign w:val="baseline"/>
        </w:rPr>
      </w:pPr>
      <w:r w:rsidDel="00000000" w:rsidR="00000000" w:rsidRPr="00000000">
        <w:rPr>
          <w:rtl w:val="0"/>
        </w:rPr>
        <w:t xml:space="preserve">Gabriel Codru PLEȘA</w:t>
      </w:r>
      <w:r w:rsidDel="00000000" w:rsidR="00000000" w:rsidRPr="00000000">
        <w:rPr>
          <w:rtl w:val="0"/>
        </w:rPr>
      </w:r>
    </w:p>
    <w:sectPr>
      <w:footerReference r:id="rId9" w:type="default"/>
      <w:pgSz w:h="16837" w:w="11905" w:orient="portrait"/>
      <w:pgMar w:bottom="1170" w:top="997" w:left="1260" w:right="1285" w:header="708" w:footer="45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5778500</wp:posOffset>
              </wp:positionH>
              <wp:positionV relativeFrom="paragraph">
                <wp:posOffset>-12699</wp:posOffset>
              </wp:positionV>
              <wp:extent cx="90805" cy="189230"/>
              <wp:effectExtent b="0" l="0" r="0" t="0"/>
              <wp:wrapSquare wrapText="bothSides" distB="0" distT="0" distL="0" distR="0"/>
              <wp:docPr id="3" name=""/>
              <a:graphic>
                <a:graphicData uri="http://schemas.microsoft.com/office/word/2010/wordprocessingShape">
                  <wps:wsp>
                    <wps:cNvSpPr/>
                    <wps:cNvPr id="2" name="Shape 2"/>
                    <wps:spPr>
                      <a:xfrm>
                        <a:off x="5310123" y="3694910"/>
                        <a:ext cx="71755" cy="17018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righ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0" distR="0" hidden="0" layoutInCell="1" locked="0" relativeHeight="0" simplePos="0">
              <wp:simplePos x="0" y="0"/>
              <wp:positionH relativeFrom="column">
                <wp:posOffset>5778500</wp:posOffset>
              </wp:positionH>
              <wp:positionV relativeFrom="paragraph">
                <wp:posOffset>-12699</wp:posOffset>
              </wp:positionV>
              <wp:extent cx="90805" cy="189230"/>
              <wp:effectExtent b="0" l="0" r="0" t="0"/>
              <wp:wrapSquare wrapText="bothSides" distB="0" distT="0" distL="0" distR="0"/>
              <wp:docPr id="3"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90805" cy="189230"/>
                      </a:xfrm>
                      <a:prstGeom prst="rect"/>
                      <a:ln/>
                    </pic:spPr>
                  </pic:pic>
                </a:graphicData>
              </a:graphic>
            </wp:anchor>
          </w:drawing>
        </mc:Fallback>
      </mc:AlternateConten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ro-RO"/>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ind w:left="432" w:hanging="432"/>
      <w:jc w:val="center"/>
    </w:pPr>
    <w:rPr>
      <w:rFonts w:ascii="Arial Narrow" w:cs="Arial Narrow" w:eastAsia="Arial Narrow" w:hAnsi="Arial Narrow"/>
      <w:b w:val="1"/>
      <w:sz w:val="24"/>
      <w:szCs w:val="24"/>
      <w:vertAlign w:val="baseline"/>
    </w:rPr>
  </w:style>
  <w:style w:type="paragraph" w:styleId="Heading2">
    <w:name w:val="heading 2"/>
    <w:basedOn w:val="Normal"/>
    <w:next w:val="Normal"/>
    <w:pPr>
      <w:keepNext w:val="1"/>
      <w:ind w:left="360" w:right="0" w:firstLine="0"/>
      <w:jc w:val="both"/>
    </w:pPr>
    <w:rPr>
      <w:rFonts w:ascii="Arial Narrow" w:cs="Arial Narrow" w:eastAsia="Arial Narrow" w:hAnsi="Arial Narrow"/>
      <w:b w:val="1"/>
      <w:sz w:val="24"/>
      <w:szCs w:val="24"/>
      <w:u w:val="single"/>
      <w:vertAlign w:val="baseline"/>
    </w:rPr>
  </w:style>
  <w:style w:type="paragraph" w:styleId="Heading3">
    <w:name w:val="heading 3"/>
    <w:basedOn w:val="Normal"/>
    <w:next w:val="Normal"/>
    <w:pPr>
      <w:keepNext w:val="1"/>
      <w:ind w:left="720" w:hanging="720"/>
      <w:jc w:val="both"/>
    </w:pPr>
    <w:rPr>
      <w:rFonts w:ascii="Arial Narrow" w:cs="Arial Narrow" w:eastAsia="Arial Narrow" w:hAnsi="Arial Narrow"/>
      <w:b w:val="1"/>
      <w:sz w:val="24"/>
      <w:szCs w:val="24"/>
      <w:u w:val="single"/>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ind w:left="432" w:hanging="432"/>
      <w:jc w:val="center"/>
    </w:pPr>
    <w:rPr>
      <w:rFonts w:ascii="Arial Narrow" w:cs="Arial Narrow" w:eastAsia="Arial Narrow" w:hAnsi="Arial Narrow"/>
      <w:b w:val="1"/>
      <w:sz w:val="24"/>
      <w:szCs w:val="24"/>
      <w:vertAlign w:val="baseline"/>
    </w:rPr>
  </w:style>
  <w:style w:type="paragraph" w:styleId="Heading2">
    <w:name w:val="heading 2"/>
    <w:basedOn w:val="Normal"/>
    <w:next w:val="Normal"/>
    <w:pPr>
      <w:keepNext w:val="1"/>
      <w:ind w:left="360" w:right="0" w:firstLine="0"/>
      <w:jc w:val="both"/>
    </w:pPr>
    <w:rPr>
      <w:rFonts w:ascii="Arial Narrow" w:cs="Arial Narrow" w:eastAsia="Arial Narrow" w:hAnsi="Arial Narrow"/>
      <w:b w:val="1"/>
      <w:sz w:val="24"/>
      <w:szCs w:val="24"/>
      <w:u w:val="single"/>
      <w:vertAlign w:val="baseline"/>
    </w:rPr>
  </w:style>
  <w:style w:type="paragraph" w:styleId="Heading3">
    <w:name w:val="heading 3"/>
    <w:basedOn w:val="Normal"/>
    <w:next w:val="Normal"/>
    <w:pPr>
      <w:keepNext w:val="1"/>
      <w:ind w:left="720" w:hanging="720"/>
      <w:jc w:val="both"/>
    </w:pPr>
    <w:rPr>
      <w:rFonts w:ascii="Arial Narrow" w:cs="Arial Narrow" w:eastAsia="Arial Narrow" w:hAnsi="Arial Narrow"/>
      <w:b w:val="1"/>
      <w:sz w:val="24"/>
      <w:szCs w:val="24"/>
      <w:u w:val="single"/>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inforegio.ro/images/Instructiune_modificare_termen_proiecte_nefinalizate_002.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fxCjwcyt68t7XGopVcXQzQAT7g==">CgMxLjA4AHIhMTU1SXN1b2F0YjZDMC1WWXotMFZkQXRob0ZiZmU4b0d3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