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97FE7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53.6pt;margin-top:6.75pt;width:60pt;height:18pt;z-index:251662336" stroked="f">
            <v:textbox style="mso-direction-alt:auto">
              <w:txbxContent>
                <w:p w:rsidR="00497FE7" w:rsidRDefault="00497FE7" w:rsidP="00497FE7">
                  <w:pPr>
                    <w:autoSpaceDE w:val="0"/>
                    <w:autoSpaceDN w:val="0"/>
                    <w:adjustRightInd w:val="0"/>
                  </w:pPr>
                  <w:proofErr w:type="spellStart"/>
                  <w:r>
                    <w:t>Anexa</w:t>
                  </w:r>
                  <w:proofErr w:type="spellEnd"/>
                  <w:r>
                    <w:t xml:space="preserve"> 3</w:t>
                  </w:r>
                </w:p>
                <w:p w:rsidR="00497FE7" w:rsidRDefault="00497FE7" w:rsidP="00497FE7">
                  <w:pPr>
                    <w:autoSpaceDE w:val="0"/>
                    <w:autoSpaceDN w:val="0"/>
                    <w:adjustRightInd w:val="0"/>
                  </w:pPr>
                </w:p>
              </w:txbxContent>
            </v:textbox>
          </v:shape>
        </w:pict>
      </w: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97FE7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 id="_x0000_s1029" type="#_x0000_t202" style="position:absolute;margin-left:-14.4pt;margin-top:10.95pt;width:270pt;height:45pt;z-index:251660288" filled="f" stroked="f">
            <v:textbox style="mso-direction-alt:auto">
              <w:txbxContent>
                <w:p w:rsidR="00497FE7" w:rsidRPr="00323E27" w:rsidRDefault="00497FE7" w:rsidP="00497FE7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323E27">
                    <w:rPr>
                      <w:sz w:val="20"/>
                      <w:szCs w:val="20"/>
                    </w:rPr>
                    <w:t>COMITETUL LOCAL PENTRU SITUAŢII DE URGENŢĂ</w:t>
                  </w:r>
                </w:p>
                <w:p w:rsidR="00497FE7" w:rsidRPr="00323E27" w:rsidRDefault="00497FE7" w:rsidP="00497FE7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Nr. ____________</w:t>
                  </w:r>
                </w:p>
                <w:p w:rsidR="00497FE7" w:rsidRPr="00323E27" w:rsidRDefault="00497FE7" w:rsidP="00497FE7">
                  <w:pPr>
                    <w:rPr>
                      <w:sz w:val="20"/>
                      <w:szCs w:val="20"/>
                    </w:rPr>
                  </w:pPr>
                  <w:r w:rsidRPr="00323E27">
                    <w:rPr>
                      <w:sz w:val="20"/>
                      <w:szCs w:val="20"/>
                    </w:rPr>
                    <w:t>Din</w:t>
                  </w:r>
                  <w:r>
                    <w:rPr>
                      <w:sz w:val="20"/>
                      <w:szCs w:val="20"/>
                    </w:rPr>
                    <w:t xml:space="preserve"> _______________</w:t>
                  </w:r>
                </w:p>
              </w:txbxContent>
            </v:textbox>
          </v:shape>
        </w:pict>
      </w: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97FE7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 id="_x0000_s1030" type="#_x0000_t202" style="position:absolute;margin-left:297.6pt;margin-top:9.75pt;width:182.25pt;height:54pt;z-index:251661312;mso-wrap-style:tight" stroked="f">
            <v:textbox style="mso-direction-alt:auto">
              <w:txbxContent>
                <w:p w:rsidR="00497FE7" w:rsidRPr="00323E27" w:rsidRDefault="00497FE7" w:rsidP="00497FE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323E27">
                    <w:rPr>
                      <w:sz w:val="20"/>
                      <w:szCs w:val="20"/>
                    </w:rPr>
                    <w:t>AVIZAT</w:t>
                  </w:r>
                </w:p>
                <w:p w:rsidR="00497FE7" w:rsidRPr="00323E27" w:rsidRDefault="00497FE7" w:rsidP="00497FE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323E27">
                    <w:rPr>
                      <w:sz w:val="20"/>
                      <w:szCs w:val="20"/>
                    </w:rPr>
                    <w:t>SEFUL COMPARTIMENTULUI</w:t>
                  </w:r>
                </w:p>
                <w:p w:rsidR="00497FE7" w:rsidRPr="00323E27" w:rsidRDefault="00497FE7" w:rsidP="00497FE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323E27">
                    <w:rPr>
                      <w:sz w:val="20"/>
                      <w:szCs w:val="20"/>
                    </w:rPr>
                    <w:t>RESURSE UMANE</w:t>
                  </w:r>
                </w:p>
              </w:txbxContent>
            </v:textbox>
          </v:shape>
        </w:pict>
      </w: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497FE7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PLANUL PENTRU ASIGURAREA CU RESURSE UMANE NECESARE GESTIONĂRII SITUAŢIILOR DE URGENŢĂ PE ANUL 2021</w:t>
      </w:r>
    </w:p>
    <w:p w:rsidR="00497FE7" w:rsidRPr="00497FE7" w:rsidRDefault="00497FE7" w:rsidP="00497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497FE7" w:rsidRPr="00497FE7" w:rsidRDefault="00497FE7" w:rsidP="00497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5280"/>
        <w:gridCol w:w="960"/>
        <w:gridCol w:w="960"/>
        <w:gridCol w:w="840"/>
        <w:gridCol w:w="1200"/>
        <w:gridCol w:w="720"/>
      </w:tblGrid>
      <w:tr w:rsidR="00497FE7" w:rsidRPr="00497FE7" w:rsidTr="008748DA">
        <w:trPr>
          <w:trHeight w:val="405"/>
        </w:trPr>
        <w:tc>
          <w:tcPr>
            <w:tcW w:w="588" w:type="dxa"/>
            <w:vMerge w:val="restart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5280" w:type="dxa"/>
            <w:vMerge w:val="restart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FUNCŢII DE SPRIJIN</w:t>
            </w:r>
          </w:p>
        </w:tc>
        <w:tc>
          <w:tcPr>
            <w:tcW w:w="2760" w:type="dxa"/>
            <w:gridSpan w:val="3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FORŢE</w:t>
            </w:r>
          </w:p>
        </w:tc>
        <w:tc>
          <w:tcPr>
            <w:tcW w:w="1200" w:type="dxa"/>
            <w:vMerge w:val="restart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Grad de asigurare%</w:t>
            </w:r>
          </w:p>
        </w:tc>
        <w:tc>
          <w:tcPr>
            <w:tcW w:w="720" w:type="dxa"/>
            <w:vMerge w:val="restart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Obs.</w:t>
            </w:r>
          </w:p>
        </w:tc>
      </w:tr>
      <w:tr w:rsidR="00497FE7" w:rsidRPr="00497FE7" w:rsidTr="008748DA">
        <w:trPr>
          <w:trHeight w:val="450"/>
        </w:trPr>
        <w:tc>
          <w:tcPr>
            <w:tcW w:w="588" w:type="dxa"/>
            <w:vMerge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5280" w:type="dxa"/>
            <w:vMerge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Necesar</w:t>
            </w: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Existent</w:t>
            </w:r>
          </w:p>
        </w:tc>
        <w:tc>
          <w:tcPr>
            <w:tcW w:w="84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Deficit</w:t>
            </w:r>
          </w:p>
        </w:tc>
        <w:tc>
          <w:tcPr>
            <w:tcW w:w="1200" w:type="dxa"/>
            <w:vMerge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</w:tr>
      <w:tr w:rsidR="00497FE7" w:rsidRPr="00497FE7" w:rsidTr="008748DA">
        <w:trPr>
          <w:trHeight w:val="200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Înştiinţare, avertizarea şi alarmare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182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2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Recunoaştere şi cercetare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70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3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Comunicaţii şi informatică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70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4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Căutare-salvare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146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5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Descarcerare, deblocare căi de acces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212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6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Protecţia populaţiei (evacuare, cazare, adăpostire, asigurare apă şi hrană, alte măsuri de protecţie)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731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7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Asistenţă medicală de urgenţă (prim ajutor calificat, triaj, stabilizare, evacuare medicală, asistenţă medicală de urgenţă în unităţile primire urgenţe şi compartimentele de primire urgenţe)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151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8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Asistenţă mediccală în faza spitalicească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70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9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Localizarea si stingerea incendiilor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311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10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Neutralizarea materialelor periculoase/explozive/ radioactive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291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11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Asigurarea transportului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164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12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Asigurarea energiei pentru iluminat, încălzire şi alte utilităţi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144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13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Efectuarea depoluarii si decontaminarii CBRN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209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14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Menţinerea, asigurarea şi restabilirea ordinii publice pe timpul situaţiilor de urgenţă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97FE7" w:rsidRPr="00497FE7" w:rsidTr="008748DA">
        <w:trPr>
          <w:trHeight w:val="70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15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Restabilirea stării provizorii de normalitate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90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16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Acordarea de ajutoare de primă necesitate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156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17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Acordarea asistenţei sociale, psihologice şi religioase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222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o-RO"/>
              </w:rPr>
              <w:t>18</w:t>
            </w: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Implementare măsuri la epizooti şi zoonoze, precum şi la cele de natură fitosanitară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497FE7" w:rsidRPr="00497FE7" w:rsidTr="008748DA">
        <w:trPr>
          <w:trHeight w:val="330"/>
        </w:trPr>
        <w:tc>
          <w:tcPr>
            <w:tcW w:w="588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528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TOTAL</w:t>
            </w:r>
          </w:p>
        </w:tc>
        <w:tc>
          <w:tcPr>
            <w:tcW w:w="96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60" w:type="dxa"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497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%</w:t>
            </w:r>
          </w:p>
        </w:tc>
        <w:tc>
          <w:tcPr>
            <w:tcW w:w="720" w:type="dxa"/>
            <w:noWrap/>
            <w:vAlign w:val="center"/>
          </w:tcPr>
          <w:p w:rsidR="00497FE7" w:rsidRPr="00497FE7" w:rsidRDefault="00497FE7" w:rsidP="0049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</w:tbl>
    <w:p w:rsidR="00497FE7" w:rsidRPr="00497FE7" w:rsidRDefault="00497FE7" w:rsidP="00497FE7">
      <w:pPr>
        <w:spacing w:after="0" w:line="240" w:lineRule="auto"/>
        <w:rPr>
          <w:rFonts w:ascii="Arial Narrow" w:eastAsia="Times New Roman" w:hAnsi="Arial Narrow" w:cs="Times New Roman"/>
          <w:b/>
          <w:bCs/>
          <w:noProof/>
          <w:lang w:val="ro-RO"/>
        </w:rPr>
      </w:pPr>
    </w:p>
    <w:p w:rsidR="00497FE7" w:rsidRPr="00497FE7" w:rsidRDefault="00497FE7" w:rsidP="00497FE7">
      <w:pPr>
        <w:spacing w:after="0" w:line="240" w:lineRule="auto"/>
        <w:rPr>
          <w:rFonts w:ascii="Arial Narrow" w:eastAsia="Times New Roman" w:hAnsi="Arial Narrow" w:cs="Times New Roman"/>
          <w:b/>
          <w:bCs/>
          <w:noProof/>
          <w:lang w:val="ro-RO"/>
        </w:rPr>
      </w:pPr>
    </w:p>
    <w:p w:rsidR="00497FE7" w:rsidRPr="00497FE7" w:rsidRDefault="00497FE7" w:rsidP="00497FE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97FE7">
        <w:rPr>
          <w:rFonts w:ascii="Times New Roman" w:eastAsia="Times New Roman" w:hAnsi="Times New Roman" w:cs="Times New Roman"/>
          <w:b/>
          <w:bCs/>
          <w:noProof/>
          <w:lang w:val="ro-RO"/>
        </w:rPr>
        <w:t>NOTĂ:</w:t>
      </w:r>
      <w:r w:rsidRPr="00497FE7">
        <w:rPr>
          <w:rFonts w:ascii="Arial Narrow" w:eastAsia="Times New Roman" w:hAnsi="Arial Narrow" w:cs="Times New Roman"/>
          <w:b/>
          <w:bCs/>
          <w:noProof/>
          <w:lang w:val="ro-RO"/>
        </w:rPr>
        <w:br/>
      </w:r>
      <w:r w:rsidRPr="00497FE7">
        <w:rPr>
          <w:rFonts w:ascii="Times New Roman" w:eastAsia="Times New Roman" w:hAnsi="Times New Roman" w:cs="Times New Roman"/>
          <w:b/>
          <w:bCs/>
          <w:noProof/>
          <w:lang w:val="ro-RO"/>
        </w:rPr>
        <w:t>Asigurarea resurselor umane necesare gestionării situaţiilor de urgenţă se face, de regulă, prin utilizarea personalului propriu, al Serviciilor Voluntare pentru Situaţii de Urgenţă şi al instituţiilor subordonate.</w:t>
      </w:r>
    </w:p>
    <w:p w:rsidR="007B4063" w:rsidRDefault="007B4063"/>
    <w:sectPr w:rsidR="007B4063" w:rsidSect="00101CA2">
      <w:pgSz w:w="11907" w:h="16840" w:code="9"/>
      <w:pgMar w:top="567" w:right="567" w:bottom="567" w:left="567" w:header="624" w:footer="624" w:gutter="56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497FE7"/>
    <w:rsid w:val="00497FE7"/>
    <w:rsid w:val="007B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2021-03-15T07:07:00Z</dcterms:created>
  <dcterms:modified xsi:type="dcterms:W3CDTF">2021-03-15T07:14:00Z</dcterms:modified>
</cp:coreProperties>
</file>