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D5A" w:rsidRPr="002F6ECB" w:rsidRDefault="00250E01" w:rsidP="00B20D5A">
      <w:pPr>
        <w:tabs>
          <w:tab w:val="left" w:pos="1193"/>
        </w:tabs>
        <w:ind w:left="-680" w:right="-397"/>
        <w:jc w:val="center"/>
        <w:rPr>
          <w:b/>
          <w:bCs/>
          <w:sz w:val="28"/>
          <w:szCs w:val="28"/>
        </w:rPr>
      </w:pPr>
      <w:r>
        <w:rPr>
          <w:noProof/>
          <w:sz w:val="28"/>
          <w:szCs w:val="28"/>
          <w:lang w:val="ro-RO" w:eastAsia="ro-RO"/>
        </w:rPr>
        <w:drawing>
          <wp:anchor distT="0" distB="0" distL="0" distR="0" simplePos="0" relativeHeight="251660288" behindDoc="1" locked="0" layoutInCell="1" allowOverlap="1">
            <wp:simplePos x="0" y="0"/>
            <wp:positionH relativeFrom="column">
              <wp:posOffset>17780</wp:posOffset>
            </wp:positionH>
            <wp:positionV relativeFrom="paragraph">
              <wp:posOffset>-170180</wp:posOffset>
            </wp:positionV>
            <wp:extent cx="763270" cy="1089660"/>
            <wp:effectExtent l="19050" t="0" r="0" b="0"/>
            <wp:wrapNone/>
            <wp:docPr id="7"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7"/>
                    <a:stretch>
                      <a:fillRect/>
                    </a:stretch>
                  </pic:blipFill>
                  <pic:spPr bwMode="auto">
                    <a:xfrm>
                      <a:off x="0" y="0"/>
                      <a:ext cx="763270" cy="1089660"/>
                    </a:xfrm>
                    <a:prstGeom prst="rect">
                      <a:avLst/>
                    </a:prstGeom>
                  </pic:spPr>
                </pic:pic>
              </a:graphicData>
            </a:graphic>
          </wp:anchor>
        </w:drawing>
      </w:r>
      <w:r>
        <w:rPr>
          <w:noProof/>
          <w:sz w:val="28"/>
          <w:szCs w:val="28"/>
          <w:lang w:val="ro-RO" w:eastAsia="ro-RO"/>
        </w:rPr>
        <w:drawing>
          <wp:anchor distT="0" distB="0" distL="0" distR="0" simplePos="0" relativeHeight="251659264" behindDoc="0" locked="0" layoutInCell="1" allowOverlap="1">
            <wp:simplePos x="0" y="0"/>
            <wp:positionH relativeFrom="column">
              <wp:posOffset>4934204</wp:posOffset>
            </wp:positionH>
            <wp:positionV relativeFrom="paragraph">
              <wp:posOffset>-308268</wp:posOffset>
            </wp:positionV>
            <wp:extent cx="982828" cy="1228954"/>
            <wp:effectExtent l="19050" t="0" r="7772" b="0"/>
            <wp:wrapNone/>
            <wp:docPr id="8"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8"/>
                    <a:stretch>
                      <a:fillRect/>
                    </a:stretch>
                  </pic:blipFill>
                  <pic:spPr bwMode="auto">
                    <a:xfrm>
                      <a:off x="0" y="0"/>
                      <a:ext cx="982828" cy="1228954"/>
                    </a:xfrm>
                    <a:prstGeom prst="rect">
                      <a:avLst/>
                    </a:prstGeom>
                  </pic:spPr>
                </pic:pic>
              </a:graphicData>
            </a:graphic>
          </wp:anchor>
        </w:drawing>
      </w:r>
      <w:r w:rsidR="00B20D5A" w:rsidRPr="002F6ECB">
        <w:rPr>
          <w:b/>
          <w:bCs/>
          <w:sz w:val="28"/>
          <w:szCs w:val="28"/>
        </w:rPr>
        <w:t>ROMÂNIA</w:t>
      </w:r>
    </w:p>
    <w:p w:rsidR="00B20D5A" w:rsidRPr="002F6ECB" w:rsidRDefault="00B20D5A" w:rsidP="00B20D5A">
      <w:pPr>
        <w:tabs>
          <w:tab w:val="left" w:pos="1193"/>
        </w:tabs>
        <w:ind w:left="-680" w:right="-397"/>
        <w:jc w:val="center"/>
        <w:rPr>
          <w:b/>
          <w:bCs/>
          <w:sz w:val="28"/>
          <w:szCs w:val="28"/>
        </w:rPr>
      </w:pPr>
      <w:r w:rsidRPr="002F6ECB">
        <w:rPr>
          <w:b/>
          <w:bCs/>
          <w:sz w:val="28"/>
          <w:szCs w:val="28"/>
        </w:rPr>
        <w:t>JUDEȚUL BIHOR</w:t>
      </w:r>
    </w:p>
    <w:p w:rsidR="00B20D5A" w:rsidRPr="002F6ECB" w:rsidRDefault="00B20D5A" w:rsidP="00B20D5A">
      <w:pPr>
        <w:tabs>
          <w:tab w:val="left" w:pos="1193"/>
        </w:tabs>
        <w:ind w:left="-680" w:right="-397"/>
        <w:jc w:val="center"/>
        <w:rPr>
          <w:b/>
          <w:bCs/>
          <w:color w:val="000000"/>
          <w:sz w:val="28"/>
          <w:szCs w:val="28"/>
        </w:rPr>
      </w:pPr>
      <w:r w:rsidRPr="002F6ECB">
        <w:rPr>
          <w:b/>
          <w:bCs/>
          <w:color w:val="000000"/>
          <w:sz w:val="28"/>
          <w:szCs w:val="28"/>
        </w:rPr>
        <w:t>MUNICIPIUL MARGHITA</w:t>
      </w:r>
    </w:p>
    <w:p w:rsidR="00B20D5A" w:rsidRPr="002F6ECB" w:rsidRDefault="00B20D5A" w:rsidP="00B20D5A">
      <w:pPr>
        <w:tabs>
          <w:tab w:val="left" w:pos="1193"/>
        </w:tabs>
        <w:ind w:left="-680" w:right="-397"/>
        <w:jc w:val="center"/>
        <w:rPr>
          <w:b/>
          <w:bCs/>
          <w:color w:val="000000"/>
          <w:sz w:val="28"/>
          <w:szCs w:val="28"/>
        </w:rPr>
      </w:pPr>
      <w:r w:rsidRPr="002F6ECB">
        <w:rPr>
          <w:b/>
          <w:bCs/>
          <w:color w:val="000000"/>
          <w:sz w:val="28"/>
          <w:szCs w:val="28"/>
        </w:rPr>
        <w:t>MARGITTA MEGYEI JOGÚ VÁROS</w:t>
      </w:r>
    </w:p>
    <w:p w:rsidR="00B20D5A" w:rsidRPr="002F6ECB" w:rsidRDefault="00B20D5A" w:rsidP="00B20D5A">
      <w:pPr>
        <w:tabs>
          <w:tab w:val="left" w:pos="1193"/>
        </w:tabs>
        <w:ind w:left="-680" w:right="-397"/>
        <w:jc w:val="center"/>
        <w:rPr>
          <w:b/>
        </w:rPr>
      </w:pPr>
    </w:p>
    <w:p w:rsidR="00B20D5A" w:rsidRPr="002F6ECB" w:rsidRDefault="00B20D5A" w:rsidP="00B20D5A">
      <w:pPr>
        <w:tabs>
          <w:tab w:val="left" w:pos="6225"/>
        </w:tabs>
      </w:pPr>
      <w:r w:rsidRPr="002F6ECB">
        <w:t xml:space="preserve">415300 - Marghita, jud. Bihor                                                     </w:t>
      </w:r>
      <w:r>
        <w:t xml:space="preserve">    </w:t>
      </w:r>
      <w:r w:rsidRPr="002F6ECB">
        <w:t xml:space="preserve">      telefon : +40259362001</w:t>
      </w:r>
    </w:p>
    <w:p w:rsidR="00B20D5A" w:rsidRPr="002F6ECB" w:rsidRDefault="00B20D5A" w:rsidP="00B20D5A">
      <w:r w:rsidRPr="002F6ECB">
        <w:t>Calea Republicii, nr.1                                                                                          +40359409977</w:t>
      </w:r>
    </w:p>
    <w:p w:rsidR="00B20D5A" w:rsidRPr="002F6ECB" w:rsidRDefault="00B20D5A" w:rsidP="00B20D5A">
      <w:r w:rsidRPr="002F6ECB">
        <w:t xml:space="preserve">Cod fiscal 4348947                 </w:t>
      </w:r>
      <w:r w:rsidRPr="002F6ECB">
        <w:rPr>
          <w:b/>
        </w:rPr>
        <w:t xml:space="preserve">e-mail: </w:t>
      </w:r>
      <w:hyperlink r:id="rId9">
        <w:r w:rsidRPr="002F6ECB">
          <w:rPr>
            <w:rStyle w:val="LegturInternet"/>
            <w:b/>
          </w:rPr>
          <w:t>primaria@marghita.ro</w:t>
        </w:r>
      </w:hyperlink>
      <w:r>
        <w:t xml:space="preserve">              </w:t>
      </w:r>
      <w:r w:rsidRPr="002F6ECB">
        <w:t xml:space="preserve">   fax: +40359409982</w:t>
      </w:r>
    </w:p>
    <w:p w:rsidR="00B20D5A" w:rsidRPr="002F6ECB" w:rsidRDefault="00B20D5A" w:rsidP="00B20D5A">
      <w:r w:rsidRPr="002F6ECB">
        <w:rPr>
          <w:noProof/>
          <w:lang w:val="ro-RO" w:eastAsia="ro-RO"/>
        </w:rPr>
        <w:drawing>
          <wp:inline distT="0" distB="0" distL="0" distR="0">
            <wp:extent cx="5942838" cy="182880"/>
            <wp:effectExtent l="19050" t="0" r="762" b="0"/>
            <wp:docPr id="9"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0"/>
                    <a:stretch>
                      <a:fillRect/>
                    </a:stretch>
                  </pic:blipFill>
                  <pic:spPr bwMode="auto">
                    <a:xfrm>
                      <a:off x="0" y="0"/>
                      <a:ext cx="5963473" cy="183515"/>
                    </a:xfrm>
                    <a:prstGeom prst="rect">
                      <a:avLst/>
                    </a:prstGeom>
                  </pic:spPr>
                </pic:pic>
              </a:graphicData>
            </a:graphic>
          </wp:inline>
        </w:drawing>
      </w:r>
    </w:p>
    <w:p w:rsidR="00B20D5A" w:rsidRDefault="00B20D5A" w:rsidP="00B20D5A">
      <w:pPr>
        <w:rPr>
          <w:b/>
        </w:rPr>
      </w:pPr>
      <w:r>
        <w:rPr>
          <w:b/>
        </w:rPr>
        <w:t>Compartiment juridic</w:t>
      </w:r>
    </w:p>
    <w:p w:rsidR="00B20D5A" w:rsidRPr="002F6ECB" w:rsidRDefault="00B20D5A" w:rsidP="00B20D5A">
      <w:pPr>
        <w:rPr>
          <w:b/>
        </w:rPr>
      </w:pPr>
      <w:r w:rsidRPr="002F6ECB">
        <w:rPr>
          <w:b/>
        </w:rPr>
        <w:t xml:space="preserve">Nr. </w:t>
      </w:r>
      <w:r>
        <w:rPr>
          <w:b/>
        </w:rPr>
        <w:t xml:space="preserve"> </w:t>
      </w:r>
      <w:r w:rsidR="00FD5233">
        <w:rPr>
          <w:b/>
        </w:rPr>
        <w:t>14000</w:t>
      </w:r>
      <w:r>
        <w:rPr>
          <w:b/>
        </w:rPr>
        <w:t xml:space="preserve"> </w:t>
      </w:r>
      <w:r w:rsidRPr="002F6ECB">
        <w:rPr>
          <w:b/>
        </w:rPr>
        <w:t xml:space="preserve"> din </w:t>
      </w:r>
      <w:r w:rsidR="00FD5233">
        <w:rPr>
          <w:b/>
        </w:rPr>
        <w:t>12</w:t>
      </w:r>
      <w:r w:rsidRPr="002F6ECB">
        <w:rPr>
          <w:b/>
        </w:rPr>
        <w:t>.</w:t>
      </w:r>
      <w:r w:rsidR="00FD5233">
        <w:rPr>
          <w:b/>
        </w:rPr>
        <w:t>12</w:t>
      </w:r>
      <w:r w:rsidRPr="002F6ECB">
        <w:rPr>
          <w:b/>
        </w:rPr>
        <w:t>.202</w:t>
      </w:r>
      <w:r>
        <w:rPr>
          <w:b/>
        </w:rPr>
        <w:t>4</w:t>
      </w:r>
    </w:p>
    <w:p w:rsidR="00983188" w:rsidRPr="003E093B" w:rsidRDefault="00983188" w:rsidP="00983188">
      <w:pPr>
        <w:rPr>
          <w:color w:val="000000" w:themeColor="text1"/>
          <w:sz w:val="28"/>
          <w:szCs w:val="28"/>
          <w:shd w:val="clear" w:color="auto" w:fill="F2F2F2"/>
          <w:lang w:val="ro-RO"/>
        </w:rPr>
      </w:pPr>
    </w:p>
    <w:p w:rsidR="00983188" w:rsidRPr="003E093B" w:rsidRDefault="00983188" w:rsidP="00983188">
      <w:pPr>
        <w:rPr>
          <w:color w:val="000000" w:themeColor="text1"/>
          <w:sz w:val="28"/>
          <w:szCs w:val="28"/>
          <w:shd w:val="clear" w:color="auto" w:fill="F2F2F2"/>
          <w:lang w:val="ro-RO"/>
        </w:rPr>
      </w:pPr>
    </w:p>
    <w:p w:rsidR="00B20D5A" w:rsidRDefault="00B20D5A" w:rsidP="00B20D5A">
      <w:pPr>
        <w:jc w:val="center"/>
        <w:rPr>
          <w:b/>
          <w:sz w:val="28"/>
          <w:szCs w:val="28"/>
        </w:rPr>
      </w:pPr>
      <w:r w:rsidRPr="00395D05">
        <w:rPr>
          <w:b/>
          <w:sz w:val="28"/>
          <w:szCs w:val="28"/>
        </w:rPr>
        <w:t>Raport de specialitate</w:t>
      </w:r>
    </w:p>
    <w:p w:rsidR="00274F6D" w:rsidRPr="00FD5233" w:rsidRDefault="00274F6D" w:rsidP="00B20D5A">
      <w:pPr>
        <w:jc w:val="center"/>
        <w:rPr>
          <w:sz w:val="28"/>
          <w:szCs w:val="28"/>
        </w:rPr>
      </w:pPr>
    </w:p>
    <w:p w:rsidR="00FD5233" w:rsidRPr="00FD5233" w:rsidRDefault="00FD5233" w:rsidP="00FD5233">
      <w:pPr>
        <w:pStyle w:val="NoSpacing"/>
        <w:spacing w:line="276" w:lineRule="auto"/>
        <w:jc w:val="center"/>
        <w:rPr>
          <w:sz w:val="24"/>
          <w:szCs w:val="24"/>
          <w:lang w:val="ro-RO"/>
        </w:rPr>
      </w:pPr>
      <w:r w:rsidRPr="00FD5233">
        <w:rPr>
          <w:sz w:val="24"/>
          <w:szCs w:val="24"/>
          <w:lang w:val="ro-RO"/>
        </w:rPr>
        <w:t xml:space="preserve">pentru proiectul  de hotărâre privind </w:t>
      </w:r>
      <w:r w:rsidRPr="00FD5233">
        <w:rPr>
          <w:noProof/>
          <w:sz w:val="24"/>
          <w:szCs w:val="24"/>
        </w:rPr>
        <w:t>aprobarea contractării de servicii de asistență juridică care să reprezinte interesele UAT Municipiul Marghita</w:t>
      </w:r>
      <w:r w:rsidR="0072205C">
        <w:rPr>
          <w:noProof/>
          <w:sz w:val="24"/>
          <w:szCs w:val="24"/>
        </w:rPr>
        <w:t xml:space="preserve"> </w:t>
      </w:r>
      <w:r w:rsidR="0072205C" w:rsidRPr="0072205C">
        <w:rPr>
          <w:noProof/>
          <w:sz w:val="24"/>
          <w:szCs w:val="24"/>
        </w:rPr>
        <w:t>– instituția Primarului și Consiliul Local -</w:t>
      </w:r>
      <w:r w:rsidRPr="0072205C">
        <w:rPr>
          <w:noProof/>
          <w:sz w:val="24"/>
          <w:szCs w:val="24"/>
        </w:rPr>
        <w:t>,</w:t>
      </w:r>
      <w:r w:rsidRPr="00FD5233">
        <w:rPr>
          <w:noProof/>
          <w:sz w:val="24"/>
          <w:szCs w:val="24"/>
        </w:rPr>
        <w:t xml:space="preserve"> în calitate de pârât, în dosarul</w:t>
      </w:r>
      <w:r>
        <w:rPr>
          <w:noProof/>
          <w:sz w:val="24"/>
          <w:szCs w:val="24"/>
        </w:rPr>
        <w:t xml:space="preserve"> </w:t>
      </w:r>
      <w:r w:rsidRPr="00FD5233">
        <w:rPr>
          <w:noProof/>
          <w:sz w:val="24"/>
          <w:szCs w:val="24"/>
        </w:rPr>
        <w:t>nr. 5281/30/2024 aflat  pe rol la Tribunalul Timiș, având ca obiect</w:t>
      </w:r>
      <w:r>
        <w:rPr>
          <w:noProof/>
          <w:sz w:val="24"/>
          <w:szCs w:val="24"/>
        </w:rPr>
        <w:t xml:space="preserve"> </w:t>
      </w:r>
      <w:r w:rsidRPr="00FD5233">
        <w:rPr>
          <w:noProof/>
          <w:sz w:val="24"/>
          <w:szCs w:val="24"/>
        </w:rPr>
        <w:t>litigiu privind achizițiile publice</w:t>
      </w:r>
    </w:p>
    <w:p w:rsidR="000E705F" w:rsidRDefault="00B20D5A" w:rsidP="00B20D5A">
      <w:pPr>
        <w:ind w:firstLine="708"/>
        <w:jc w:val="center"/>
        <w:rPr>
          <w:noProof/>
        </w:rPr>
      </w:pPr>
      <w:r>
        <w:rPr>
          <w:noProof/>
        </w:rPr>
        <w:t xml:space="preserve"> </w:t>
      </w:r>
    </w:p>
    <w:p w:rsidR="00983188" w:rsidRPr="003E093B" w:rsidRDefault="00717103" w:rsidP="00983188">
      <w:pPr>
        <w:ind w:firstLine="708"/>
        <w:jc w:val="both"/>
        <w:rPr>
          <w:color w:val="000000" w:themeColor="text1"/>
          <w:sz w:val="28"/>
          <w:szCs w:val="28"/>
          <w:shd w:val="clear" w:color="auto" w:fill="F2F2F2"/>
          <w:lang w:val="ro-RO"/>
        </w:rPr>
      </w:pPr>
      <w:r>
        <w:rPr>
          <w:color w:val="000000" w:themeColor="text1"/>
          <w:sz w:val="28"/>
          <w:szCs w:val="28"/>
          <w:shd w:val="clear" w:color="auto" w:fill="F2F2F2"/>
          <w:lang w:val="ro-RO"/>
        </w:rPr>
        <w:t xml:space="preserve"> </w:t>
      </w:r>
    </w:p>
    <w:p w:rsidR="00B20D5A" w:rsidRDefault="00B20D5A" w:rsidP="00B20D5A">
      <w:pPr>
        <w:ind w:firstLine="708"/>
        <w:jc w:val="both"/>
        <w:rPr>
          <w:noProof/>
        </w:rPr>
      </w:pPr>
      <w:r w:rsidRPr="00901361">
        <w:rPr>
          <w:noProof/>
        </w:rPr>
        <w:t>Prin pr</w:t>
      </w:r>
      <w:r>
        <w:rPr>
          <w:noProof/>
        </w:rPr>
        <w:t>ezentul se ia act de R</w:t>
      </w:r>
      <w:r w:rsidRPr="000E4C44">
        <w:rPr>
          <w:noProof/>
        </w:rPr>
        <w:t>eferatul</w:t>
      </w:r>
      <w:r>
        <w:rPr>
          <w:noProof/>
        </w:rPr>
        <w:t xml:space="preserve"> de aprobare al primarului M</w:t>
      </w:r>
      <w:r w:rsidRPr="000E4C44">
        <w:rPr>
          <w:noProof/>
        </w:rPr>
        <w:t xml:space="preserve">unicipiului Marghita </w:t>
      </w:r>
      <w:r>
        <w:rPr>
          <w:noProof/>
        </w:rPr>
        <w:t xml:space="preserve"> </w:t>
      </w:r>
      <w:r w:rsidR="00031C58">
        <w:rPr>
          <w:noProof/>
        </w:rPr>
        <w:t xml:space="preserve">     </w:t>
      </w:r>
      <w:r w:rsidRPr="000E4C44">
        <w:rPr>
          <w:noProof/>
        </w:rPr>
        <w:t xml:space="preserve">nr. </w:t>
      </w:r>
      <w:r w:rsidR="00FD5233">
        <w:rPr>
          <w:noProof/>
        </w:rPr>
        <w:t>13999</w:t>
      </w:r>
      <w:r w:rsidRPr="000E4C44">
        <w:rPr>
          <w:noProof/>
        </w:rPr>
        <w:t xml:space="preserve"> din data de </w:t>
      </w:r>
      <w:r w:rsidR="00FD5233">
        <w:rPr>
          <w:noProof/>
        </w:rPr>
        <w:t>12</w:t>
      </w:r>
      <w:r w:rsidRPr="000E4C44">
        <w:rPr>
          <w:noProof/>
        </w:rPr>
        <w:t>.</w:t>
      </w:r>
      <w:r w:rsidR="00FD5233">
        <w:rPr>
          <w:noProof/>
        </w:rPr>
        <w:t>12</w:t>
      </w:r>
      <w:r w:rsidRPr="000E4C44">
        <w:rPr>
          <w:noProof/>
        </w:rPr>
        <w:t xml:space="preserve">.2024 pentru inițierea unui proiect de hotărâre în vederea aprobării </w:t>
      </w:r>
      <w:r w:rsidR="00FD5233" w:rsidRPr="00FD5233">
        <w:rPr>
          <w:noProof/>
        </w:rPr>
        <w:t xml:space="preserve">contractării de servicii de asistență juridică </w:t>
      </w:r>
      <w:r w:rsidR="00FD5233" w:rsidRPr="0072205C">
        <w:rPr>
          <w:noProof/>
        </w:rPr>
        <w:t>care să reprezinte interesele UAT Municipiul Marghita</w:t>
      </w:r>
      <w:r w:rsidR="0072205C" w:rsidRPr="0072205C">
        <w:rPr>
          <w:noProof/>
        </w:rPr>
        <w:t xml:space="preserve"> – instituția Primarului și Consiliul Local -</w:t>
      </w:r>
      <w:r w:rsidR="00FD5233" w:rsidRPr="00FD5233">
        <w:rPr>
          <w:noProof/>
        </w:rPr>
        <w:t>, în calitate de pârât, în dosarul</w:t>
      </w:r>
      <w:r w:rsidR="00FD5233">
        <w:rPr>
          <w:noProof/>
        </w:rPr>
        <w:t xml:space="preserve"> </w:t>
      </w:r>
      <w:r w:rsidR="00FD5233" w:rsidRPr="00FD5233">
        <w:rPr>
          <w:noProof/>
        </w:rPr>
        <w:t>nr. 5281/30/2024 aflat  pe rol la Tribunalul Timiș, având ca obiect</w:t>
      </w:r>
      <w:r w:rsidR="00FD5233">
        <w:rPr>
          <w:noProof/>
        </w:rPr>
        <w:t xml:space="preserve"> </w:t>
      </w:r>
      <w:r w:rsidR="00FD5233" w:rsidRPr="00FD5233">
        <w:rPr>
          <w:noProof/>
        </w:rPr>
        <w:t>litigiu privind achizițiile publice</w:t>
      </w:r>
      <w:r>
        <w:rPr>
          <w:noProof/>
        </w:rPr>
        <w:t>.</w:t>
      </w:r>
    </w:p>
    <w:p w:rsidR="003A244C" w:rsidRDefault="003A244C" w:rsidP="003A244C">
      <w:pPr>
        <w:pStyle w:val="yiv1839449166ydpa9658320msonormal"/>
        <w:shd w:val="clear" w:color="auto" w:fill="FFFFFF"/>
        <w:spacing w:before="0" w:beforeAutospacing="0" w:after="0" w:afterAutospacing="0" w:line="276" w:lineRule="auto"/>
        <w:ind w:firstLine="720"/>
        <w:jc w:val="both"/>
        <w:rPr>
          <w:noProof/>
        </w:rPr>
      </w:pPr>
      <w:r>
        <w:rPr>
          <w:noProof/>
        </w:rPr>
        <w:t>În urma comunicării</w:t>
      </w:r>
      <w:r w:rsidR="00027393">
        <w:rPr>
          <w:noProof/>
        </w:rPr>
        <w:t xml:space="preserve"> de către Tribunalul Bihor a</w:t>
      </w:r>
      <w:r>
        <w:rPr>
          <w:noProof/>
        </w:rPr>
        <w:t xml:space="preserve"> Încheierii de ședință civilă înregistrată sub nr. 13389/02.12.2024, </w:t>
      </w:r>
      <w:r w:rsidR="00D875D2">
        <w:rPr>
          <w:noProof/>
        </w:rPr>
        <w:t>din</w:t>
      </w:r>
      <w:r>
        <w:rPr>
          <w:noProof/>
        </w:rPr>
        <w:t xml:space="preserve"> cadrul dosarului nr. 4201/111/2024</w:t>
      </w:r>
      <w:r w:rsidR="00D875D2">
        <w:rPr>
          <w:noProof/>
        </w:rPr>
        <w:t>,</w:t>
      </w:r>
      <w:r>
        <w:rPr>
          <w:noProof/>
        </w:rPr>
        <w:t xml:space="preserve"> </w:t>
      </w:r>
      <w:r w:rsidR="00D875D2">
        <w:rPr>
          <w:noProof/>
        </w:rPr>
        <w:t xml:space="preserve">în care </w:t>
      </w:r>
      <w:r>
        <w:rPr>
          <w:noProof/>
        </w:rPr>
        <w:t xml:space="preserve">autoritatea publică locală este reprezentată de C.I.A. av. Purdea Ioan Lucian conform HCL </w:t>
      </w:r>
      <w:r w:rsidRPr="00FA7A8A">
        <w:t xml:space="preserve">nr. </w:t>
      </w:r>
      <w:r>
        <w:t>184</w:t>
      </w:r>
      <w:r w:rsidRPr="00FA7A8A">
        <w:t>/</w:t>
      </w:r>
      <w:r>
        <w:t>28</w:t>
      </w:r>
      <w:r w:rsidRPr="00FA7A8A">
        <w:t>.</w:t>
      </w:r>
      <w:r>
        <w:t>11</w:t>
      </w:r>
      <w:r w:rsidRPr="00FA7A8A">
        <w:t>.2024</w:t>
      </w:r>
      <w:r>
        <w:t>, am luat la cunoștință de existența unei cereri de chemare în judecată</w:t>
      </w:r>
      <w:r w:rsidR="00B958AE">
        <w:t>, respectiv a</w:t>
      </w:r>
      <w:r w:rsidR="00D875D2">
        <w:t xml:space="preserve"> unui nou</w:t>
      </w:r>
      <w:r w:rsidR="00B958AE">
        <w:t xml:space="preserve"> dosar </w:t>
      </w:r>
      <w:r w:rsidR="00D875D2">
        <w:t xml:space="preserve">                  </w:t>
      </w:r>
      <w:r w:rsidR="00B958AE" w:rsidRPr="00FD5233">
        <w:rPr>
          <w:noProof/>
        </w:rPr>
        <w:t>nr. 5281/30/2024 aflat  pe rol la Tribunalul Timiș</w:t>
      </w:r>
      <w:r w:rsidR="00B958AE">
        <w:rPr>
          <w:noProof/>
        </w:rPr>
        <w:t xml:space="preserve">, </w:t>
      </w:r>
      <w:r>
        <w:rPr>
          <w:noProof/>
        </w:rPr>
        <w:t xml:space="preserve">introdusă de către firma </w:t>
      </w:r>
      <w:r w:rsidRPr="00763218">
        <w:rPr>
          <w:lang w:val="ro-RO"/>
        </w:rPr>
        <w:t>Hantig Electricservice S.R.L</w:t>
      </w:r>
      <w:r>
        <w:rPr>
          <w:lang w:val="ro-RO"/>
        </w:rPr>
        <w:t>.</w:t>
      </w:r>
      <w:r>
        <w:rPr>
          <w:noProof/>
        </w:rPr>
        <w:t xml:space="preserve"> împotriva UAT-ului Municipiul Marghita și Consiliul Local al Unității Municipiul Marghita</w:t>
      </w:r>
      <w:r w:rsidR="00B958AE">
        <w:rPr>
          <w:noProof/>
        </w:rPr>
        <w:t xml:space="preserve">, </w:t>
      </w:r>
      <w:r w:rsidR="00D875D2">
        <w:rPr>
          <w:noProof/>
        </w:rPr>
        <w:t>prin</w:t>
      </w:r>
      <w:r w:rsidR="00B958AE">
        <w:rPr>
          <w:noProof/>
        </w:rPr>
        <w:t xml:space="preserve"> care</w:t>
      </w:r>
      <w:r>
        <w:rPr>
          <w:noProof/>
        </w:rPr>
        <w:t xml:space="preserve"> solicită ,,</w:t>
      </w:r>
      <w:r w:rsidRPr="001A75B8">
        <w:rPr>
          <w:i/>
          <w:noProof/>
        </w:rPr>
        <w:t>în</w:t>
      </w:r>
      <w:r>
        <w:rPr>
          <w:noProof/>
        </w:rPr>
        <w:t xml:space="preserve"> </w:t>
      </w:r>
      <w:r>
        <w:rPr>
          <w:i/>
          <w:noProof/>
        </w:rPr>
        <w:t>principal, anularea în întregime a notificării nr. 9371/26.08.2024 de încetare prin reziliere a contractului nr. 3189/30.03.2022, împreună cu următoarele solicitări accesorii de repunere a părților în situația anterioară, cu obligarea pârâtelor la încheierea cu subscrisa a unui act adițional prin care, pe de o parte, să se prelungească durata de execuție a contractului dedus judecății pentru o durată egală cu durata prelungirii Contractului de Finanțare nr. 5466/08.05.2020, iar, pe de altă parte, să se actualizeze prețul contractului la valoarea de piață reală și actuală a materialelor și manoperei lucrărilor rămase neexecutate.”</w:t>
      </w:r>
      <w:r w:rsidRPr="005A4EB1">
        <w:rPr>
          <w:noProof/>
        </w:rPr>
        <w:t>, ia</w:t>
      </w:r>
      <w:r>
        <w:rPr>
          <w:noProof/>
        </w:rPr>
        <w:t>r ,,</w:t>
      </w:r>
      <w:r w:rsidRPr="005A4EB1">
        <w:rPr>
          <w:i/>
          <w:noProof/>
        </w:rPr>
        <w:t>î</w:t>
      </w:r>
      <w:r>
        <w:rPr>
          <w:i/>
          <w:noProof/>
        </w:rPr>
        <w:t>n subsidiar, anularea parțială a notificării nr. 9371/26.08.2024 de încetare prin reziliere a contractului nr. 3189/30.03.2022, prin eliminarea reținerii culpei ca și motiv de reziliere a contractului.”</w:t>
      </w:r>
      <w:r w:rsidRPr="005A4EB1">
        <w:rPr>
          <w:noProof/>
        </w:rPr>
        <w:t xml:space="preserve">, cu </w:t>
      </w:r>
      <w:r>
        <w:rPr>
          <w:noProof/>
        </w:rPr>
        <w:t>cheltuieli de judecată.</w:t>
      </w:r>
      <w:r>
        <w:rPr>
          <w:i/>
          <w:noProof/>
        </w:rPr>
        <w:t xml:space="preserve">    </w:t>
      </w:r>
      <w:r>
        <w:rPr>
          <w:noProof/>
        </w:rPr>
        <w:t xml:space="preserve"> </w:t>
      </w:r>
    </w:p>
    <w:p w:rsidR="00E5397A" w:rsidRDefault="00E5397A" w:rsidP="00E5397A">
      <w:pPr>
        <w:ind w:firstLine="708"/>
        <w:jc w:val="both"/>
        <w:rPr>
          <w:lang w:val="ro-RO"/>
        </w:rPr>
      </w:pPr>
      <w:r>
        <w:rPr>
          <w:noProof/>
        </w:rPr>
        <w:t xml:space="preserve">Cele două dosare judecătorești, anume dosarul nr. 4201/111/2024 aflat pe rol la Tribunalul Bihor și </w:t>
      </w:r>
      <w:r>
        <w:t xml:space="preserve">dosarul </w:t>
      </w:r>
      <w:r w:rsidRPr="00FD5233">
        <w:rPr>
          <w:noProof/>
        </w:rPr>
        <w:t>nr. 5281/30/2024 aflat pe rol</w:t>
      </w:r>
      <w:r>
        <w:rPr>
          <w:noProof/>
        </w:rPr>
        <w:t>ul</w:t>
      </w:r>
      <w:r w:rsidRPr="00FD5233">
        <w:rPr>
          <w:noProof/>
        </w:rPr>
        <w:t xml:space="preserve"> Tribunalul</w:t>
      </w:r>
      <w:r>
        <w:rPr>
          <w:noProof/>
        </w:rPr>
        <w:t>ui</w:t>
      </w:r>
      <w:r w:rsidRPr="00FD5233">
        <w:rPr>
          <w:noProof/>
        </w:rPr>
        <w:t xml:space="preserve"> Timiș</w:t>
      </w:r>
      <w:r>
        <w:rPr>
          <w:noProof/>
        </w:rPr>
        <w:t xml:space="preserve">, se referă la același raport contractual, respectiv Contractul de execuție nr. 3189/30.03.2022 încheiat între Municipiul Marghita și </w:t>
      </w:r>
      <w:r w:rsidRPr="00763218">
        <w:rPr>
          <w:lang w:val="ro-RO"/>
        </w:rPr>
        <w:t>S.C. Hantig Electricservice S.R.L</w:t>
      </w:r>
      <w:r>
        <w:rPr>
          <w:lang w:val="ro-RO"/>
        </w:rPr>
        <w:t xml:space="preserve">. privind </w:t>
      </w:r>
      <w:r w:rsidRPr="00763218">
        <w:rPr>
          <w:lang w:val="ro-RO"/>
        </w:rPr>
        <w:t>obiectivul de investiție ”</w:t>
      </w:r>
      <w:r w:rsidRPr="00763218">
        <w:rPr>
          <w:i/>
          <w:lang w:val="ro-RO"/>
        </w:rPr>
        <w:t>Reabilitarea, modernizarea și dotarea spațiilor Bibliotecii municipale Ioan Munteanu pentru a crea un centru cultural-recreativ – Marghita, str. T. Vladimirescu, nr. 1</w:t>
      </w:r>
      <w:r w:rsidRPr="00763218">
        <w:rPr>
          <w:lang w:val="ro-RO"/>
        </w:rPr>
        <w:t>”</w:t>
      </w:r>
      <w:r>
        <w:rPr>
          <w:lang w:val="ro-RO"/>
        </w:rPr>
        <w:t>.</w:t>
      </w:r>
    </w:p>
    <w:p w:rsidR="00EF11AE" w:rsidRDefault="00E5397A" w:rsidP="00E5397A">
      <w:pPr>
        <w:ind w:firstLine="708"/>
        <w:jc w:val="both"/>
        <w:rPr>
          <w:lang w:val="ro-RO"/>
        </w:rPr>
      </w:pPr>
      <w:r>
        <w:rPr>
          <w:lang w:val="ro-RO"/>
        </w:rPr>
        <w:lastRenderedPageBreak/>
        <w:t xml:space="preserve">Menționăm faptul că la </w:t>
      </w:r>
      <w:r>
        <w:rPr>
          <w:noProof/>
        </w:rPr>
        <w:t>dosarul nr. 4201/111/2024 aflat pe rol la Tribunalul Bihor</w:t>
      </w:r>
      <w:r w:rsidR="0072205C">
        <w:rPr>
          <w:noProof/>
        </w:rPr>
        <w:t>,</w:t>
      </w:r>
      <w:r>
        <w:rPr>
          <w:noProof/>
        </w:rPr>
        <w:t xml:space="preserve"> firma </w:t>
      </w:r>
      <w:r w:rsidRPr="00763218">
        <w:rPr>
          <w:lang w:val="ro-RO"/>
        </w:rPr>
        <w:t>Hantig Electricservice S.R.L</w:t>
      </w:r>
      <w:r>
        <w:rPr>
          <w:lang w:val="ro-RO"/>
        </w:rPr>
        <w:t xml:space="preserve">. a depus și o cerere prin care invocă excepția conexității, respectiv solicită </w:t>
      </w:r>
      <w:r w:rsidR="00314CF4">
        <w:rPr>
          <w:lang w:val="ro-RO"/>
        </w:rPr>
        <w:t>,,</w:t>
      </w:r>
      <w:r w:rsidR="00314CF4" w:rsidRPr="00314CF4">
        <w:rPr>
          <w:i/>
          <w:lang w:val="ro-RO"/>
        </w:rPr>
        <w:t>trimiterea acestei cauze la dosarul cauzei nr. 5281/30/2024 înregistrat la Tribunalul Timiș</w:t>
      </w:r>
      <w:r w:rsidR="00314CF4">
        <w:rPr>
          <w:i/>
          <w:lang w:val="ro-RO"/>
        </w:rPr>
        <w:t>, în temeiul art. 139 din Codul de procedură Civilă”</w:t>
      </w:r>
      <w:r w:rsidR="00314CF4" w:rsidRPr="00314CF4">
        <w:rPr>
          <w:lang w:val="ro-RO"/>
        </w:rPr>
        <w:t>, care dispune</w:t>
      </w:r>
      <w:r w:rsidR="00314CF4">
        <w:rPr>
          <w:lang w:val="ro-RO"/>
        </w:rPr>
        <w:t xml:space="preserve"> următoarele:</w:t>
      </w:r>
    </w:p>
    <w:p w:rsidR="00EF11AE" w:rsidRPr="00EF11AE" w:rsidRDefault="00EF11AE" w:rsidP="00EF11AE">
      <w:pPr>
        <w:shd w:val="clear" w:color="auto" w:fill="FFFFFF"/>
        <w:ind w:firstLine="708"/>
        <w:jc w:val="both"/>
        <w:outlineLvl w:val="3"/>
        <w:rPr>
          <w:bCs/>
          <w:i/>
          <w:lang w:val="ro-RO" w:eastAsia="ro-RO"/>
        </w:rPr>
      </w:pPr>
      <w:r>
        <w:rPr>
          <w:bCs/>
          <w:i/>
          <w:lang w:val="ro-RO" w:eastAsia="ro-RO"/>
        </w:rPr>
        <w:t xml:space="preserve">,,Art. 139. </w:t>
      </w:r>
    </w:p>
    <w:p w:rsidR="00EF11AE" w:rsidRPr="00EF11AE" w:rsidRDefault="00EF11AE" w:rsidP="00EF11AE">
      <w:pPr>
        <w:shd w:val="clear" w:color="auto" w:fill="FFFFFF"/>
        <w:ind w:firstLine="708"/>
        <w:jc w:val="both"/>
        <w:rPr>
          <w:i/>
          <w:lang w:val="ro-RO" w:eastAsia="ro-RO"/>
        </w:rPr>
      </w:pPr>
      <w:r w:rsidRPr="00EF11AE">
        <w:rPr>
          <w:bCs/>
          <w:i/>
          <w:lang w:val="ro-RO" w:eastAsia="ro-RO"/>
        </w:rPr>
        <w:t>(1)</w:t>
      </w:r>
      <w:r w:rsidRPr="00EF11AE">
        <w:rPr>
          <w:i/>
          <w:lang w:val="ro-RO" w:eastAsia="ro-RO"/>
        </w:rPr>
        <w:t xml:space="preserve"> Pentru asigurarea unei bune judecăţi, </w:t>
      </w:r>
      <w:r w:rsidRPr="00EF11AE">
        <w:rPr>
          <w:i/>
          <w:u w:val="single"/>
          <w:lang w:val="ro-RO" w:eastAsia="ro-RO"/>
        </w:rPr>
        <w:t>în primă instanţă este posibilă conexarea mai multor procese în care sunt aceleaşi părţi sau chiar împreună cu alte părţi şi al căror obiect şi cauză au între ele o strânsă legătură</w:t>
      </w:r>
      <w:r w:rsidRPr="00EF11AE">
        <w:rPr>
          <w:i/>
          <w:lang w:val="ro-RO" w:eastAsia="ro-RO"/>
        </w:rPr>
        <w:t>.</w:t>
      </w:r>
    </w:p>
    <w:p w:rsidR="00EF11AE" w:rsidRPr="00EF11AE" w:rsidRDefault="00EF11AE" w:rsidP="00EF11AE">
      <w:pPr>
        <w:shd w:val="clear" w:color="auto" w:fill="FFFFFF"/>
        <w:ind w:firstLine="708"/>
        <w:jc w:val="both"/>
        <w:rPr>
          <w:i/>
          <w:lang w:val="ro-RO" w:eastAsia="ro-RO"/>
        </w:rPr>
      </w:pPr>
      <w:r w:rsidRPr="00EF11AE">
        <w:rPr>
          <w:bCs/>
          <w:i/>
          <w:lang w:val="ro-RO" w:eastAsia="ro-RO"/>
        </w:rPr>
        <w:t>(2)</w:t>
      </w:r>
      <w:r w:rsidRPr="00EF11AE">
        <w:rPr>
          <w:i/>
          <w:lang w:val="ro-RO" w:eastAsia="ro-RO"/>
        </w:rPr>
        <w:t> </w:t>
      </w:r>
      <w:r w:rsidRPr="00EF11AE">
        <w:rPr>
          <w:i/>
          <w:u w:val="single"/>
          <w:lang w:val="ro-RO" w:eastAsia="ro-RO"/>
        </w:rPr>
        <w:t xml:space="preserve">Excepţia conexităţii poate fi invocată de părţi </w:t>
      </w:r>
      <w:r w:rsidRPr="00EF11AE">
        <w:rPr>
          <w:i/>
          <w:lang w:val="ro-RO" w:eastAsia="ro-RO"/>
        </w:rPr>
        <w:t xml:space="preserve">sau din oficiu cel mai târziu la primul termen de judecată </w:t>
      </w:r>
      <w:r w:rsidRPr="00EF11AE">
        <w:rPr>
          <w:i/>
          <w:u w:val="single"/>
          <w:lang w:val="ro-RO" w:eastAsia="ro-RO"/>
        </w:rPr>
        <w:t>înaintea instanţei ulterior sesizate</w:t>
      </w:r>
      <w:r w:rsidRPr="00EF11AE">
        <w:rPr>
          <w:i/>
          <w:lang w:val="ro-RO" w:eastAsia="ro-RO"/>
        </w:rPr>
        <w:t>, care, prin încheiere, se va pronunţa asupra excepţiei. Încheierea poate fi atacată numai odată cu fondul.</w:t>
      </w:r>
    </w:p>
    <w:p w:rsidR="00EF11AE" w:rsidRPr="00EF11AE" w:rsidRDefault="00EF11AE" w:rsidP="00EF11AE">
      <w:pPr>
        <w:shd w:val="clear" w:color="auto" w:fill="FFFFFF"/>
        <w:ind w:firstLine="708"/>
        <w:jc w:val="both"/>
        <w:rPr>
          <w:lang w:val="ro-RO" w:eastAsia="ro-RO"/>
        </w:rPr>
      </w:pPr>
      <w:r w:rsidRPr="00EF11AE">
        <w:rPr>
          <w:bCs/>
          <w:i/>
          <w:lang w:val="ro-RO" w:eastAsia="ro-RO"/>
        </w:rPr>
        <w:t>(3)</w:t>
      </w:r>
      <w:r w:rsidRPr="00EF11AE">
        <w:rPr>
          <w:i/>
          <w:u w:val="single"/>
          <w:lang w:val="ro-RO" w:eastAsia="ro-RO"/>
        </w:rPr>
        <w:t> Dosarul va fi trimis instanţei mai întâi învestite</w:t>
      </w:r>
      <w:r w:rsidRPr="00EF11AE">
        <w:rPr>
          <w:i/>
          <w:lang w:val="ro-RO" w:eastAsia="ro-RO"/>
        </w:rPr>
        <w:t>, în afară de cazul în care reclamantul şi pârâtul cer trimiterea lui la una dintre celelalte instanţe. Dacă instanţele sunt de grad diferit, conexarea dosarelor se va face la instanţa superioară în grad.</w:t>
      </w:r>
      <w:r>
        <w:rPr>
          <w:i/>
          <w:lang w:val="ro-RO" w:eastAsia="ro-RO"/>
        </w:rPr>
        <w:t>”</w:t>
      </w:r>
    </w:p>
    <w:p w:rsidR="00E5397A" w:rsidRPr="00EF11AE" w:rsidRDefault="00EF11AE" w:rsidP="00EF11AE">
      <w:pPr>
        <w:ind w:firstLine="708"/>
        <w:jc w:val="both"/>
        <w:rPr>
          <w:lang w:val="ro-RO"/>
        </w:rPr>
      </w:pPr>
      <w:r w:rsidRPr="00EF11AE">
        <w:rPr>
          <w:lang w:val="ro-RO"/>
        </w:rPr>
        <w:t>Având în vedere că dosarul nr. 5281/30/2024</w:t>
      </w:r>
      <w:r>
        <w:rPr>
          <w:lang w:val="ro-RO"/>
        </w:rPr>
        <w:t xml:space="preserve"> a fost</w:t>
      </w:r>
      <w:r w:rsidRPr="00EF11AE">
        <w:rPr>
          <w:lang w:val="ro-RO"/>
        </w:rPr>
        <w:t xml:space="preserve"> înregistrat la Tribunalul Timiș</w:t>
      </w:r>
      <w:r>
        <w:rPr>
          <w:lang w:val="ro-RO"/>
        </w:rPr>
        <w:t xml:space="preserve"> în data de 07.10.2024, iar </w:t>
      </w:r>
      <w:r w:rsidRPr="00EF11AE">
        <w:rPr>
          <w:lang w:val="ro-RO"/>
        </w:rPr>
        <w:t xml:space="preserve">dosarul nr. </w:t>
      </w:r>
      <w:r>
        <w:rPr>
          <w:noProof/>
        </w:rPr>
        <w:t>4201/111/2024</w:t>
      </w:r>
      <w:r>
        <w:rPr>
          <w:lang w:val="ro-RO"/>
        </w:rPr>
        <w:t xml:space="preserve"> a fost</w:t>
      </w:r>
      <w:r w:rsidRPr="00EF11AE">
        <w:rPr>
          <w:lang w:val="ro-RO"/>
        </w:rPr>
        <w:t xml:space="preserve"> înregistrat la Tribunalul </w:t>
      </w:r>
      <w:r>
        <w:rPr>
          <w:lang w:val="ro-RO"/>
        </w:rPr>
        <w:t>Bihor în data de 09.10.2024</w:t>
      </w:r>
      <w:r w:rsidR="00004DD4">
        <w:rPr>
          <w:lang w:val="ro-RO"/>
        </w:rPr>
        <w:t xml:space="preserve">, adică ulterior, instanța de judecată - </w:t>
      </w:r>
      <w:r w:rsidR="00004DD4" w:rsidRPr="00EF11AE">
        <w:rPr>
          <w:lang w:val="ro-RO"/>
        </w:rPr>
        <w:t xml:space="preserve">Tribunalul </w:t>
      </w:r>
      <w:r w:rsidR="00004DD4">
        <w:rPr>
          <w:lang w:val="ro-RO"/>
        </w:rPr>
        <w:t>Bihor va fi cea care va decide cu privire la excepția conexității invocată.</w:t>
      </w:r>
      <w:r>
        <w:rPr>
          <w:lang w:val="ro-RO"/>
        </w:rPr>
        <w:t xml:space="preserve"> </w:t>
      </w:r>
    </w:p>
    <w:p w:rsidR="00FA41F6" w:rsidRDefault="00FA41F6" w:rsidP="00E5397A">
      <w:pPr>
        <w:ind w:firstLine="708"/>
        <w:jc w:val="both"/>
        <w:rPr>
          <w:lang w:val="ro-RO"/>
        </w:rPr>
      </w:pPr>
      <w:r w:rsidRPr="00901361">
        <w:rPr>
          <w:noProof/>
        </w:rPr>
        <w:t xml:space="preserve">Inițierea </w:t>
      </w:r>
      <w:r>
        <w:rPr>
          <w:noProof/>
        </w:rPr>
        <w:t xml:space="preserve">prezentului </w:t>
      </w:r>
      <w:r w:rsidRPr="00901361">
        <w:rPr>
          <w:noProof/>
        </w:rPr>
        <w:t>proiectul a</w:t>
      </w:r>
      <w:r>
        <w:rPr>
          <w:noProof/>
        </w:rPr>
        <w:t>re</w:t>
      </w:r>
      <w:r w:rsidRPr="00901361">
        <w:rPr>
          <w:noProof/>
        </w:rPr>
        <w:t xml:space="preserve"> la bază</w:t>
      </w:r>
      <w:r>
        <w:rPr>
          <w:noProof/>
        </w:rPr>
        <w:t xml:space="preserve"> atât necesitatea</w:t>
      </w:r>
      <w:r>
        <w:rPr>
          <w:lang w:val="ro-RO"/>
        </w:rPr>
        <w:t xml:space="preserve"> menționată cu ocazia motivării aprobării </w:t>
      </w:r>
      <w:r>
        <w:rPr>
          <w:noProof/>
        </w:rPr>
        <w:t xml:space="preserve">HCL </w:t>
      </w:r>
      <w:r w:rsidRPr="00FA7A8A">
        <w:t xml:space="preserve">nr. </w:t>
      </w:r>
      <w:r>
        <w:t>184</w:t>
      </w:r>
      <w:r w:rsidRPr="00FA7A8A">
        <w:t>/</w:t>
      </w:r>
      <w:r>
        <w:t>28</w:t>
      </w:r>
      <w:r w:rsidRPr="00FA7A8A">
        <w:t>.</w:t>
      </w:r>
      <w:r>
        <w:t>11</w:t>
      </w:r>
      <w:r w:rsidRPr="00FA7A8A">
        <w:t>.2024</w:t>
      </w:r>
      <w:r>
        <w:t xml:space="preserve">, cât și </w:t>
      </w:r>
      <w:r>
        <w:rPr>
          <w:lang w:val="ro-RO"/>
        </w:rPr>
        <w:t xml:space="preserve">conexitatea existentă între cele două dosare judecătorești aflate pe rol la Tribunalul Timiș și Tribunalul Bihor.  </w:t>
      </w:r>
    </w:p>
    <w:p w:rsidR="00FA41F6" w:rsidRDefault="00FA41F6" w:rsidP="00E5397A">
      <w:pPr>
        <w:ind w:firstLine="708"/>
        <w:jc w:val="both"/>
        <w:rPr>
          <w:lang w:val="ro-RO"/>
        </w:rPr>
      </w:pPr>
    </w:p>
    <w:p w:rsidR="00A91932" w:rsidRDefault="00A91932" w:rsidP="00A646D3">
      <w:pPr>
        <w:ind w:firstLine="708"/>
        <w:jc w:val="both"/>
        <w:rPr>
          <w:shd w:val="clear" w:color="auto" w:fill="FFFFFF"/>
        </w:rPr>
      </w:pPr>
      <w:r>
        <w:rPr>
          <w:lang w:val="ro-RO"/>
        </w:rPr>
        <w:t>În conformitate cu prederile art. I alin. 2 din OUG nr. 26/2012</w:t>
      </w:r>
      <w:r w:rsidRPr="00A91932">
        <w:rPr>
          <w:rFonts w:ascii="Calibri" w:hAnsi="Calibri" w:cs="Calibri"/>
          <w:color w:val="333333"/>
          <w:sz w:val="20"/>
          <w:szCs w:val="20"/>
          <w:shd w:val="clear" w:color="auto" w:fill="FFFFFF"/>
        </w:rPr>
        <w:t xml:space="preserve"> </w:t>
      </w:r>
      <w:r w:rsidRPr="00A91932">
        <w:rPr>
          <w:shd w:val="clear" w:color="auto" w:fill="FFFFFF"/>
        </w:rPr>
        <w:t>privind unele măsuri de reducere a cheltuielilor publice şi întărirea disciplinei financiare şi de modificare şi completare a unor acte normative</w:t>
      </w:r>
      <w:r>
        <w:rPr>
          <w:shd w:val="clear" w:color="auto" w:fill="FFFFFF"/>
        </w:rPr>
        <w:t>:</w:t>
      </w:r>
    </w:p>
    <w:p w:rsidR="00A91932" w:rsidRPr="00A91932" w:rsidRDefault="00A91932" w:rsidP="00A90971">
      <w:pPr>
        <w:pStyle w:val="al"/>
        <w:shd w:val="clear" w:color="auto" w:fill="FFFFFF"/>
        <w:spacing w:before="0" w:beforeAutospacing="0" w:after="0" w:afterAutospacing="0"/>
        <w:ind w:firstLine="708"/>
        <w:jc w:val="both"/>
        <w:rPr>
          <w:i/>
        </w:rPr>
      </w:pPr>
      <w:r w:rsidRPr="00A90971">
        <w:rPr>
          <w:bCs/>
          <w:i/>
        </w:rPr>
        <w:t>,,</w:t>
      </w:r>
      <w:r w:rsidRPr="00A91932">
        <w:rPr>
          <w:bCs/>
          <w:i/>
        </w:rPr>
        <w:t>(2)</w:t>
      </w:r>
      <w:r w:rsidRPr="00A91932">
        <w:rPr>
          <w:i/>
        </w:rPr>
        <w:t> În situaţii temeinic justificate, în care activităţile juridice de consultanţă, de asistenţă şi/sau de reprezentare, necesare autorităţilor şi instituţiilor publice prevăzute la alin. (1), nu se pot asigura de către personalul de specialitate juridică angajat în aceste entităţi, pot fi achiziţionate servicii de această natură, în condiţiile legii, numai cu aprobarea:</w:t>
      </w:r>
    </w:p>
    <w:p w:rsidR="00A91932" w:rsidRPr="00A91932" w:rsidRDefault="00A91932" w:rsidP="00A91932">
      <w:pPr>
        <w:pStyle w:val="al"/>
        <w:shd w:val="clear" w:color="auto" w:fill="FFFFFF"/>
        <w:spacing w:before="0" w:beforeAutospacing="0" w:after="0" w:afterAutospacing="0"/>
        <w:ind w:firstLine="709"/>
        <w:jc w:val="both"/>
        <w:rPr>
          <w:i/>
        </w:rPr>
      </w:pPr>
      <w:r w:rsidRPr="00A91932">
        <w:rPr>
          <w:bCs/>
          <w:i/>
        </w:rPr>
        <w:t>a)</w:t>
      </w:r>
      <w:r w:rsidRPr="00A91932">
        <w:rPr>
          <w:i/>
        </w:rPr>
        <w:t> ordonatorilor principali de credite pentru autorităţile şi instituţiile publice ale administraţiei publice centrale;</w:t>
      </w:r>
    </w:p>
    <w:p w:rsidR="00A91932" w:rsidRDefault="00A91932" w:rsidP="00A91932">
      <w:pPr>
        <w:pStyle w:val="al"/>
        <w:shd w:val="clear" w:color="auto" w:fill="FFFFFF"/>
        <w:spacing w:before="0" w:beforeAutospacing="0" w:after="0" w:afterAutospacing="0"/>
        <w:ind w:firstLine="709"/>
        <w:jc w:val="both"/>
        <w:rPr>
          <w:i/>
        </w:rPr>
      </w:pPr>
      <w:r w:rsidRPr="00A91932">
        <w:rPr>
          <w:bCs/>
          <w:i/>
        </w:rPr>
        <w:t>b)</w:t>
      </w:r>
      <w:r w:rsidRPr="00A91932">
        <w:rPr>
          <w:i/>
        </w:rPr>
        <w:t> consiliilor locale, consiliilor judeţene sau Consiliului General al Municipiului Bucureşti, după caz, pentru autorităţile şi instituţiile publice ale administraţiei publice locale.</w:t>
      </w:r>
      <w:r>
        <w:rPr>
          <w:i/>
        </w:rPr>
        <w:t>”</w:t>
      </w:r>
    </w:p>
    <w:p w:rsidR="00031C58" w:rsidRPr="00031C58" w:rsidRDefault="00A91932" w:rsidP="00246C7E">
      <w:pPr>
        <w:pStyle w:val="al"/>
        <w:shd w:val="clear" w:color="auto" w:fill="FFFFFF"/>
        <w:spacing w:before="0" w:beforeAutospacing="0" w:after="0" w:afterAutospacing="0"/>
        <w:ind w:firstLine="709"/>
        <w:jc w:val="both"/>
      </w:pPr>
      <w:r>
        <w:t xml:space="preserve">Ținând cont și de prevederile art. 29 alin. 1 </w:t>
      </w:r>
      <w:r w:rsidR="00031C58">
        <w:t>lit</w:t>
      </w:r>
      <w:r>
        <w:t xml:space="preserve">. d) </w:t>
      </w:r>
      <w:r w:rsidR="00031C58">
        <w:t xml:space="preserve">și alin. 3 lit. b) și c) </w:t>
      </w:r>
      <w:r>
        <w:t xml:space="preserve">din Legea </w:t>
      </w:r>
      <w:r w:rsidR="00FA41F6">
        <w:t xml:space="preserve">               </w:t>
      </w:r>
      <w:r>
        <w:t>nr. 98/2016</w:t>
      </w:r>
      <w:r w:rsidR="00246C7E">
        <w:t xml:space="preserve"> privind achizițiile pu</w:t>
      </w:r>
      <w:r w:rsidR="00246C7E" w:rsidRPr="00031C58">
        <w:t>blice:</w:t>
      </w:r>
    </w:p>
    <w:p w:rsidR="00E3296F" w:rsidRPr="00031C58" w:rsidRDefault="00031C58" w:rsidP="00246C7E">
      <w:pPr>
        <w:pStyle w:val="al"/>
        <w:shd w:val="clear" w:color="auto" w:fill="FFFFFF"/>
        <w:spacing w:before="0" w:beforeAutospacing="0" w:after="0" w:afterAutospacing="0"/>
        <w:ind w:firstLine="709"/>
        <w:jc w:val="both"/>
        <w:rPr>
          <w:i/>
          <w:shd w:val="clear" w:color="auto" w:fill="F2F2F2"/>
        </w:rPr>
      </w:pPr>
      <w:r>
        <w:rPr>
          <w:shd w:val="clear" w:color="auto" w:fill="FFFFFF"/>
        </w:rPr>
        <w:t>,,</w:t>
      </w:r>
      <w:r w:rsidRPr="00031C58">
        <w:rPr>
          <w:i/>
          <w:shd w:val="clear" w:color="auto" w:fill="FFFFFF"/>
        </w:rPr>
        <w:t>(1)</w:t>
      </w:r>
      <w:r>
        <w:rPr>
          <w:shd w:val="clear" w:color="auto" w:fill="FFFFFF"/>
        </w:rPr>
        <w:t xml:space="preserve"> </w:t>
      </w:r>
      <w:r w:rsidRPr="00031C58">
        <w:rPr>
          <w:i/>
          <w:shd w:val="clear" w:color="auto" w:fill="FFFFFF"/>
        </w:rPr>
        <w:t>Prezenta lege nu se aplică pentru atribuirea contractelor de achiziţie publică/acordurilor-cadru de servicii care au ca obiect:</w:t>
      </w:r>
      <w:r w:rsidR="00246C7E" w:rsidRPr="00031C58">
        <w:rPr>
          <w:i/>
          <w:shd w:val="clear" w:color="auto" w:fill="F2F2F2"/>
        </w:rPr>
        <w:t xml:space="preserve"> </w:t>
      </w:r>
    </w:p>
    <w:p w:rsidR="00031C58" w:rsidRPr="00031C58" w:rsidRDefault="00031C58" w:rsidP="00246C7E">
      <w:pPr>
        <w:pStyle w:val="al"/>
        <w:shd w:val="clear" w:color="auto" w:fill="FFFFFF"/>
        <w:spacing w:before="0" w:beforeAutospacing="0" w:after="0" w:afterAutospacing="0"/>
        <w:ind w:firstLine="709"/>
        <w:jc w:val="both"/>
        <w:rPr>
          <w:i/>
          <w:shd w:val="clear" w:color="auto" w:fill="F2F2F2"/>
        </w:rPr>
      </w:pPr>
      <w:r w:rsidRPr="00031C58">
        <w:rPr>
          <w:i/>
          <w:shd w:val="clear" w:color="auto" w:fill="FFFFFF"/>
        </w:rPr>
        <w:t>d) oricare dintre serviciile juridice prevăzute la </w:t>
      </w:r>
      <w:hyperlink r:id="rId11" w:anchor="p-96798121" w:tgtFrame="_blank" w:history="1">
        <w:r w:rsidRPr="00031C58">
          <w:rPr>
            <w:rStyle w:val="Hyperlink"/>
            <w:i/>
            <w:color w:val="auto"/>
            <w:u w:val="none"/>
          </w:rPr>
          <w:t>alin. (3)</w:t>
        </w:r>
      </w:hyperlink>
      <w:r w:rsidRPr="00031C58">
        <w:rPr>
          <w:i/>
          <w:shd w:val="clear" w:color="auto" w:fill="FFFFFF"/>
        </w:rPr>
        <w:t>;</w:t>
      </w:r>
    </w:p>
    <w:p w:rsidR="00031C58" w:rsidRDefault="00031C58" w:rsidP="00031C58">
      <w:pPr>
        <w:pStyle w:val="al"/>
        <w:shd w:val="clear" w:color="auto" w:fill="FFFFFF"/>
        <w:spacing w:before="0" w:beforeAutospacing="0" w:after="0" w:afterAutospacing="0"/>
        <w:ind w:firstLine="708"/>
        <w:jc w:val="both"/>
        <w:rPr>
          <w:b/>
          <w:bCs/>
          <w:i/>
          <w:color w:val="222222"/>
        </w:rPr>
      </w:pPr>
      <w:r>
        <w:rPr>
          <w:b/>
          <w:bCs/>
          <w:i/>
          <w:color w:val="222222"/>
        </w:rPr>
        <w:t>...</w:t>
      </w:r>
    </w:p>
    <w:p w:rsidR="00031C58" w:rsidRPr="00031C58" w:rsidRDefault="00031C58" w:rsidP="00031C58">
      <w:pPr>
        <w:pStyle w:val="al"/>
        <w:shd w:val="clear" w:color="auto" w:fill="FFFFFF"/>
        <w:spacing w:before="0" w:beforeAutospacing="0" w:after="0" w:afterAutospacing="0"/>
        <w:ind w:firstLine="708"/>
        <w:jc w:val="both"/>
        <w:rPr>
          <w:i/>
        </w:rPr>
      </w:pPr>
      <w:r w:rsidRPr="00031C58">
        <w:rPr>
          <w:bCs/>
          <w:i/>
          <w:color w:val="222222"/>
        </w:rPr>
        <w:t>(</w:t>
      </w:r>
      <w:r w:rsidRPr="00031C58">
        <w:rPr>
          <w:bCs/>
          <w:i/>
        </w:rPr>
        <w:t>3)</w:t>
      </w:r>
      <w:r w:rsidRPr="00031C58">
        <w:rPr>
          <w:i/>
        </w:rPr>
        <w:t> Serviciile juridice care fac obiectul alin. (1) </w:t>
      </w:r>
      <w:hyperlink r:id="rId12" w:anchor="p-96798122" w:tgtFrame="_blank" w:history="1">
        <w:r w:rsidRPr="00031C58">
          <w:rPr>
            <w:rStyle w:val="Hyperlink"/>
            <w:i/>
            <w:color w:val="auto"/>
            <w:u w:val="none"/>
          </w:rPr>
          <w:t>lit. d)</w:t>
        </w:r>
      </w:hyperlink>
      <w:r w:rsidRPr="00031C58">
        <w:rPr>
          <w:i/>
        </w:rPr>
        <w:t> sunt următoarele:</w:t>
      </w:r>
    </w:p>
    <w:p w:rsidR="00031C58" w:rsidRPr="00031C58" w:rsidRDefault="00031C58" w:rsidP="00031C58">
      <w:pPr>
        <w:pStyle w:val="al"/>
        <w:shd w:val="clear" w:color="auto" w:fill="FFFFFF"/>
        <w:spacing w:before="0" w:beforeAutospacing="0" w:after="0" w:afterAutospacing="0"/>
        <w:ind w:firstLine="708"/>
        <w:jc w:val="both"/>
        <w:rPr>
          <w:i/>
        </w:rPr>
      </w:pPr>
      <w:r w:rsidRPr="00031C58">
        <w:rPr>
          <w:bCs/>
          <w:i/>
        </w:rPr>
        <w:t>b)</w:t>
      </w:r>
      <w:r w:rsidRPr="00031C58">
        <w:rPr>
          <w:i/>
        </w:rPr>
        <w:t> asistenţa şi reprezentarea unui client de către un avocat în sensul prevederilor Legii </w:t>
      </w:r>
      <w:hyperlink r:id="rId13" w:tgtFrame="_blank" w:history="1">
        <w:r w:rsidRPr="00031C58">
          <w:rPr>
            <w:rStyle w:val="Hyperlink"/>
            <w:i/>
            <w:color w:val="auto"/>
            <w:u w:val="none"/>
          </w:rPr>
          <w:t>nr. 51/1995</w:t>
        </w:r>
      </w:hyperlink>
      <w:r w:rsidRPr="00031C58">
        <w:rPr>
          <w:i/>
        </w:rPr>
        <w:t>, republicată, cu modificările ulterioare, în cadrul unor proceduri judiciare în faţa instanţelor de judecată sau a autorităţilor publice naţionale din România ori din alt stat sau în faţa instanţelor de judecată ori a instituţiilor internaţionale;</w:t>
      </w:r>
    </w:p>
    <w:p w:rsidR="00031C58" w:rsidRPr="00031C58" w:rsidRDefault="00031C58" w:rsidP="00031C58">
      <w:pPr>
        <w:pStyle w:val="al"/>
        <w:shd w:val="clear" w:color="auto" w:fill="FFFFFF"/>
        <w:spacing w:before="0" w:beforeAutospacing="0" w:after="0" w:afterAutospacing="0"/>
        <w:ind w:firstLine="708"/>
        <w:jc w:val="both"/>
        <w:rPr>
          <w:i/>
        </w:rPr>
      </w:pPr>
      <w:r w:rsidRPr="00031C58">
        <w:rPr>
          <w:bCs/>
          <w:i/>
        </w:rPr>
        <w:t>c)</w:t>
      </w:r>
      <w:r w:rsidRPr="00031C58">
        <w:rPr>
          <w:i/>
        </w:rPr>
        <w:t> asistenţă şi consultanţă juridică acordată de un avocat, anticipat sau în vederea pregătirii oricăreia dintre procedurile prevăzute la </w:t>
      </w:r>
      <w:hyperlink r:id="rId14" w:anchor="p-96798132" w:tgtFrame="_blank" w:history="1">
        <w:r w:rsidRPr="00031C58">
          <w:rPr>
            <w:rStyle w:val="Hyperlink"/>
            <w:i/>
            <w:color w:val="auto"/>
            <w:u w:val="none"/>
          </w:rPr>
          <w:t>lit. a)</w:t>
        </w:r>
      </w:hyperlink>
      <w:r w:rsidRPr="00031C58">
        <w:rPr>
          <w:i/>
        </w:rPr>
        <w:t> şi </w:t>
      </w:r>
      <w:hyperlink r:id="rId15" w:anchor="p-96798133" w:tgtFrame="_blank" w:history="1">
        <w:r w:rsidRPr="00031C58">
          <w:rPr>
            <w:rStyle w:val="Hyperlink"/>
            <w:i/>
            <w:color w:val="auto"/>
            <w:u w:val="none"/>
          </w:rPr>
          <w:t>b)</w:t>
        </w:r>
      </w:hyperlink>
      <w:r w:rsidRPr="00031C58">
        <w:rPr>
          <w:i/>
        </w:rPr>
        <w:t> ori în cazul în care există indicii concrete şi o probabilitate ridicată ca speţa în legătură cu care sunt acordate asistenţa şi consultanţa juridică să facă obiectul unor astfel de proceduri;</w:t>
      </w:r>
      <w:r>
        <w:rPr>
          <w:i/>
        </w:rPr>
        <w:t>”</w:t>
      </w:r>
    </w:p>
    <w:p w:rsidR="00B20D5A" w:rsidRPr="00E3296F" w:rsidRDefault="00E3296F" w:rsidP="00031C58">
      <w:pPr>
        <w:ind w:firstLine="708"/>
        <w:jc w:val="both"/>
        <w:rPr>
          <w:noProof/>
        </w:rPr>
      </w:pPr>
      <w:r w:rsidRPr="00031C58">
        <w:rPr>
          <w:i/>
          <w:shd w:val="clear" w:color="auto" w:fill="F2F2F2"/>
          <w:lang w:val="ro-RO"/>
        </w:rPr>
        <w:t xml:space="preserve">   </w:t>
      </w:r>
    </w:p>
    <w:p w:rsidR="00FA41F6" w:rsidRDefault="004F2D12" w:rsidP="00FA41F6">
      <w:pPr>
        <w:ind w:firstLine="708"/>
        <w:jc w:val="both"/>
        <w:rPr>
          <w:lang w:val="ro-RO"/>
        </w:rPr>
      </w:pPr>
      <w:r>
        <w:rPr>
          <w:noProof/>
        </w:rPr>
        <w:t>Față de considerentele expuse mai sus, î</w:t>
      </w:r>
      <w:r w:rsidR="00031C58" w:rsidRPr="0072119E">
        <w:rPr>
          <w:noProof/>
        </w:rPr>
        <w:t>n</w:t>
      </w:r>
      <w:r w:rsidR="00031C58" w:rsidRPr="0072119E">
        <w:t xml:space="preserve"> baza </w:t>
      </w:r>
      <w:r w:rsidR="00031C58">
        <w:t xml:space="preserve">prevederilor </w:t>
      </w:r>
      <w:r w:rsidR="00031C58" w:rsidRPr="0072119E">
        <w:t xml:space="preserve">art. 129 alin. </w:t>
      </w:r>
      <w:r>
        <w:t>1</w:t>
      </w:r>
      <w:r w:rsidR="00031C58" w:rsidRPr="0072119E">
        <w:t xml:space="preserve"> </w:t>
      </w:r>
      <w:r w:rsidR="00031C58">
        <w:t xml:space="preserve">și art. </w:t>
      </w:r>
      <w:r>
        <w:t>139</w:t>
      </w:r>
      <w:r w:rsidR="00031C58">
        <w:t xml:space="preserve"> </w:t>
      </w:r>
      <w:r w:rsidR="00031C58" w:rsidRPr="0072119E">
        <w:rPr>
          <w:noProof/>
        </w:rPr>
        <w:t>din O</w:t>
      </w:r>
      <w:r w:rsidR="00031C58">
        <w:rPr>
          <w:noProof/>
        </w:rPr>
        <w:t>.</w:t>
      </w:r>
      <w:r w:rsidR="00031C58" w:rsidRPr="0072119E">
        <w:rPr>
          <w:noProof/>
        </w:rPr>
        <w:t>U</w:t>
      </w:r>
      <w:r w:rsidR="00031C58">
        <w:rPr>
          <w:noProof/>
        </w:rPr>
        <w:t>.</w:t>
      </w:r>
      <w:r w:rsidR="00031C58" w:rsidRPr="0072119E">
        <w:rPr>
          <w:noProof/>
        </w:rPr>
        <w:t>G</w:t>
      </w:r>
      <w:r w:rsidR="00031C58">
        <w:rPr>
          <w:noProof/>
        </w:rPr>
        <w:t>.</w:t>
      </w:r>
      <w:r w:rsidR="00031C58" w:rsidRPr="0072119E">
        <w:rPr>
          <w:noProof/>
        </w:rPr>
        <w:t xml:space="preserve"> nr. 57/2019 privind Codul administrativ, </w:t>
      </w:r>
      <w:r w:rsidR="00031C58">
        <w:rPr>
          <w:noProof/>
        </w:rPr>
        <w:t>cu modificările și completările ulterioare,</w:t>
      </w:r>
      <w:r>
        <w:rPr>
          <w:noProof/>
        </w:rPr>
        <w:t xml:space="preserve"> consider necesară și legală adoptarea proiectului de hotărâre, prin care să se aprobe contractarea de </w:t>
      </w:r>
      <w:r>
        <w:rPr>
          <w:noProof/>
        </w:rPr>
        <w:lastRenderedPageBreak/>
        <w:t>servicii de asistență juridică</w:t>
      </w:r>
      <w:r w:rsidR="00FA41F6" w:rsidRPr="00FA41F6">
        <w:rPr>
          <w:noProof/>
        </w:rPr>
        <w:t xml:space="preserve"> </w:t>
      </w:r>
      <w:r w:rsidR="00FA41F6" w:rsidRPr="00FD5233">
        <w:rPr>
          <w:noProof/>
        </w:rPr>
        <w:t>ca</w:t>
      </w:r>
      <w:r w:rsidR="00FA41F6" w:rsidRPr="0072205C">
        <w:rPr>
          <w:noProof/>
        </w:rPr>
        <w:t>re să reprezinte interesele UAT Municipiul Marghita</w:t>
      </w:r>
      <w:r w:rsidR="0072205C" w:rsidRPr="0072205C">
        <w:rPr>
          <w:noProof/>
        </w:rPr>
        <w:t xml:space="preserve"> – instituția Primarului și Consiliul Local -</w:t>
      </w:r>
      <w:r w:rsidR="00FA41F6" w:rsidRPr="00FD5233">
        <w:rPr>
          <w:noProof/>
        </w:rPr>
        <w:t>, în calitate de pârât, în dosarul</w:t>
      </w:r>
      <w:r w:rsidR="00FA41F6">
        <w:rPr>
          <w:noProof/>
        </w:rPr>
        <w:t xml:space="preserve"> </w:t>
      </w:r>
      <w:r w:rsidR="00FA41F6" w:rsidRPr="00FD5233">
        <w:rPr>
          <w:noProof/>
        </w:rPr>
        <w:t>nr. 5281/30/2024 aflat  pe rol la Tribunalul Timiș, având ca obiect</w:t>
      </w:r>
      <w:r w:rsidR="00FA41F6">
        <w:rPr>
          <w:noProof/>
        </w:rPr>
        <w:t xml:space="preserve"> </w:t>
      </w:r>
      <w:r w:rsidR="00FA41F6" w:rsidRPr="00FD5233">
        <w:rPr>
          <w:noProof/>
        </w:rPr>
        <w:t>litigiu privind achizițiile publice</w:t>
      </w:r>
      <w:r w:rsidR="00FA41F6">
        <w:rPr>
          <w:noProof/>
        </w:rPr>
        <w:t xml:space="preserve">. </w:t>
      </w:r>
      <w:r w:rsidR="00FA41F6">
        <w:rPr>
          <w:lang w:val="ro-RO"/>
        </w:rPr>
        <w:t xml:space="preserve">Precizăm faptul că, până la această dată Tribunalul Timiș nu ne-a comunicat cererea de chemare în judecată introdusă de S.C. </w:t>
      </w:r>
      <w:r w:rsidR="00FA41F6" w:rsidRPr="00763218">
        <w:rPr>
          <w:lang w:val="ro-RO"/>
        </w:rPr>
        <w:t>Hantig Electricservice S.R.L</w:t>
      </w:r>
      <w:r w:rsidR="00FA41F6">
        <w:rPr>
          <w:lang w:val="ro-RO"/>
        </w:rPr>
        <w:t>.</w:t>
      </w:r>
      <w:r w:rsidR="00FA41F6">
        <w:rPr>
          <w:noProof/>
        </w:rPr>
        <w:t xml:space="preserve"> împotriva UAT-ului Municipiul Marghita și Consiliul Local al Unității Municipiul Marghita, dosarul fiind în procedura prealabilă reglementată de Codul de Procedură Civilă, astfel contractul de asistență juridică va fi încheiat cu C.I.A. av. Purdea Ioan Lucian ulterior comunicării acțiunii din dosarul</w:t>
      </w:r>
      <w:r w:rsidR="00FA41F6" w:rsidRPr="00EF11AE">
        <w:rPr>
          <w:lang w:val="ro-RO"/>
        </w:rPr>
        <w:t xml:space="preserve"> nr. 5281/30/2024</w:t>
      </w:r>
      <w:r w:rsidR="00FA41F6">
        <w:rPr>
          <w:lang w:val="ro-RO"/>
        </w:rPr>
        <w:t xml:space="preserve">. </w:t>
      </w:r>
      <w:r w:rsidR="00FA41F6">
        <w:rPr>
          <w:noProof/>
        </w:rPr>
        <w:t xml:space="preserve">  </w:t>
      </w:r>
    </w:p>
    <w:p w:rsidR="00FA41F6" w:rsidRDefault="00FA41F6" w:rsidP="00FA41F6">
      <w:pPr>
        <w:ind w:firstLine="708"/>
        <w:jc w:val="both"/>
        <w:rPr>
          <w:noProof/>
        </w:rPr>
      </w:pPr>
    </w:p>
    <w:p w:rsidR="00FA41F6" w:rsidRDefault="00FA41F6" w:rsidP="00FA41F6">
      <w:pPr>
        <w:ind w:firstLine="708"/>
        <w:jc w:val="both"/>
        <w:rPr>
          <w:noProof/>
        </w:rPr>
      </w:pPr>
    </w:p>
    <w:p w:rsidR="00031C58" w:rsidRPr="00B7202F" w:rsidRDefault="00031C58" w:rsidP="00031C58">
      <w:pPr>
        <w:jc w:val="center"/>
        <w:rPr>
          <w:b/>
          <w:noProof/>
          <w:sz w:val="16"/>
          <w:szCs w:val="16"/>
        </w:rPr>
      </w:pPr>
    </w:p>
    <w:p w:rsidR="00031C58" w:rsidRPr="00B7202F" w:rsidRDefault="00031C58" w:rsidP="00031C58">
      <w:pPr>
        <w:ind w:left="2124" w:firstLine="708"/>
        <w:jc w:val="center"/>
        <w:rPr>
          <w:b/>
          <w:i/>
          <w:noProof/>
        </w:rPr>
      </w:pPr>
      <w:r w:rsidRPr="00B7202F">
        <w:rPr>
          <w:b/>
          <w:noProof/>
        </w:rPr>
        <w:t>Consilier juridic</w:t>
      </w:r>
    </w:p>
    <w:p w:rsidR="00031C58" w:rsidRPr="00B7202F" w:rsidRDefault="00031C58" w:rsidP="00031C58">
      <w:pPr>
        <w:ind w:left="2124" w:firstLine="708"/>
        <w:jc w:val="center"/>
        <w:rPr>
          <w:b/>
          <w:noProof/>
        </w:rPr>
      </w:pPr>
      <w:r w:rsidRPr="00B7202F">
        <w:rPr>
          <w:b/>
          <w:noProof/>
        </w:rPr>
        <w:t>Bianca-Lucia PLATONA</w:t>
      </w:r>
    </w:p>
    <w:p w:rsidR="00031C58" w:rsidRDefault="00031C58" w:rsidP="00031C58">
      <w:pPr>
        <w:ind w:firstLine="708"/>
        <w:jc w:val="both"/>
        <w:rPr>
          <w:color w:val="FF0000"/>
        </w:rPr>
      </w:pPr>
    </w:p>
    <w:sectPr w:rsidR="00031C58" w:rsidSect="00031C58">
      <w:footerReference w:type="default" r:id="rId16"/>
      <w:pgSz w:w="11906" w:h="16838"/>
      <w:pgMar w:top="993" w:right="991" w:bottom="1135"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0A53" w:rsidRDefault="006D0A53" w:rsidP="00274F6D">
      <w:r>
        <w:separator/>
      </w:r>
    </w:p>
  </w:endnote>
  <w:endnote w:type="continuationSeparator" w:id="1">
    <w:p w:rsidR="006D0A53" w:rsidRDefault="006D0A53" w:rsidP="00274F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0439811"/>
      <w:docPartObj>
        <w:docPartGallery w:val="Page Numbers (Bottom of Page)"/>
        <w:docPartUnique/>
      </w:docPartObj>
    </w:sdtPr>
    <w:sdtContent>
      <w:p w:rsidR="001345C0" w:rsidRDefault="001345C0">
        <w:pPr>
          <w:pStyle w:val="Footer"/>
          <w:jc w:val="right"/>
        </w:pPr>
        <w:fldSimple w:instr=" PAGE   \* MERGEFORMAT ">
          <w:r w:rsidR="0072205C">
            <w:rPr>
              <w:noProof/>
            </w:rPr>
            <w:t>3</w:t>
          </w:r>
        </w:fldSimple>
        <w:r w:rsidR="00FA41F6">
          <w:t>/3</w:t>
        </w:r>
      </w:p>
    </w:sdtContent>
  </w:sdt>
  <w:p w:rsidR="001345C0" w:rsidRDefault="001345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0A53" w:rsidRDefault="006D0A53" w:rsidP="00274F6D">
      <w:r>
        <w:separator/>
      </w:r>
    </w:p>
  </w:footnote>
  <w:footnote w:type="continuationSeparator" w:id="1">
    <w:p w:rsidR="006D0A53" w:rsidRDefault="006D0A53" w:rsidP="00274F6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983188"/>
    <w:rsid w:val="00004DD4"/>
    <w:rsid w:val="000251DE"/>
    <w:rsid w:val="00027393"/>
    <w:rsid w:val="00031C58"/>
    <w:rsid w:val="000E705F"/>
    <w:rsid w:val="001345C0"/>
    <w:rsid w:val="001B7C2F"/>
    <w:rsid w:val="001E244E"/>
    <w:rsid w:val="00246C7E"/>
    <w:rsid w:val="00250E01"/>
    <w:rsid w:val="00251BD3"/>
    <w:rsid w:val="00274F6D"/>
    <w:rsid w:val="00314CF4"/>
    <w:rsid w:val="003A0EAC"/>
    <w:rsid w:val="003A244C"/>
    <w:rsid w:val="003D0A81"/>
    <w:rsid w:val="003E093B"/>
    <w:rsid w:val="00411858"/>
    <w:rsid w:val="004118AA"/>
    <w:rsid w:val="004452C7"/>
    <w:rsid w:val="00454B54"/>
    <w:rsid w:val="00467AD2"/>
    <w:rsid w:val="004B0F8E"/>
    <w:rsid w:val="004F2D12"/>
    <w:rsid w:val="00551BC7"/>
    <w:rsid w:val="00620BF7"/>
    <w:rsid w:val="00665161"/>
    <w:rsid w:val="0066585D"/>
    <w:rsid w:val="006A3273"/>
    <w:rsid w:val="006D0A53"/>
    <w:rsid w:val="006E31FD"/>
    <w:rsid w:val="00717103"/>
    <w:rsid w:val="0072205C"/>
    <w:rsid w:val="00763218"/>
    <w:rsid w:val="00773085"/>
    <w:rsid w:val="00801575"/>
    <w:rsid w:val="00845500"/>
    <w:rsid w:val="008C64F0"/>
    <w:rsid w:val="00915613"/>
    <w:rsid w:val="00983188"/>
    <w:rsid w:val="009962FC"/>
    <w:rsid w:val="009B4CF3"/>
    <w:rsid w:val="00A27DFF"/>
    <w:rsid w:val="00A56821"/>
    <w:rsid w:val="00A646D3"/>
    <w:rsid w:val="00A90971"/>
    <w:rsid w:val="00A91932"/>
    <w:rsid w:val="00B20D5A"/>
    <w:rsid w:val="00B4417F"/>
    <w:rsid w:val="00B958AE"/>
    <w:rsid w:val="00C55D7D"/>
    <w:rsid w:val="00CB7F79"/>
    <w:rsid w:val="00CF61B4"/>
    <w:rsid w:val="00D875D2"/>
    <w:rsid w:val="00DA3FE0"/>
    <w:rsid w:val="00E00B9D"/>
    <w:rsid w:val="00E10969"/>
    <w:rsid w:val="00E3296F"/>
    <w:rsid w:val="00E5397A"/>
    <w:rsid w:val="00EE05E8"/>
    <w:rsid w:val="00EF11AE"/>
    <w:rsid w:val="00F44F6A"/>
    <w:rsid w:val="00F6023E"/>
    <w:rsid w:val="00F663AD"/>
    <w:rsid w:val="00FA41F6"/>
    <w:rsid w:val="00FD5233"/>
    <w:rsid w:val="00FE7D92"/>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188"/>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link w:val="Heading4Char"/>
    <w:uiPriority w:val="9"/>
    <w:qFormat/>
    <w:rsid w:val="00EF11AE"/>
    <w:pPr>
      <w:spacing w:before="100" w:beforeAutospacing="1" w:after="100" w:afterAutospacing="1"/>
      <w:outlineLvl w:val="3"/>
    </w:pPr>
    <w:rPr>
      <w:b/>
      <w:bCs/>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983188"/>
    <w:rPr>
      <w:color w:val="0000FF"/>
      <w:u w:val="single"/>
    </w:rPr>
  </w:style>
  <w:style w:type="character" w:customStyle="1" w:styleId="LegturInternet">
    <w:name w:val="Legătură Internet"/>
    <w:basedOn w:val="DefaultParagraphFont"/>
    <w:rsid w:val="00B20D5A"/>
    <w:rPr>
      <w:color w:val="0000FF"/>
      <w:u w:val="single"/>
    </w:rPr>
  </w:style>
  <w:style w:type="paragraph" w:styleId="BalloonText">
    <w:name w:val="Balloon Text"/>
    <w:basedOn w:val="Normal"/>
    <w:link w:val="BalloonTextChar"/>
    <w:uiPriority w:val="99"/>
    <w:semiHidden/>
    <w:unhideWhenUsed/>
    <w:rsid w:val="00B20D5A"/>
    <w:rPr>
      <w:rFonts w:ascii="Tahoma" w:hAnsi="Tahoma" w:cs="Tahoma"/>
      <w:sz w:val="16"/>
      <w:szCs w:val="16"/>
    </w:rPr>
  </w:style>
  <w:style w:type="character" w:customStyle="1" w:styleId="BalloonTextChar">
    <w:name w:val="Balloon Text Char"/>
    <w:basedOn w:val="DefaultParagraphFont"/>
    <w:link w:val="BalloonText"/>
    <w:uiPriority w:val="99"/>
    <w:semiHidden/>
    <w:rsid w:val="00B20D5A"/>
    <w:rPr>
      <w:rFonts w:ascii="Tahoma" w:eastAsia="Times New Roman" w:hAnsi="Tahoma" w:cs="Tahoma"/>
      <w:sz w:val="16"/>
      <w:szCs w:val="16"/>
      <w:lang w:val="en-US"/>
    </w:rPr>
  </w:style>
  <w:style w:type="paragraph" w:styleId="NoSpacing">
    <w:name w:val="No Spacing"/>
    <w:uiPriority w:val="99"/>
    <w:qFormat/>
    <w:rsid w:val="00763218"/>
    <w:pPr>
      <w:spacing w:after="0" w:line="240" w:lineRule="auto"/>
    </w:pPr>
    <w:rPr>
      <w:rFonts w:ascii="Times New Roman" w:eastAsia="Times New Roman" w:hAnsi="Times New Roman" w:cs="Times New Roman"/>
      <w:sz w:val="20"/>
      <w:szCs w:val="20"/>
      <w:lang w:val="en-US"/>
    </w:rPr>
  </w:style>
  <w:style w:type="paragraph" w:customStyle="1" w:styleId="al">
    <w:name w:val="a_l"/>
    <w:basedOn w:val="Normal"/>
    <w:rsid w:val="00A91932"/>
    <w:pPr>
      <w:spacing w:before="100" w:beforeAutospacing="1" w:after="100" w:afterAutospacing="1"/>
    </w:pPr>
    <w:rPr>
      <w:lang w:val="ro-RO" w:eastAsia="ro-RO"/>
    </w:rPr>
  </w:style>
  <w:style w:type="paragraph" w:styleId="Header">
    <w:name w:val="header"/>
    <w:basedOn w:val="Normal"/>
    <w:link w:val="HeaderChar"/>
    <w:uiPriority w:val="99"/>
    <w:semiHidden/>
    <w:unhideWhenUsed/>
    <w:rsid w:val="00274F6D"/>
    <w:pPr>
      <w:tabs>
        <w:tab w:val="center" w:pos="4536"/>
        <w:tab w:val="right" w:pos="9072"/>
      </w:tabs>
    </w:pPr>
  </w:style>
  <w:style w:type="character" w:customStyle="1" w:styleId="HeaderChar">
    <w:name w:val="Header Char"/>
    <w:basedOn w:val="DefaultParagraphFont"/>
    <w:link w:val="Header"/>
    <w:uiPriority w:val="99"/>
    <w:semiHidden/>
    <w:rsid w:val="00274F6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74F6D"/>
    <w:pPr>
      <w:tabs>
        <w:tab w:val="center" w:pos="4536"/>
        <w:tab w:val="right" w:pos="9072"/>
      </w:tabs>
    </w:pPr>
  </w:style>
  <w:style w:type="character" w:customStyle="1" w:styleId="FooterChar">
    <w:name w:val="Footer Char"/>
    <w:basedOn w:val="DefaultParagraphFont"/>
    <w:link w:val="Footer"/>
    <w:uiPriority w:val="99"/>
    <w:rsid w:val="00274F6D"/>
    <w:rPr>
      <w:rFonts w:ascii="Times New Roman" w:eastAsia="Times New Roman" w:hAnsi="Times New Roman" w:cs="Times New Roman"/>
      <w:sz w:val="24"/>
      <w:szCs w:val="24"/>
      <w:lang w:val="en-US"/>
    </w:rPr>
  </w:style>
  <w:style w:type="paragraph" w:customStyle="1" w:styleId="yiv1839449166ydpa9658320msonormal">
    <w:name w:val="yiv1839449166ydpa9658320msonormal"/>
    <w:basedOn w:val="Normal"/>
    <w:rsid w:val="003A244C"/>
    <w:pPr>
      <w:spacing w:before="100" w:beforeAutospacing="1" w:after="100" w:afterAutospacing="1"/>
    </w:pPr>
  </w:style>
  <w:style w:type="character" w:customStyle="1" w:styleId="Heading4Char">
    <w:name w:val="Heading 4 Char"/>
    <w:basedOn w:val="DefaultParagraphFont"/>
    <w:link w:val="Heading4"/>
    <w:uiPriority w:val="9"/>
    <w:rsid w:val="00EF11AE"/>
    <w:rPr>
      <w:rFonts w:ascii="Times New Roman" w:eastAsia="Times New Roman" w:hAnsi="Times New Roman" w:cs="Times New Roman"/>
      <w:b/>
      <w:bCs/>
      <w:sz w:val="24"/>
      <w:szCs w:val="24"/>
      <w:lang w:eastAsia="ro-RO"/>
    </w:rPr>
  </w:style>
</w:styles>
</file>

<file path=word/webSettings.xml><?xml version="1.0" encoding="utf-8"?>
<w:webSettings xmlns:r="http://schemas.openxmlformats.org/officeDocument/2006/relationships" xmlns:w="http://schemas.openxmlformats.org/wordprocessingml/2006/main">
  <w:divs>
    <w:div w:id="930429709">
      <w:bodyDiv w:val="1"/>
      <w:marLeft w:val="0"/>
      <w:marRight w:val="0"/>
      <w:marTop w:val="0"/>
      <w:marBottom w:val="0"/>
      <w:divBdr>
        <w:top w:val="none" w:sz="0" w:space="0" w:color="auto"/>
        <w:left w:val="none" w:sz="0" w:space="0" w:color="auto"/>
        <w:bottom w:val="none" w:sz="0" w:space="0" w:color="auto"/>
        <w:right w:val="none" w:sz="0" w:space="0" w:color="auto"/>
      </w:divBdr>
    </w:div>
    <w:div w:id="1850293819">
      <w:bodyDiv w:val="1"/>
      <w:marLeft w:val="0"/>
      <w:marRight w:val="0"/>
      <w:marTop w:val="0"/>
      <w:marBottom w:val="0"/>
      <w:divBdr>
        <w:top w:val="none" w:sz="0" w:space="0" w:color="auto"/>
        <w:left w:val="none" w:sz="0" w:space="0" w:color="auto"/>
        <w:bottom w:val="none" w:sz="0" w:space="0" w:color="auto"/>
        <w:right w:val="none" w:sz="0" w:space="0" w:color="auto"/>
      </w:divBdr>
    </w:div>
    <w:div w:id="210968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lege5.ro/App/Document/ge2danzsga/legea-nr-51-1995-pentru-organizarea-si-exercitarea-profesiei-de-avocat?d=2024-11-2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ege5.ro/App/Document/geytcnbrgy3a/legea-nr-98-2016-privind-achizitiile-publice?pid=96798122&amp;d=2024-11-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ege5.ro/App/Document/geytcnbrgy3a/legea-nr-98-2016-privind-achizitiile-publice?pid=96798121&amp;d=2024-11-20" TargetMode="External"/><Relationship Id="rId5" Type="http://schemas.openxmlformats.org/officeDocument/2006/relationships/footnotes" Target="footnotes.xml"/><Relationship Id="rId15" Type="http://schemas.openxmlformats.org/officeDocument/2006/relationships/hyperlink" Target="https://lege5.ro/App/Document/geytcnbrgy3a/legea-nr-98-2016-privind-achizitiile-publice?pid=96798133&amp;d=2024-11-20"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primaria@marghitaonline.ro" TargetMode="External"/><Relationship Id="rId14" Type="http://schemas.openxmlformats.org/officeDocument/2006/relationships/hyperlink" Target="https://lege5.ro/App/Document/geytcnbrgy3a/legea-nr-98-2016-privind-achizitiile-publice?pid=96798132&amp;d=2024-1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61CC0-6084-4BEA-B185-0CA898E50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3</Pages>
  <Words>1314</Words>
  <Characters>7623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Rodica</dc:creator>
  <cp:keywords/>
  <dc:description/>
  <cp:lastModifiedBy>BIANCA</cp:lastModifiedBy>
  <cp:revision>35</cp:revision>
  <cp:lastPrinted>2024-11-20T12:25:00Z</cp:lastPrinted>
  <dcterms:created xsi:type="dcterms:W3CDTF">2019-06-06T18:15:00Z</dcterms:created>
  <dcterms:modified xsi:type="dcterms:W3CDTF">2024-12-13T08:31:00Z</dcterms:modified>
</cp:coreProperties>
</file>