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2BE77043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E7736E">
        <w:rPr>
          <w:b/>
          <w:sz w:val="28"/>
          <w:szCs w:val="28"/>
        </w:rPr>
        <w:t>192</w:t>
      </w:r>
      <w:r w:rsidR="00F64D60">
        <w:rPr>
          <w:b/>
          <w:sz w:val="28"/>
          <w:szCs w:val="28"/>
        </w:rPr>
        <w:t>/1</w:t>
      </w:r>
      <w:r w:rsidR="00C47111">
        <w:rPr>
          <w:b/>
          <w:sz w:val="28"/>
          <w:szCs w:val="28"/>
        </w:rPr>
        <w:t>2077</w:t>
      </w:r>
      <w:r w:rsidR="00F64D60">
        <w:rPr>
          <w:b/>
          <w:sz w:val="28"/>
          <w:szCs w:val="28"/>
        </w:rPr>
        <w:t>/1</w:t>
      </w:r>
      <w:r w:rsidR="00E7736E">
        <w:rPr>
          <w:b/>
          <w:sz w:val="28"/>
          <w:szCs w:val="28"/>
        </w:rPr>
        <w:t>6.12</w:t>
      </w:r>
      <w:r w:rsidR="00C47111">
        <w:rPr>
          <w:b/>
          <w:sz w:val="28"/>
          <w:szCs w:val="28"/>
        </w:rPr>
        <w:t>.2024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C47111" w:rsidRDefault="008849C6" w:rsidP="00E77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111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4FF2439" w14:textId="77777777" w:rsidR="0085670F" w:rsidRDefault="00C47111" w:rsidP="0085670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E7736E">
        <w:rPr>
          <w:bCs w:val="0"/>
          <w:sz w:val="28"/>
          <w:szCs w:val="28"/>
        </w:rPr>
        <w:t xml:space="preserve">privind aprobarea Devizului general </w:t>
      </w:r>
      <w:r w:rsidR="00E7736E" w:rsidRPr="00E7736E">
        <w:rPr>
          <w:bCs w:val="0"/>
          <w:sz w:val="28"/>
          <w:szCs w:val="28"/>
        </w:rPr>
        <w:t xml:space="preserve">actualizat </w:t>
      </w:r>
      <w:bookmarkStart w:id="0" w:name="_Hlk185240336"/>
      <w:r w:rsidR="00E7736E" w:rsidRPr="00E7736E">
        <w:rPr>
          <w:bCs w:val="0"/>
          <w:sz w:val="28"/>
          <w:szCs w:val="28"/>
        </w:rPr>
        <w:t>cu Notele de Renunțare și Notele de Lucrări Suplimentare conform Dispoziției de șantier nr. 1</w:t>
      </w:r>
      <w:bookmarkEnd w:id="0"/>
      <w:r w:rsidR="00E7736E" w:rsidRPr="00E7736E">
        <w:rPr>
          <w:bCs w:val="0"/>
          <w:sz w:val="28"/>
          <w:szCs w:val="28"/>
        </w:rPr>
        <w:t>,</w:t>
      </w:r>
      <w:r w:rsidR="00E7736E">
        <w:rPr>
          <w:bCs w:val="0"/>
          <w:sz w:val="28"/>
          <w:szCs w:val="28"/>
        </w:rPr>
        <w:t xml:space="preserve"> </w:t>
      </w:r>
      <w:r w:rsidRPr="00E7736E">
        <w:rPr>
          <w:bCs w:val="0"/>
          <w:sz w:val="28"/>
          <w:szCs w:val="28"/>
        </w:rPr>
        <w:t>pentru obiectivul de investiţii ”</w:t>
      </w:r>
      <w:r w:rsidRPr="0085670F">
        <w:rPr>
          <w:bCs w:val="0"/>
          <w:i/>
          <w:iCs/>
          <w:sz w:val="28"/>
          <w:szCs w:val="28"/>
        </w:rPr>
        <w:t xml:space="preserve">CONSTRUIRE CENTRALĂ TERMICĂ ȘI CONDUCTĂ DE RACORD AGENT PRIMAR LA SISTEMUL DE DISTRIBUȚIE ÎN MUNICIPIUL BRAD, JUDEŢUL HUNEDOARA, </w:t>
      </w:r>
      <w:r w:rsidR="00E7736E" w:rsidRPr="0085670F">
        <w:rPr>
          <w:bCs w:val="0"/>
          <w:i/>
          <w:iCs/>
          <w:sz w:val="28"/>
          <w:szCs w:val="28"/>
        </w:rPr>
        <w:t xml:space="preserve"> </w:t>
      </w:r>
      <w:r w:rsidRPr="0085670F">
        <w:rPr>
          <w:bCs w:val="0"/>
          <w:i/>
          <w:iCs/>
          <w:sz w:val="28"/>
          <w:szCs w:val="28"/>
        </w:rPr>
        <w:t xml:space="preserve">OBIECT 2 </w:t>
      </w:r>
      <w:r w:rsidR="00E7736E" w:rsidRPr="0085670F">
        <w:rPr>
          <w:bCs w:val="0"/>
          <w:i/>
          <w:iCs/>
          <w:sz w:val="28"/>
          <w:szCs w:val="28"/>
        </w:rPr>
        <w:t>–</w:t>
      </w:r>
      <w:r w:rsidRPr="0085670F">
        <w:rPr>
          <w:bCs w:val="0"/>
          <w:i/>
          <w:iCs/>
          <w:sz w:val="28"/>
          <w:szCs w:val="28"/>
        </w:rPr>
        <w:t xml:space="preserve"> CONDUCTĂ DE</w:t>
      </w:r>
    </w:p>
    <w:p w14:paraId="56D5D92F" w14:textId="564F8DC8" w:rsidR="006677FC" w:rsidRPr="0085670F" w:rsidRDefault="00C47111" w:rsidP="0085670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5670F">
        <w:rPr>
          <w:bCs w:val="0"/>
          <w:i/>
          <w:iCs/>
          <w:sz w:val="28"/>
          <w:szCs w:val="28"/>
        </w:rPr>
        <w:t xml:space="preserve"> RACORD AGENT PRIMAR</w:t>
      </w:r>
      <w:r w:rsidRPr="00E7736E">
        <w:rPr>
          <w:bCs w:val="0"/>
          <w:sz w:val="28"/>
          <w:szCs w:val="28"/>
        </w:rPr>
        <w:t>”</w:t>
      </w:r>
    </w:p>
    <w:p w14:paraId="0B320F58" w14:textId="77777777" w:rsidR="00127F1B" w:rsidRPr="005E161B" w:rsidRDefault="00127F1B" w:rsidP="008849C6">
      <w:pPr>
        <w:jc w:val="center"/>
        <w:rPr>
          <w:b/>
          <w:sz w:val="28"/>
          <w:szCs w:val="28"/>
          <w:u w:val="single"/>
        </w:rPr>
      </w:pPr>
    </w:p>
    <w:p w14:paraId="6B9FAFE0" w14:textId="77777777" w:rsidR="004012BA" w:rsidRPr="004012BA" w:rsidRDefault="004012BA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80C2F2" w14:textId="5E3556F5" w:rsidR="00C47111" w:rsidRDefault="004012BA" w:rsidP="004012B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4012BA">
        <w:rPr>
          <w:rFonts w:ascii="Times New Roman" w:hAnsi="Times New Roman" w:cs="Times New Roman"/>
          <w:iCs/>
          <w:sz w:val="28"/>
          <w:szCs w:val="28"/>
        </w:rPr>
        <w:t>Prin Hotărârea Consiliului Local nr. 108/</w:t>
      </w:r>
      <w:r w:rsidR="001C00A7">
        <w:rPr>
          <w:rFonts w:ascii="Times New Roman" w:hAnsi="Times New Roman" w:cs="Times New Roman"/>
          <w:iCs/>
          <w:sz w:val="28"/>
          <w:szCs w:val="28"/>
        </w:rPr>
        <w:t>2021 s-a aprobat  Documentația t</w:t>
      </w:r>
      <w:r w:rsidRPr="004012BA">
        <w:rPr>
          <w:rFonts w:ascii="Times New Roman" w:hAnsi="Times New Roman" w:cs="Times New Roman"/>
          <w:iCs/>
          <w:sz w:val="28"/>
          <w:szCs w:val="28"/>
        </w:rPr>
        <w:t xml:space="preserve">ehnico - </w:t>
      </w:r>
      <w:r w:rsidR="001C00A7">
        <w:rPr>
          <w:rFonts w:ascii="Times New Roman" w:hAnsi="Times New Roman" w:cs="Times New Roman"/>
          <w:iCs/>
          <w:sz w:val="28"/>
          <w:szCs w:val="28"/>
        </w:rPr>
        <w:t>e</w:t>
      </w:r>
      <w:r w:rsidR="005A4239">
        <w:rPr>
          <w:rFonts w:ascii="Times New Roman" w:hAnsi="Times New Roman" w:cs="Times New Roman"/>
          <w:iCs/>
          <w:sz w:val="28"/>
          <w:szCs w:val="28"/>
        </w:rPr>
        <w:t>conomică</w:t>
      </w:r>
      <w:r w:rsidR="001C00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77FC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C00A7">
        <w:rPr>
          <w:rFonts w:ascii="Times New Roman" w:hAnsi="Times New Roman" w:cs="Times New Roman"/>
          <w:iCs/>
          <w:sz w:val="28"/>
          <w:szCs w:val="28"/>
        </w:rPr>
        <w:t>faza Studiu de fezabilitate și Indicatorii tehnico - e</w:t>
      </w:r>
      <w:r w:rsidRPr="004012BA">
        <w:rPr>
          <w:rFonts w:ascii="Times New Roman" w:hAnsi="Times New Roman" w:cs="Times New Roman"/>
          <w:iCs/>
          <w:sz w:val="28"/>
          <w:szCs w:val="28"/>
        </w:rPr>
        <w:t xml:space="preserve">conomici pentru obiectivul de investiții </w:t>
      </w:r>
      <w:r w:rsidRPr="004012BA">
        <w:rPr>
          <w:rFonts w:ascii="Times New Roman" w:hAnsi="Times New Roman" w:cs="Times New Roman"/>
          <w:i/>
          <w:iCs/>
          <w:sz w:val="28"/>
          <w:szCs w:val="28"/>
        </w:rPr>
        <w:t>”CONSTRUIRE CENTRALĂ TERMICĂ ȘI CONDUCTĂ DE RACORD AGENT PRIMAR LA SISTEMUL DE DISTRIBUȚIE ÎN MUNICIPIUL BRAD, JUDEȚUL HUNEDOARA”</w:t>
      </w:r>
      <w:r w:rsidR="00F64D60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D01386" w14:textId="074C7311" w:rsidR="009F1351" w:rsidRPr="009F1351" w:rsidRDefault="009F1351" w:rsidP="009F1351">
      <w:pPr>
        <w:pStyle w:val="Frspaiere1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</w:rPr>
        <w:t>Prin Hotărârea Consiliului Local nr. 98/2024 s-a aprobat</w:t>
      </w:r>
      <w:r w:rsidRPr="009F1351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Pr="009F1351">
        <w:rPr>
          <w:rFonts w:ascii="Times New Roman" w:hAnsi="Times New Roman" w:cs="Times New Roman"/>
          <w:kern w:val="0"/>
          <w:sz w:val="28"/>
          <w:szCs w:val="28"/>
        </w:rPr>
        <w:t>Devizul general</w:t>
      </w:r>
      <w:r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9F1351">
        <w:rPr>
          <w:rFonts w:ascii="Times New Roman" w:hAnsi="Times New Roman" w:cs="Times New Roman"/>
          <w:kern w:val="0"/>
          <w:sz w:val="28"/>
          <w:szCs w:val="28"/>
        </w:rPr>
        <w:t xml:space="preserve"> actualizat după finalizarea procedurilor de achiziție publică </w:t>
      </w:r>
      <w:r w:rsidRPr="009F13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în  valoare de </w:t>
      </w:r>
      <w:r w:rsidRPr="009F1351">
        <w:rPr>
          <w:rFonts w:ascii="Times New Roman" w:hAnsi="Times New Roman" w:cs="Times New Roman"/>
          <w:kern w:val="1"/>
          <w:sz w:val="28"/>
          <w:szCs w:val="28"/>
        </w:rPr>
        <w:t xml:space="preserve"> 5.371.641,15 lei </w:t>
      </w:r>
      <w:r w:rsidR="00AD69D6">
        <w:rPr>
          <w:rFonts w:ascii="Times New Roman" w:hAnsi="Times New Roman" w:cs="Times New Roman"/>
          <w:kern w:val="1"/>
          <w:sz w:val="28"/>
          <w:szCs w:val="28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</w:rPr>
        <w:t>cu T.V.A.</w:t>
      </w:r>
      <w:r w:rsidR="00AD69D6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9F1351">
        <w:rPr>
          <w:rFonts w:ascii="Times New Roman" w:hAnsi="Times New Roman" w:cs="Times New Roman"/>
          <w:kern w:val="1"/>
          <w:sz w:val="28"/>
          <w:szCs w:val="28"/>
        </w:rPr>
        <w:t xml:space="preserve"> din care C+M</w:t>
      </w:r>
      <w:r w:rsidRPr="009F1351"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 </w:t>
      </w:r>
      <w:r w:rsidRPr="009F1351">
        <w:rPr>
          <w:rFonts w:ascii="Times New Roman" w:hAnsi="Times New Roman" w:cs="Times New Roman"/>
          <w:kern w:val="1"/>
          <w:sz w:val="28"/>
          <w:szCs w:val="28"/>
        </w:rPr>
        <w:t xml:space="preserve">= 4.409.592,99 lei </w:t>
      </w:r>
      <w:r w:rsidR="00AD69D6">
        <w:rPr>
          <w:rFonts w:ascii="Times New Roman" w:hAnsi="Times New Roman" w:cs="Times New Roman"/>
          <w:kern w:val="1"/>
          <w:sz w:val="28"/>
          <w:szCs w:val="28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</w:rPr>
        <w:t>cu T.V.A.</w:t>
      </w:r>
      <w:r w:rsidR="00AD69D6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9F1351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9F1351">
        <w:rPr>
          <w:rFonts w:ascii="Times New Roman" w:hAnsi="Times New Roman" w:cs="Times New Roman"/>
          <w:kern w:val="1"/>
          <w:sz w:val="28"/>
          <w:szCs w:val="28"/>
        </w:rPr>
        <w:t xml:space="preserve">pentru obiectivul de investiții </w:t>
      </w:r>
      <w:r w:rsidRPr="009F1351">
        <w:rPr>
          <w:rFonts w:ascii="Times New Roman" w:hAnsi="Times New Roman" w:cs="Times New Roman"/>
          <w:i/>
          <w:iCs/>
          <w:kern w:val="1"/>
          <w:sz w:val="28"/>
          <w:szCs w:val="28"/>
        </w:rPr>
        <w:t>„CONSTRUIRE CENTRALĂ TERMICĂ ȘI CONDUCTĂ DE RACORD AGENT PRIMAR LA SISTEMUL DE DISTRIBUȚIE ÎN  MUNICIPIUL BRAD, JUDEŢUL HUNEDOARA</w:t>
      </w:r>
      <w:r w:rsidRPr="009F135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, OBIECT 2-CONDUCTĂ DE RACORD AGENT PRIMAR".</w:t>
      </w:r>
    </w:p>
    <w:p w14:paraId="136363BA" w14:textId="40954EA5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bookmarkStart w:id="1" w:name="_Hlk178071059"/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În urma verificărilor pe parcursul execuției lucrărilor, efectuate de  </w:t>
      </w:r>
      <w:r w:rsidR="0085670F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către 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comisia alcătuită din reprezentanți ai beneficiarului, constructorului, proiectantului și dirigintele de șantier,  s-a constatat necesitatea efectuării unor corecții în listele de cantități de lucrări prin adaptarea soluțiilor tehnice date în detaliile de execuție la situația reală din teren. </w:t>
      </w:r>
    </w:p>
    <w:p w14:paraId="66F5816E" w14:textId="3B6AB90F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După defrișarea în zona destinată  traversării conductelor de termoficare peste pârâul Luncoi</w:t>
      </w:r>
      <w:r w:rsidR="00AD69D6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u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s-au identificat un colector secundar de canalizare și cămine de vizitare pe malul stâng, amonte de podul de</w:t>
      </w:r>
      <w:r w:rsidR="0085670F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pe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strada Poienița. </w:t>
      </w:r>
    </w:p>
    <w:p w14:paraId="737345E7" w14:textId="084A55C9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S-a constatat că respectivul  colector și căminele aferente nu pot fi relocate, ceea ce  implică necesitatea repoziționării grinzii de susținere pentru conductele de termoficare. </w:t>
      </w:r>
    </w:p>
    <w:p w14:paraId="284DB32B" w14:textId="3FAA3DD1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Soluția propusă este înlocuirea grinzii din beton armat precomprimat (amplasată inițial paralel cu podul de pe strada Poienița) cu o grindă metalică cu zăbrele, amplasată oblic față de podul  de pe strada Poienița.</w:t>
      </w:r>
    </w:p>
    <w:p w14:paraId="47DF4306" w14:textId="77777777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Grinda metalică cu zăbrele va  fi alcătuită din trei tronsoane cu lungimea totală de 23 m pe care se vor monta conductele preizolate  pe reazeme  mobile cu role confecționate din elemente  din oțel.</w:t>
      </w:r>
    </w:p>
    <w:p w14:paraId="5B1B252E" w14:textId="63E2EA28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Cele două puncte fixe aeriene ale grinzii din beton armat precomprimat se vor transforma în puncte fixe subterane pentru grinda metalică cu zăbrele și  se vor monta în </w:t>
      </w:r>
      <w:r w:rsidR="0085670F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două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blocuri de ancorare din beton armat.</w:t>
      </w:r>
    </w:p>
    <w:p w14:paraId="3B6E340C" w14:textId="0112481B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Se renunță la stâlpii  prefabricați din beton armat.</w:t>
      </w:r>
    </w:p>
    <w:p w14:paraId="0DCF7E23" w14:textId="7B8DE73E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lastRenderedPageBreak/>
        <w:t>Pentru porțiunea aeriană a tronsonului de racord la centrala termică se vor confecționa stâlpi metalici de susținere cu fundații de beton monolit.</w:t>
      </w:r>
    </w:p>
    <w:p w14:paraId="6C26CD05" w14:textId="060100C6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Se vor monta două cămine de golire din elemente prefabricate din beton armat în zona adiacentă traversării pârâului Luncoi</w:t>
      </w:r>
      <w:r w:rsidR="00AD69D6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u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și în zona adiacentă a </w:t>
      </w:r>
      <w:bookmarkStart w:id="2" w:name="_Hlk184817610"/>
      <w:bookmarkStart w:id="3" w:name="_Hlk184817854"/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compensatorului de dilatare aerian </w:t>
      </w:r>
      <w:bookmarkEnd w:id="2"/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de pe strada Nestor Lupei</w:t>
      </w:r>
      <w:bookmarkEnd w:id="3"/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</w:p>
    <w:p w14:paraId="27941D86" w14:textId="500D14CA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La compensatorul de dilatare aerian se vor monta suporți de susținere metalici în fundații din beton turnat monolit. </w:t>
      </w:r>
    </w:p>
    <w:p w14:paraId="783D55F3" w14:textId="373BAC44" w:rsidR="009F1351" w:rsidRPr="009F1351" w:rsidRDefault="009F1351" w:rsidP="009F1351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De asemenea, se vor monta 4 aerisitoare la capetele superioare ale conductelor ce supra</w:t>
      </w:r>
      <w:r w:rsidR="00AD69D6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-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traversează pârâul Luncoi</w:t>
      </w:r>
      <w:r w:rsidR="00AD69D6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u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, precum și capetele superioare ale compensatorului de dilatare aerian de pe strada Nestor Lupei.</w:t>
      </w:r>
    </w:p>
    <w:p w14:paraId="641734ED" w14:textId="4750FBC9" w:rsidR="009F1351" w:rsidRPr="009F1351" w:rsidRDefault="009F1351" w:rsidP="009F1351">
      <w:pPr>
        <w:autoSpaceDN w:val="0"/>
        <w:jc w:val="both"/>
        <w:textAlignment w:val="baseline"/>
        <w:rPr>
          <w:rFonts w:ascii="Times New Roman" w:hAnsi="Times New Roman" w:cs="Times New Roman"/>
          <w:color w:val="ED0000"/>
          <w:kern w:val="1"/>
          <w:sz w:val="28"/>
          <w:szCs w:val="28"/>
          <w14:ligatures w14:val="standardContextual"/>
        </w:rPr>
      </w:pPr>
      <w:r w:rsidRPr="009F1351">
        <w:rPr>
          <w:rFonts w:ascii="Times New Roman" w:hAnsi="Times New Roman" w:cs="Times New Roman"/>
          <w:color w:val="ED0000"/>
          <w:kern w:val="1"/>
          <w:sz w:val="28"/>
          <w:szCs w:val="28"/>
          <w14:ligatures w14:val="standardContextual"/>
        </w:rPr>
        <w:tab/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Ținând cont de Notele de renunțare și Notele de lucrări suplimentare, valoarea Devizului general aprobat prin 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 xml:space="preserve">Hotărârea Consiliului Local nr. 98/2024 necesită o suplimentare de 219.705,80  lei </w:t>
      </w:r>
      <w:r w:rsidR="0085670F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cu T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.</w:t>
      </w:r>
      <w:r w:rsidR="0085670F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)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 xml:space="preserve"> la Capitolul 4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 xml:space="preserve"> 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-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 xml:space="preserve"> 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Cheltuieli pentru investiția de bază.</w:t>
      </w:r>
    </w:p>
    <w:p w14:paraId="6956466E" w14:textId="608EC74B" w:rsidR="009F1351" w:rsidRPr="009F1351" w:rsidRDefault="009F1351" w:rsidP="009F1351">
      <w:pPr>
        <w:ind w:firstLine="360"/>
        <w:jc w:val="both"/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</w:pPr>
      <w:bookmarkStart w:id="4" w:name="_Hlk182231152"/>
      <w:bookmarkEnd w:id="1"/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    Valoarea totală a Devizului general actualizat conform  Dispoziției de șantier nr. 1, devine</w:t>
      </w:r>
      <w:r w:rsidR="0085670F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astfel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5.593.377,86 lei 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cu T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, respectiv 4.713.739,66 lei 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fără T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, din care C+M 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= 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4.629.298,80 lei 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cu T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, respectiv 3.890.167,06 lei 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fără T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.V.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A.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).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</w:t>
      </w:r>
    </w:p>
    <w:bookmarkEnd w:id="4"/>
    <w:p w14:paraId="25746759" w14:textId="274121AC" w:rsidR="000B1ABF" w:rsidRPr="00C47111" w:rsidRDefault="000B1ABF" w:rsidP="000B1ABF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0B1ABF">
        <w:rPr>
          <w:b w:val="0"/>
          <w:bCs w:val="0"/>
          <w:sz w:val="28"/>
          <w:szCs w:val="28"/>
        </w:rPr>
        <w:t>În contextul celor de mai sus am inițiat prezentul  proiect de hotărâre prin care am propus aprobarea Devizului general</w:t>
      </w:r>
      <w:r w:rsidR="006677FC">
        <w:rPr>
          <w:b w:val="0"/>
          <w:bCs w:val="0"/>
          <w:sz w:val="28"/>
          <w:szCs w:val="28"/>
        </w:rPr>
        <w:t>,</w:t>
      </w:r>
      <w:r w:rsidRPr="000B1ABF">
        <w:rPr>
          <w:b w:val="0"/>
          <w:bCs w:val="0"/>
          <w:sz w:val="28"/>
          <w:szCs w:val="28"/>
        </w:rPr>
        <w:t xml:space="preserve"> actualizat </w:t>
      </w:r>
      <w:r w:rsidR="009F1351" w:rsidRPr="009F1351">
        <w:rPr>
          <w:b w:val="0"/>
          <w:sz w:val="28"/>
          <w:szCs w:val="28"/>
        </w:rPr>
        <w:t>cu Notele de Renunțare și Notele de Lucrări Suplimentare conform Dispoziției de șantier nr. 1</w:t>
      </w:r>
      <w:r w:rsidRPr="009F1351">
        <w:rPr>
          <w:b w:val="0"/>
          <w:sz w:val="28"/>
          <w:szCs w:val="28"/>
        </w:rPr>
        <w:t>,</w:t>
      </w:r>
      <w:r w:rsidRPr="000B1ABF">
        <w:rPr>
          <w:b w:val="0"/>
          <w:bCs w:val="0"/>
          <w:sz w:val="28"/>
          <w:szCs w:val="28"/>
        </w:rPr>
        <w:t xml:space="preserve"> pentru obiectivul de investiţii ”</w:t>
      </w:r>
      <w:r w:rsidRPr="000B1ABF">
        <w:rPr>
          <w:b w:val="0"/>
          <w:bCs w:val="0"/>
          <w:i/>
          <w:iCs/>
          <w:sz w:val="28"/>
          <w:szCs w:val="28"/>
        </w:rPr>
        <w:t>CONSTRUIRE CENTRALĂ TERMICĂ ȘI CONDUCTĂ DE RACORD AGENT PRIMAR LA SISTEMUL DE DISTRIBUȚIE ÎN MUNICIPIUL BRAD, JUDEŢUL HUNEDOARA, OBIECT 2 - CONDUCTĂ DE RACORD AGENT PRIMAR”</w:t>
      </w:r>
      <w:r>
        <w:rPr>
          <w:b w:val="0"/>
          <w:bCs w:val="0"/>
          <w:iCs/>
          <w:sz w:val="28"/>
          <w:szCs w:val="28"/>
        </w:rPr>
        <w:t xml:space="preserve"> </w:t>
      </w:r>
      <w:r w:rsidRPr="00AB71CA">
        <w:rPr>
          <w:b w:val="0"/>
          <w:bCs w:val="0"/>
          <w:iCs/>
          <w:sz w:val="28"/>
          <w:szCs w:val="28"/>
        </w:rPr>
        <w:t xml:space="preserve">și îl </w:t>
      </w:r>
      <w:r w:rsidRPr="00AB71CA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76F88A34" w14:textId="77777777" w:rsidR="00785BF9" w:rsidRPr="00C47111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C47111">
        <w:rPr>
          <w:b w:val="0"/>
          <w:bCs w:val="0"/>
          <w:sz w:val="28"/>
          <w:szCs w:val="28"/>
        </w:rPr>
        <w:tab/>
      </w:r>
      <w:r w:rsidR="008849C6" w:rsidRPr="00C47111">
        <w:rPr>
          <w:b w:val="0"/>
          <w:bCs w:val="0"/>
          <w:sz w:val="28"/>
          <w:szCs w:val="28"/>
        </w:rPr>
        <w:t>Invoc în susţinerea propunerii mele prevederile</w:t>
      </w:r>
      <w:r w:rsidRPr="00C47111">
        <w:rPr>
          <w:rFonts w:ascii="Arial" w:hAnsi="Arial"/>
          <w:b w:val="0"/>
          <w:bCs w:val="0"/>
          <w:color w:val="6E6E6E"/>
          <w:sz w:val="28"/>
          <w:szCs w:val="28"/>
        </w:rPr>
        <w:t xml:space="preserve"> </w:t>
      </w:r>
      <w:r w:rsidRPr="00C47111">
        <w:rPr>
          <w:b w:val="0"/>
          <w:bCs w:val="0"/>
          <w:sz w:val="28"/>
          <w:szCs w:val="28"/>
        </w:rPr>
        <w:t>art. 44 alin. 1 din Legea nr. 273/2006 privind finanţele publice locale, cu modificările și completările ulterioare, ale H.G. nr. 907/2016  privind etapele de elaborare şi conţinutul - cadru al documentaţiilor tehnico-economice aferente obiectivelor/proiectelor de investiţii finanţate din fonduri publice, cu modificările și completările ulterioare, ale  art.129 alin. 2  lit. d, alin. 4 lit. d din O.U.G. nr. 57/2019 privind Codul administrativ, cu modificările și completările ulterioare precum și ale art. 11 alin. 4 din Legea nr. 554/2004 a contenciosului administrativ, actualizată.</w:t>
      </w:r>
    </w:p>
    <w:p w14:paraId="37DAF449" w14:textId="77777777" w:rsidR="004012BA" w:rsidRPr="00C47111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5DA770C" w14:textId="77777777" w:rsidR="00693555" w:rsidRPr="00C47111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52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B1ABF"/>
    <w:rsid w:val="000E7658"/>
    <w:rsid w:val="0011499F"/>
    <w:rsid w:val="00127F1B"/>
    <w:rsid w:val="00185090"/>
    <w:rsid w:val="001C00A7"/>
    <w:rsid w:val="001F3745"/>
    <w:rsid w:val="002961CA"/>
    <w:rsid w:val="002D34C9"/>
    <w:rsid w:val="00323D4D"/>
    <w:rsid w:val="00341853"/>
    <w:rsid w:val="003627F3"/>
    <w:rsid w:val="004012BA"/>
    <w:rsid w:val="004248A8"/>
    <w:rsid w:val="005342C5"/>
    <w:rsid w:val="005A4239"/>
    <w:rsid w:val="005E161B"/>
    <w:rsid w:val="006677FC"/>
    <w:rsid w:val="00693555"/>
    <w:rsid w:val="00740E35"/>
    <w:rsid w:val="00785BF9"/>
    <w:rsid w:val="007D6CBF"/>
    <w:rsid w:val="007E554B"/>
    <w:rsid w:val="008549F0"/>
    <w:rsid w:val="0085670F"/>
    <w:rsid w:val="008849C6"/>
    <w:rsid w:val="009E6CFA"/>
    <w:rsid w:val="009F1351"/>
    <w:rsid w:val="00A24BCB"/>
    <w:rsid w:val="00A64D1E"/>
    <w:rsid w:val="00A9185A"/>
    <w:rsid w:val="00AD69D6"/>
    <w:rsid w:val="00AE18A1"/>
    <w:rsid w:val="00AE6764"/>
    <w:rsid w:val="00C47111"/>
    <w:rsid w:val="00D32AB0"/>
    <w:rsid w:val="00DC3CF2"/>
    <w:rsid w:val="00E0496B"/>
    <w:rsid w:val="00E067B7"/>
    <w:rsid w:val="00E111DF"/>
    <w:rsid w:val="00E50A13"/>
    <w:rsid w:val="00E7736E"/>
    <w:rsid w:val="00EB48E8"/>
    <w:rsid w:val="00F64D60"/>
    <w:rsid w:val="00F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770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2021-12-16T07:29:00Z</cp:lastPrinted>
  <dcterms:created xsi:type="dcterms:W3CDTF">2024-12-16T07:16:00Z</dcterms:created>
  <dcterms:modified xsi:type="dcterms:W3CDTF">2024-12-16T11:34:00Z</dcterms:modified>
</cp:coreProperties>
</file>