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4D" w:rsidRPr="001B3E50" w:rsidRDefault="00266D4D" w:rsidP="00266D4D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A1F230" wp14:editId="03D50D8F">
            <wp:simplePos x="0" y="0"/>
            <wp:positionH relativeFrom="column">
              <wp:posOffset>-93980</wp:posOffset>
            </wp:positionH>
            <wp:positionV relativeFrom="paragraph">
              <wp:posOffset>-101600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1F75CCA4" wp14:editId="05387112">
            <wp:simplePos x="0" y="0"/>
            <wp:positionH relativeFrom="column">
              <wp:posOffset>5217160</wp:posOffset>
            </wp:positionH>
            <wp:positionV relativeFrom="paragraph">
              <wp:posOffset>-101600</wp:posOffset>
            </wp:positionV>
            <wp:extent cx="983615" cy="1226185"/>
            <wp:effectExtent l="0" t="0" r="6985" b="0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D4D" w:rsidRPr="001B3E50" w:rsidRDefault="00266D4D" w:rsidP="00266D4D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266D4D" w:rsidRPr="001B3E50" w:rsidRDefault="00266D4D" w:rsidP="00266D4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/>
          <w:b/>
          <w:sz w:val="24"/>
          <w:szCs w:val="24"/>
        </w:rPr>
        <w:t>Â</w:t>
      </w:r>
      <w:r w:rsidRPr="001B3E50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266D4D" w:rsidRPr="001B3E50" w:rsidRDefault="00266D4D" w:rsidP="00266D4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266D4D" w:rsidRPr="001B3E50" w:rsidRDefault="00266D4D" w:rsidP="00266D4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266D4D" w:rsidRPr="001B3E50" w:rsidRDefault="00266D4D" w:rsidP="00266D4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266D4D" w:rsidRPr="001B3E50" w:rsidRDefault="00266D4D" w:rsidP="00266D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66D4D" w:rsidRPr="001B3E50" w:rsidRDefault="00266D4D" w:rsidP="00266D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297" w:rsidRDefault="003D6297" w:rsidP="003D62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  <w:r w:rsidRPr="003D6297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Proiect de hotărâre</w:t>
      </w:r>
    </w:p>
    <w:p w:rsidR="007965C3" w:rsidRDefault="003D6297" w:rsidP="008846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  <w:r w:rsidRPr="003D6297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privind stabilirea componenței Comisiei de evaluare și selecție a proiectelor culturale și sportive acordate în conformitate cu Legea nr. 350/2005 precum și a componenței Comisiei de soluționare a contestațiilor</w:t>
      </w:r>
    </w:p>
    <w:p w:rsidR="0088469A" w:rsidRPr="0088469A" w:rsidRDefault="0088469A" w:rsidP="008846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</w:p>
    <w:p w:rsidR="007965C3" w:rsidRDefault="007965C3" w:rsidP="00AF7379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</w:pPr>
      <w:r w:rsidRPr="007965C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Analizând temeiul juriduic</w:t>
      </w: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:</w:t>
      </w:r>
    </w:p>
    <w:p w:rsidR="007965C3" w:rsidRPr="007965C3" w:rsidRDefault="007965C3" w:rsidP="007965C3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aps/>
          <w:color w:val="484848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prevederile </w:t>
      </w:r>
      <w:r w:rsidR="00372F97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art.5 din Legea</w:t>
      </w: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 350 din 2005 privind regimul finanțărilor nerambursabile din fonduri publice alocate pentru activități nonprofit de interes general</w:t>
      </w:r>
      <w:r w:rsidR="00600449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, cu modificările și completările ulterioare</w:t>
      </w: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;</w:t>
      </w:r>
    </w:p>
    <w:p w:rsidR="007965C3" w:rsidRPr="00E81CD9" w:rsidRDefault="00372F97" w:rsidP="007965C3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aps/>
          <w:color w:val="484848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prevederile art.12 și art.15 din </w:t>
      </w:r>
      <w:r w:rsidR="007965C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Ordonanța Guvernului nr.51/ 1998 privind îmbunătățirea sistemului de finanțare  a programelor , proiectelor și acțiunilor culturale</w:t>
      </w:r>
      <w:r w:rsidR="00C33122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, cu modificările și copmpletările ulterioare</w:t>
      </w:r>
      <w:r w:rsidR="007965C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;</w:t>
      </w:r>
    </w:p>
    <w:p w:rsidR="00E81CD9" w:rsidRPr="00DF728F" w:rsidRDefault="00E81CD9" w:rsidP="00DF728F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>prevederile art</w:t>
      </w:r>
      <w:r w:rsidRPr="0088469A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val="ro-RO"/>
        </w:rPr>
        <w:t xml:space="preserve"> 129,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>alin.(2) , lit.d), alin.(7), pct.d), e) și f) din Ordonanța de urgență a Guvernului  nr.57/2019 privind Codul administrativ , cu modificările și completările ulterioare;</w:t>
      </w:r>
    </w:p>
    <w:p w:rsidR="007965C3" w:rsidRDefault="007965C3" w:rsidP="007965C3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Ținând cont de: </w:t>
      </w:r>
    </w:p>
    <w:p w:rsidR="00BC7C83" w:rsidRPr="00BC7C83" w:rsidRDefault="00600449" w:rsidP="00BC7C83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484848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r</w:t>
      </w:r>
      <w:r w:rsidR="007965C3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eferatul de aprobare al prim</w:t>
      </w:r>
      <w:r w:rsidR="00E81CD9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arului înregistrat cu nr. 13798/10.12.2024, întocmit în calitate de inițiator al proiectului de hotărre;</w:t>
      </w:r>
    </w:p>
    <w:p w:rsidR="0088469A" w:rsidRPr="00BC7C83" w:rsidRDefault="00600449" w:rsidP="00BC7C83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484848"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>r</w:t>
      </w:r>
      <w:r w:rsidR="007965C3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aportul de specialitate înregistrat cu nr. </w:t>
      </w:r>
      <w:r w:rsidR="00E81CD9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13799/10.12.2024 </w:t>
      </w:r>
      <w:r w:rsidR="007965C3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întocmit la </w:t>
      </w:r>
      <w:r w:rsidR="00BC7C83" w:rsidRPr="00BC7C83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 administrarea patrimoniu, transport public local, relatii cu Asociația de Proprietari,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C7C83" w:rsidRPr="00BC7C83">
        <w:rPr>
          <w:rFonts w:ascii="Times New Roman" w:eastAsia="Times New Roman" w:hAnsi="Times New Roman" w:cs="Times New Roman"/>
          <w:sz w:val="24"/>
          <w:szCs w:val="24"/>
          <w:lang w:val="ro-RO"/>
        </w:rPr>
        <w:t>gospodărire, întreținere domeniului public și privat</w:t>
      </w:r>
      <w:r w:rsidR="007965C3" w:rsidRPr="00BC7C83">
        <w:rPr>
          <w:rFonts w:ascii="Times New Roman" w:eastAsia="Times New Roman" w:hAnsi="Times New Roman" w:cs="Times New Roman"/>
          <w:bCs/>
          <w:color w:val="484848"/>
          <w:kern w:val="36"/>
          <w:sz w:val="24"/>
          <w:szCs w:val="24"/>
          <w:lang w:val="ro-RO"/>
        </w:rPr>
        <w:t xml:space="preserve">; </w:t>
      </w:r>
    </w:p>
    <w:p w:rsidR="00AF7379" w:rsidRPr="00BC7C83" w:rsidRDefault="00600449" w:rsidP="00E81CD9">
      <w:pPr>
        <w:pStyle w:val="ListParagraph"/>
        <w:numPr>
          <w:ilvl w:val="0"/>
          <w:numId w:val="1"/>
        </w:numPr>
        <w:shd w:val="clear" w:color="auto" w:fill="FFFFFF"/>
        <w:spacing w:before="225" w:after="150" w:line="240" w:lineRule="auto"/>
        <w:jc w:val="both"/>
        <w:outlineLvl w:val="0"/>
        <w:rPr>
          <w:rStyle w:val="Date1"/>
          <w:rFonts w:ascii="Times New Roman" w:eastAsia="Times New Roman" w:hAnsi="Times New Roman" w:cs="Times New Roman"/>
          <w:bCs/>
          <w:caps/>
          <w:kern w:val="36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>p</w:t>
      </w:r>
      <w:r w:rsidR="0088469A" w:rsidRPr="00BC7C8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 xml:space="preserve">revederile art.6 din </w:t>
      </w:r>
      <w:r w:rsidR="0088469A" w:rsidRPr="00BC7C83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regulamentului privind regimul finanțărilor nerambursabile de la bugetul local al municipiului Marghita pe anul 2024 pentru activități nonprofit de interes local, în baza Legii nr. 350/2005 aprobat prin </w:t>
      </w:r>
      <w:r w:rsidR="0088469A" w:rsidRPr="00BC7C8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>Hotărâre</w:t>
      </w:r>
      <w:r w:rsidR="0088469A" w:rsidRPr="00BC7C83">
        <w:rPr>
          <w:rStyle w:val="nr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nr</w:t>
      </w:r>
      <w:r w:rsidR="00AF7379" w:rsidRPr="00BC7C83">
        <w:rPr>
          <w:rStyle w:val="nr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 40</w:t>
      </w:r>
      <w:r w:rsidR="00AF7379" w:rsidRPr="00BC7C8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/</w:t>
      </w:r>
      <w:r w:rsidR="00AF7379" w:rsidRPr="00BC7C83">
        <w:rPr>
          <w:rStyle w:val="Date1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28.02.2024</w:t>
      </w:r>
      <w:r w:rsidR="00BC7C83">
        <w:rPr>
          <w:rStyle w:val="Date1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;</w:t>
      </w:r>
    </w:p>
    <w:p w:rsidR="0088469A" w:rsidRPr="00BC7C83" w:rsidRDefault="0088469A" w:rsidP="00E81CD9">
      <w:pPr>
        <w:pStyle w:val="ListParagraph"/>
        <w:shd w:val="clear" w:color="auto" w:fill="FFFFFF"/>
        <w:spacing w:before="225"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</w:pPr>
      <w:r w:rsidRPr="00BC7C8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  <w:t xml:space="preserve">Primarul Municipiului Marghita propune următorul </w:t>
      </w:r>
    </w:p>
    <w:p w:rsidR="0088469A" w:rsidRDefault="0088469A" w:rsidP="0088469A">
      <w:pPr>
        <w:pStyle w:val="ListParagraph"/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o-RO"/>
        </w:rPr>
      </w:pPr>
    </w:p>
    <w:p w:rsidR="0088469A" w:rsidRPr="00BE6566" w:rsidRDefault="0088469A" w:rsidP="0088469A">
      <w:pPr>
        <w:pStyle w:val="ListParagraph"/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o-RO"/>
        </w:rPr>
        <w:t>Proiect de hotărâre</w:t>
      </w:r>
    </w:p>
    <w:p w:rsidR="007965C3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</w:rPr>
        <w:t>Art.1</w:t>
      </w:r>
      <w:r w:rsidRPr="0088469A">
        <w:rPr>
          <w:rFonts w:ascii="Times New Roman" w:eastAsia="Times New Roman" w:hAnsi="Times New Roman" w:cs="Times New Roman"/>
          <w:iCs/>
          <w:color w:val="484848"/>
          <w:sz w:val="24"/>
          <w:szCs w:val="24"/>
        </w:rPr>
        <w:t xml:space="preserve"> Se </w:t>
      </w: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aprobă stabilirea componenței Comisiei de evaluare și selecție a proiectelor culturale și sportive acordate în conformitate cu Legea nr. 350/2005, după cum urmează:</w:t>
      </w:r>
    </w:p>
    <w:p w:rsidR="0088469A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1.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</w:t>
      </w:r>
    </w:p>
    <w:p w:rsidR="00A7328F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2.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</w:t>
      </w:r>
    </w:p>
    <w:p w:rsidR="0088469A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3.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</w:t>
      </w:r>
    </w:p>
    <w:p w:rsidR="0088469A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4.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 xml:space="preserve"> HORVATH VASILE</w:t>
      </w:r>
    </w:p>
    <w:p w:rsidR="0088469A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5.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 xml:space="preserve"> SZARVADI GERTRUDA-GYONGYI</w:t>
      </w:r>
    </w:p>
    <w:p w:rsidR="00266D4D" w:rsidRDefault="00266D4D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</w:p>
    <w:p w:rsidR="00266D4D" w:rsidRPr="00BE6566" w:rsidRDefault="00266D4D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</w:p>
    <w:p w:rsidR="0088469A" w:rsidRPr="00BE6566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 w:rsidRPr="00BE6566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 xml:space="preserve">Art.2 </w:t>
      </w:r>
      <w:r w:rsidRPr="00BE6566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Se aprobă stabilirea componenței Comisiei de soluționare a contestațiilor, după cum urmează:</w:t>
      </w:r>
    </w:p>
    <w:p w:rsidR="0088469A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1.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_____________________________________</w:t>
      </w:r>
    </w:p>
    <w:p w:rsidR="0088469A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2.</w:t>
      </w:r>
      <w:r w:rsidR="00A7328F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_____________________________________</w:t>
      </w:r>
    </w:p>
    <w:p w:rsidR="0088469A" w:rsidRDefault="0088469A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3.</w:t>
      </w:r>
      <w:r w:rsidR="00600449"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______________________________________</w:t>
      </w:r>
      <w:bookmarkStart w:id="0" w:name="_GoBack"/>
      <w:bookmarkEnd w:id="0"/>
    </w:p>
    <w:p w:rsidR="00266D4D" w:rsidRPr="0088469A" w:rsidRDefault="00266D4D" w:rsidP="00772E3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color w:val="484848"/>
          <w:sz w:val="24"/>
          <w:szCs w:val="24"/>
        </w:rPr>
      </w:pPr>
    </w:p>
    <w:p w:rsidR="00F07B3B" w:rsidRPr="00772E3B" w:rsidRDefault="00772E3B" w:rsidP="00772E3B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i/>
          <w:iCs/>
          <w:color w:val="48484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 xml:space="preserve">Art.3 </w:t>
      </w:r>
      <w:r>
        <w:rPr>
          <w:rFonts w:ascii="Times New Roman" w:eastAsia="Times New Roman" w:hAnsi="Times New Roman" w:cs="Times New Roman"/>
          <w:iCs/>
          <w:color w:val="484848"/>
          <w:sz w:val="24"/>
          <w:szCs w:val="24"/>
          <w:lang w:val="ro-RO"/>
        </w:rPr>
        <w:t>Prezenta sub formă de hotărâre  se comunică cu: Instituția Prefectului –Județul Bihor, Primarul Municipiului Marghita, Compartimentul autorizări economice, registratură și mediul asociativ, publicare pe site-ul instituției la secțiunea Monitorul Ofisial local, la dosar.</w:t>
      </w:r>
    </w:p>
    <w:p w:rsid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66D4D" w:rsidRP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266D4D">
        <w:rPr>
          <w:rFonts w:ascii="Times New Roman" w:hAnsi="Times New Roman"/>
          <w:b/>
          <w:lang w:val="ro-RO"/>
        </w:rPr>
        <w:t xml:space="preserve">  Initiator                                                                      Vizat pentru legalitate</w:t>
      </w:r>
    </w:p>
    <w:p w:rsidR="00266D4D" w:rsidRP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266D4D">
        <w:rPr>
          <w:rFonts w:ascii="Times New Roman" w:hAnsi="Times New Roman"/>
          <w:b/>
          <w:lang w:val="ro-RO"/>
        </w:rPr>
        <w:t xml:space="preserve">    Primar                                                                          Secretar General </w:t>
      </w:r>
    </w:p>
    <w:p w:rsidR="00266D4D" w:rsidRP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266D4D">
        <w:rPr>
          <w:rFonts w:ascii="Times New Roman" w:hAnsi="Times New Roman"/>
          <w:b/>
          <w:lang w:val="ro-RO"/>
        </w:rPr>
        <w:t>Zsolt DEMIAN                                                             Cornelia DEMETER</w:t>
      </w:r>
    </w:p>
    <w:p w:rsidR="00266D4D" w:rsidRPr="00266D4D" w:rsidRDefault="00266D4D" w:rsidP="00266D4D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88469A" w:rsidRPr="00266D4D" w:rsidRDefault="0088469A" w:rsidP="00772E3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iCs/>
          <w:color w:val="484848"/>
          <w:sz w:val="24"/>
          <w:szCs w:val="24"/>
          <w:lang w:val="ro-RO"/>
        </w:rPr>
      </w:pPr>
    </w:p>
    <w:sectPr w:rsidR="0088469A" w:rsidRPr="0026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764E"/>
    <w:multiLevelType w:val="hybridMultilevel"/>
    <w:tmpl w:val="97E6B808"/>
    <w:lvl w:ilvl="0" w:tplc="A01A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67"/>
    <w:rsid w:val="00065FDF"/>
    <w:rsid w:val="00077A95"/>
    <w:rsid w:val="00266D4D"/>
    <w:rsid w:val="00372F97"/>
    <w:rsid w:val="003D6297"/>
    <w:rsid w:val="004E32B3"/>
    <w:rsid w:val="00600449"/>
    <w:rsid w:val="00772E3B"/>
    <w:rsid w:val="007965C3"/>
    <w:rsid w:val="0088469A"/>
    <w:rsid w:val="009C1FFC"/>
    <w:rsid w:val="00A7328F"/>
    <w:rsid w:val="00AE3D67"/>
    <w:rsid w:val="00AF7379"/>
    <w:rsid w:val="00BC7C83"/>
    <w:rsid w:val="00BE6566"/>
    <w:rsid w:val="00C33122"/>
    <w:rsid w:val="00DF728F"/>
    <w:rsid w:val="00E81CD9"/>
    <w:rsid w:val="00F07B3B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FB61"/>
  <w15:chartTrackingRefBased/>
  <w15:docId w15:val="{5484DAE8-D867-45A6-9CBB-1352A57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r">
    <w:name w:val="nr"/>
    <w:basedOn w:val="DefaultParagraphFont"/>
    <w:rsid w:val="00AF7379"/>
  </w:style>
  <w:style w:type="character" w:customStyle="1" w:styleId="Date1">
    <w:name w:val="Date1"/>
    <w:basedOn w:val="DefaultParagraphFont"/>
    <w:rsid w:val="00AF7379"/>
  </w:style>
  <w:style w:type="paragraph" w:styleId="NormalWeb">
    <w:name w:val="Normal (Web)"/>
    <w:basedOn w:val="Normal"/>
    <w:rsid w:val="00F0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CIUPE</dc:creator>
  <cp:keywords/>
  <dc:description/>
  <cp:lastModifiedBy>Elena CIUPE</cp:lastModifiedBy>
  <cp:revision>19</cp:revision>
  <dcterms:created xsi:type="dcterms:W3CDTF">2024-12-10T06:05:00Z</dcterms:created>
  <dcterms:modified xsi:type="dcterms:W3CDTF">2024-12-12T06:23:00Z</dcterms:modified>
</cp:coreProperties>
</file>