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1FFADC9F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455145">
        <w:rPr>
          <w:rFonts w:ascii="Times New Roman" w:hAnsi="Times New Roman" w:cs="Times New Roman"/>
          <w:b/>
          <w:sz w:val="28"/>
          <w:szCs w:val="28"/>
        </w:rPr>
        <w:t>202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1724B0">
        <w:rPr>
          <w:rFonts w:ascii="Times New Roman" w:hAnsi="Times New Roman" w:cs="Times New Roman"/>
          <w:b/>
          <w:sz w:val="28"/>
          <w:szCs w:val="28"/>
        </w:rPr>
        <w:t>2077</w:t>
      </w:r>
      <w:r w:rsidR="00334493">
        <w:rPr>
          <w:rFonts w:ascii="Times New Roman" w:hAnsi="Times New Roman" w:cs="Times New Roman"/>
          <w:b/>
          <w:sz w:val="28"/>
          <w:szCs w:val="28"/>
        </w:rPr>
        <w:t>/</w:t>
      </w:r>
      <w:r w:rsidR="00BA4401">
        <w:rPr>
          <w:rFonts w:ascii="Times New Roman" w:hAnsi="Times New Roman" w:cs="Times New Roman"/>
          <w:b/>
          <w:sz w:val="28"/>
          <w:szCs w:val="28"/>
        </w:rPr>
        <w:t>1</w:t>
      </w:r>
      <w:r w:rsidR="00455145">
        <w:rPr>
          <w:rFonts w:ascii="Times New Roman" w:hAnsi="Times New Roman" w:cs="Times New Roman"/>
          <w:b/>
          <w:sz w:val="28"/>
          <w:szCs w:val="28"/>
        </w:rPr>
        <w:t>8</w:t>
      </w:r>
      <w:r w:rsidR="008D4BD6">
        <w:rPr>
          <w:rFonts w:ascii="Times New Roman" w:hAnsi="Times New Roman" w:cs="Times New Roman"/>
          <w:b/>
          <w:sz w:val="28"/>
          <w:szCs w:val="28"/>
        </w:rPr>
        <w:t>.12</w:t>
      </w:r>
      <w:r w:rsidR="001724B0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49AD6592" w14:textId="77777777" w:rsidR="003837AC" w:rsidRPr="00B81779" w:rsidRDefault="003837A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2B7F59F3" w14:textId="28C7A827" w:rsidR="00E6498D" w:rsidRDefault="007F0C89" w:rsidP="00973BBE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1724B0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4</w:t>
      </w:r>
    </w:p>
    <w:p w14:paraId="3FF323F8" w14:textId="77777777" w:rsidR="002530B7" w:rsidRPr="00AA524C" w:rsidRDefault="002530B7" w:rsidP="00973BBE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1514BEBC" w14:textId="10B5B9EC" w:rsidR="006576D1" w:rsidRPr="00595417" w:rsidRDefault="00AB7E6D" w:rsidP="0059541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</w:t>
      </w:r>
      <w:r w:rsidR="001724B0">
        <w:rPr>
          <w:sz w:val="28"/>
          <w:szCs w:val="28"/>
          <w:lang w:val="it-IT"/>
        </w:rPr>
        <w:t>4</w:t>
      </w:r>
      <w:r w:rsidR="007F0C89" w:rsidRPr="00AA524C">
        <w:rPr>
          <w:sz w:val="28"/>
          <w:szCs w:val="28"/>
          <w:lang w:val="it-IT"/>
        </w:rPr>
        <w:t xml:space="preserve"> </w:t>
      </w:r>
      <w:r w:rsidR="00C258B3">
        <w:rPr>
          <w:sz w:val="28"/>
          <w:szCs w:val="28"/>
          <w:lang w:val="it-IT"/>
        </w:rPr>
        <w:t>s</w:t>
      </w:r>
      <w:r w:rsidR="00334493">
        <w:rPr>
          <w:sz w:val="28"/>
          <w:szCs w:val="28"/>
          <w:lang w:val="it-IT"/>
        </w:rPr>
        <w:t>-au</w:t>
      </w:r>
      <w:r w:rsidR="00C258B3">
        <w:rPr>
          <w:sz w:val="28"/>
          <w:szCs w:val="28"/>
          <w:lang w:val="it-IT"/>
        </w:rPr>
        <w:t xml:space="preserve"> </w:t>
      </w:r>
      <w:r w:rsidR="00334493">
        <w:rPr>
          <w:sz w:val="28"/>
          <w:szCs w:val="28"/>
          <w:lang w:val="it-IT"/>
        </w:rPr>
        <w:t>încasat</w:t>
      </w:r>
      <w:r w:rsidR="007F0C89" w:rsidRPr="00AA524C">
        <w:rPr>
          <w:sz w:val="28"/>
          <w:szCs w:val="28"/>
          <w:lang w:val="it-IT"/>
        </w:rPr>
        <w:t xml:space="preserve"> venituri în plus față de c</w:t>
      </w:r>
      <w:r w:rsidR="00CE1B96" w:rsidRPr="00AA524C">
        <w:rPr>
          <w:sz w:val="28"/>
          <w:szCs w:val="28"/>
          <w:lang w:val="it-IT"/>
        </w:rPr>
        <w:t xml:space="preserve">ele prognozate în </w:t>
      </w:r>
      <w:r w:rsidR="00740574">
        <w:rPr>
          <w:sz w:val="28"/>
          <w:szCs w:val="28"/>
          <w:lang w:val="it-IT"/>
        </w:rPr>
        <w:t>cuantum</w:t>
      </w:r>
      <w:r w:rsidR="00CE1B96" w:rsidRPr="00AA524C">
        <w:rPr>
          <w:sz w:val="28"/>
          <w:szCs w:val="28"/>
          <w:lang w:val="it-IT"/>
        </w:rPr>
        <w:t xml:space="preserve"> de</w:t>
      </w:r>
      <w:r w:rsidR="00BA4401">
        <w:rPr>
          <w:sz w:val="28"/>
          <w:szCs w:val="28"/>
          <w:lang w:val="it-IT"/>
        </w:rPr>
        <w:t xml:space="preserve"> </w:t>
      </w:r>
      <w:r w:rsidR="00595417">
        <w:rPr>
          <w:sz w:val="28"/>
          <w:szCs w:val="28"/>
          <w:lang w:val="it-IT"/>
        </w:rPr>
        <w:t>112,50</w:t>
      </w:r>
      <w:r w:rsidR="00473644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</w:t>
      </w:r>
      <w:r w:rsidR="00903C68">
        <w:rPr>
          <w:sz w:val="28"/>
          <w:szCs w:val="28"/>
          <w:lang w:val="it-IT"/>
        </w:rPr>
        <w:t xml:space="preserve"> </w:t>
      </w:r>
      <w:r w:rsidR="00334493">
        <w:rPr>
          <w:sz w:val="28"/>
          <w:szCs w:val="28"/>
        </w:rPr>
        <w:t>reprezentând venituri din</w:t>
      </w:r>
      <w:r w:rsidR="00473644">
        <w:rPr>
          <w:sz w:val="28"/>
          <w:szCs w:val="28"/>
        </w:rPr>
        <w:t xml:space="preserve"> impozite și taxe locale</w:t>
      </w:r>
      <w:r w:rsidR="00595417">
        <w:rPr>
          <w:sz w:val="28"/>
          <w:szCs w:val="28"/>
        </w:rPr>
        <w:t>.</w:t>
      </w:r>
    </w:p>
    <w:p w14:paraId="122D75FE" w14:textId="21820AC8" w:rsidR="00F366F2" w:rsidRPr="00C272C4" w:rsidRDefault="000B2968" w:rsidP="00F10C8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595417">
        <w:rPr>
          <w:sz w:val="28"/>
          <w:szCs w:val="28"/>
          <w:shd w:val="clear" w:color="auto" w:fill="FFFFFF"/>
        </w:rPr>
        <w:t xml:space="preserve">102.035,56 </w:t>
      </w:r>
      <w:r w:rsidR="00F366F2"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595417">
        <w:rPr>
          <w:sz w:val="28"/>
          <w:szCs w:val="28"/>
          <w:shd w:val="clear" w:color="auto" w:fill="FFFFFF"/>
        </w:rPr>
        <w:t>105.913,16</w:t>
      </w:r>
      <w:r w:rsidR="003D242B">
        <w:rPr>
          <w:sz w:val="28"/>
          <w:szCs w:val="28"/>
          <w:shd w:val="clear" w:color="auto" w:fill="FFFFFF"/>
        </w:rPr>
        <w:t xml:space="preserve"> mii lei, </w:t>
      </w:r>
      <w:r w:rsidR="00E6498D">
        <w:rPr>
          <w:sz w:val="28"/>
          <w:szCs w:val="28"/>
          <w:shd w:val="clear" w:color="auto" w:fill="FFFFFF"/>
        </w:rPr>
        <w:t>după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</w:t>
      </w:r>
      <w:r w:rsidR="00595417">
        <w:rPr>
          <w:sz w:val="28"/>
          <w:szCs w:val="28"/>
          <w:shd w:val="clear" w:color="auto" w:fill="FFFFFF"/>
        </w:rPr>
        <w:t xml:space="preserve"> 55199</w:t>
      </w:r>
      <w:r w:rsidR="00473644">
        <w:rPr>
          <w:sz w:val="28"/>
          <w:szCs w:val="28"/>
          <w:shd w:val="clear" w:color="auto" w:fill="FFFFFF"/>
        </w:rPr>
        <w:t>/</w:t>
      </w:r>
      <w:r w:rsidR="006576D1">
        <w:rPr>
          <w:sz w:val="28"/>
          <w:szCs w:val="28"/>
          <w:shd w:val="clear" w:color="auto" w:fill="FFFFFF"/>
        </w:rPr>
        <w:t>1</w:t>
      </w:r>
      <w:r w:rsidR="00595417">
        <w:rPr>
          <w:sz w:val="28"/>
          <w:szCs w:val="28"/>
          <w:shd w:val="clear" w:color="auto" w:fill="FFFFFF"/>
        </w:rPr>
        <w:t>8</w:t>
      </w:r>
      <w:r w:rsidR="004415DF">
        <w:rPr>
          <w:sz w:val="28"/>
          <w:szCs w:val="28"/>
          <w:shd w:val="clear" w:color="auto" w:fill="FFFFFF"/>
        </w:rPr>
        <w:t>.1</w:t>
      </w:r>
      <w:r w:rsidR="008D4BD6">
        <w:rPr>
          <w:sz w:val="28"/>
          <w:szCs w:val="28"/>
          <w:shd w:val="clear" w:color="auto" w:fill="FFFFFF"/>
        </w:rPr>
        <w:t>2</w:t>
      </w:r>
      <w:r w:rsidR="001724B0">
        <w:rPr>
          <w:sz w:val="28"/>
          <w:szCs w:val="28"/>
          <w:shd w:val="clear" w:color="auto" w:fill="FFFFFF"/>
        </w:rPr>
        <w:t xml:space="preserve">.2024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55ECA8D0" w14:textId="5DC3F0E2" w:rsidR="008D4BD6" w:rsidRPr="008D4BD6" w:rsidRDefault="00BD7ADD" w:rsidP="007C4F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>eniturile bugetului local al Municipiului Brad pe anul 202</w:t>
      </w:r>
      <w:r w:rsidR="001724B0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</w:t>
      </w:r>
      <w:r w:rsidR="00122F8A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</w:t>
      </w:r>
      <w:r w:rsidR="00122F8A">
        <w:rPr>
          <w:sz w:val="28"/>
          <w:szCs w:val="28"/>
        </w:rPr>
        <w:t xml:space="preserve"> </w:t>
      </w:r>
      <w:r w:rsidR="00595417">
        <w:rPr>
          <w:sz w:val="28"/>
          <w:szCs w:val="28"/>
        </w:rPr>
        <w:t>112,50</w:t>
      </w:r>
      <w:r w:rsidR="00DB489F" w:rsidRPr="00AA524C">
        <w:rPr>
          <w:sz w:val="28"/>
          <w:szCs w:val="28"/>
        </w:rPr>
        <w:t xml:space="preserve"> mii lei la </w:t>
      </w:r>
      <w:r w:rsidR="00B81779">
        <w:rPr>
          <w:sz w:val="28"/>
          <w:szCs w:val="28"/>
        </w:rPr>
        <w:t>următoarele capitole bugetare:</w:t>
      </w:r>
    </w:p>
    <w:p w14:paraId="2336E88B" w14:textId="710FCB77" w:rsidR="00595417" w:rsidRPr="00595417" w:rsidRDefault="00595417" w:rsidP="00595417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95417">
        <w:rPr>
          <w:color w:val="000000"/>
          <w:sz w:val="28"/>
          <w:szCs w:val="28"/>
        </w:rPr>
        <w:t>- 03.02.  </w:t>
      </w:r>
      <w:r w:rsidRPr="00595417">
        <w:rPr>
          <w:rStyle w:val="Accentuat"/>
          <w:color w:val="000000"/>
          <w:sz w:val="28"/>
          <w:szCs w:val="28"/>
        </w:rPr>
        <w:t>”Impozit pe venit” ............................................................... </w:t>
      </w:r>
      <w:r w:rsidRPr="00595417">
        <w:rPr>
          <w:color w:val="000000"/>
          <w:sz w:val="28"/>
          <w:szCs w:val="28"/>
        </w:rPr>
        <w:t>      7,72 mii lei;</w:t>
      </w:r>
    </w:p>
    <w:p w14:paraId="0C83DFEF" w14:textId="786CAF8E" w:rsidR="00595417" w:rsidRPr="00595417" w:rsidRDefault="00595417" w:rsidP="00595417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95417">
        <w:rPr>
          <w:color w:val="000000"/>
          <w:sz w:val="28"/>
          <w:szCs w:val="28"/>
        </w:rPr>
        <w:t>- 18.02.  </w:t>
      </w:r>
      <w:r w:rsidRPr="00595417">
        <w:rPr>
          <w:rStyle w:val="Accentuat"/>
          <w:color w:val="000000"/>
          <w:sz w:val="28"/>
          <w:szCs w:val="28"/>
        </w:rPr>
        <w:t>”Alte impozite și taxe fiscale” .....................</w:t>
      </w:r>
      <w:r>
        <w:rPr>
          <w:rStyle w:val="Accentuat"/>
          <w:color w:val="000000"/>
          <w:sz w:val="28"/>
          <w:szCs w:val="28"/>
        </w:rPr>
        <w:t>....</w:t>
      </w:r>
      <w:r w:rsidRPr="00595417">
        <w:rPr>
          <w:rStyle w:val="Accentuat"/>
          <w:color w:val="000000"/>
          <w:sz w:val="28"/>
          <w:szCs w:val="28"/>
        </w:rPr>
        <w:t>..................        </w:t>
      </w:r>
      <w:r w:rsidRPr="00595417">
        <w:rPr>
          <w:color w:val="000000"/>
          <w:sz w:val="28"/>
          <w:szCs w:val="28"/>
        </w:rPr>
        <w:t> 2,43 mii lei;</w:t>
      </w:r>
    </w:p>
    <w:p w14:paraId="3A329995" w14:textId="28A972C4" w:rsidR="00595417" w:rsidRPr="00595417" w:rsidRDefault="00595417" w:rsidP="00595417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95417">
        <w:rPr>
          <w:color w:val="000000"/>
          <w:sz w:val="28"/>
          <w:szCs w:val="28"/>
        </w:rPr>
        <w:t> - 33.02.  </w:t>
      </w:r>
      <w:r w:rsidRPr="00595417">
        <w:rPr>
          <w:rStyle w:val="Accentuat"/>
          <w:color w:val="000000"/>
          <w:sz w:val="28"/>
          <w:szCs w:val="28"/>
        </w:rPr>
        <w:t>”Venituri din prestări de servicii și alte activități” ...........       </w:t>
      </w:r>
      <w:r w:rsidRPr="00595417">
        <w:rPr>
          <w:color w:val="000000"/>
          <w:sz w:val="28"/>
          <w:szCs w:val="28"/>
        </w:rPr>
        <w:t>1,77 mii lei;</w:t>
      </w:r>
    </w:p>
    <w:p w14:paraId="423AC717" w14:textId="60D044C6" w:rsidR="00595417" w:rsidRDefault="00595417" w:rsidP="0059541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Open Sans" w:hAnsi="Open Sans" w:cs="Open Sans"/>
          <w:color w:val="484848"/>
        </w:rPr>
      </w:pPr>
      <w:r w:rsidRPr="00595417">
        <w:rPr>
          <w:color w:val="000000"/>
          <w:sz w:val="28"/>
          <w:szCs w:val="28"/>
        </w:rPr>
        <w:t> - 36.02.  </w:t>
      </w:r>
      <w:r w:rsidRPr="00595417">
        <w:rPr>
          <w:rStyle w:val="Accentuat"/>
          <w:color w:val="000000"/>
          <w:sz w:val="28"/>
          <w:szCs w:val="28"/>
        </w:rPr>
        <w:t>”Diverse venituri” ..............................................................  </w:t>
      </w:r>
      <w:r w:rsidRPr="00595417">
        <w:rPr>
          <w:color w:val="000000"/>
          <w:sz w:val="28"/>
          <w:szCs w:val="28"/>
        </w:rPr>
        <w:t>  100,58 mii</w:t>
      </w:r>
      <w:r>
        <w:rPr>
          <w:rFonts w:ascii="Open Sans" w:hAnsi="Open Sans" w:cs="Open Sans"/>
          <w:color w:val="000000"/>
        </w:rPr>
        <w:t xml:space="preserve"> lei.</w:t>
      </w:r>
    </w:p>
    <w:p w14:paraId="55467500" w14:textId="00827BA4" w:rsidR="001C2848" w:rsidRDefault="00BD7ADD" w:rsidP="008D4BD6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>bugetului local al Municipiului Brad pe anul 202</w:t>
      </w:r>
      <w:r w:rsidR="001724B0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>se</w:t>
      </w:r>
      <w:r w:rsidR="005A581F">
        <w:rPr>
          <w:sz w:val="28"/>
          <w:szCs w:val="28"/>
        </w:rPr>
        <w:t xml:space="preserve"> m</w:t>
      </w:r>
      <w:r w:rsidR="00504EB0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 </w:t>
      </w:r>
      <w:r w:rsidR="00595417">
        <w:rPr>
          <w:sz w:val="28"/>
          <w:szCs w:val="28"/>
        </w:rPr>
        <w:t>112,50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0AA7C15C" w14:textId="2DFC388C" w:rsidR="00595417" w:rsidRPr="00595417" w:rsidRDefault="00595417" w:rsidP="00595417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95417">
        <w:rPr>
          <w:sz w:val="28"/>
          <w:szCs w:val="28"/>
        </w:rPr>
        <w:t>- 67.02.  </w:t>
      </w:r>
      <w:r w:rsidRPr="00595417">
        <w:rPr>
          <w:rStyle w:val="Accentuat"/>
          <w:sz w:val="28"/>
          <w:szCs w:val="28"/>
        </w:rPr>
        <w:t>” Cultură recreere și religie</w:t>
      </w:r>
      <w:r w:rsidRPr="00595417">
        <w:rPr>
          <w:sz w:val="28"/>
          <w:szCs w:val="28"/>
        </w:rPr>
        <w:t>”         ....................................         5,50 mii lei;</w:t>
      </w:r>
    </w:p>
    <w:p w14:paraId="60B18B0F" w14:textId="5B0DC0EB" w:rsidR="00595417" w:rsidRPr="00595417" w:rsidRDefault="00595417" w:rsidP="00595417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95417">
        <w:rPr>
          <w:sz w:val="28"/>
          <w:szCs w:val="28"/>
        </w:rPr>
        <w:t>- 68.02.  ”</w:t>
      </w:r>
      <w:r w:rsidRPr="00595417">
        <w:rPr>
          <w:rStyle w:val="Accentuat"/>
          <w:sz w:val="28"/>
          <w:szCs w:val="28"/>
        </w:rPr>
        <w:t>Asigurări și asistență socială”   ......................................       </w:t>
      </w:r>
      <w:r w:rsidRPr="00595417">
        <w:rPr>
          <w:sz w:val="28"/>
          <w:szCs w:val="28"/>
        </w:rPr>
        <w:t>  7,00 mii lei;</w:t>
      </w:r>
    </w:p>
    <w:p w14:paraId="21B2DA1E" w14:textId="7B8D820B" w:rsidR="008D4BD6" w:rsidRDefault="00595417" w:rsidP="00595417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95417">
        <w:rPr>
          <w:sz w:val="28"/>
          <w:szCs w:val="28"/>
        </w:rPr>
        <w:t>- 74.02. </w:t>
      </w:r>
      <w:r w:rsidRPr="00595417">
        <w:rPr>
          <w:rStyle w:val="Accentuat"/>
          <w:sz w:val="28"/>
          <w:szCs w:val="28"/>
        </w:rPr>
        <w:t> ”Protecția mediului”    .................................................          </w:t>
      </w:r>
      <w:r w:rsidRPr="00595417">
        <w:rPr>
          <w:sz w:val="28"/>
          <w:szCs w:val="28"/>
        </w:rPr>
        <w:t>100,00 mii lei</w:t>
      </w:r>
      <w:r>
        <w:rPr>
          <w:sz w:val="28"/>
          <w:szCs w:val="28"/>
        </w:rPr>
        <w:t>.</w:t>
      </w:r>
    </w:p>
    <w:p w14:paraId="40DFEF7A" w14:textId="65F98C7F" w:rsidR="00595417" w:rsidRDefault="008D4BD6" w:rsidP="008D4BD6">
      <w:pPr>
        <w:pStyle w:val="NormalWeb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8D4BD6">
        <w:rPr>
          <w:color w:val="000000"/>
          <w:sz w:val="28"/>
          <w:szCs w:val="28"/>
        </w:rPr>
        <w:t xml:space="preserve">Se </w:t>
      </w:r>
      <w:r w:rsidR="00595417">
        <w:rPr>
          <w:color w:val="000000"/>
          <w:sz w:val="28"/>
          <w:szCs w:val="28"/>
        </w:rPr>
        <w:t>aprobă virări de credite de la un capitol bugetar la altul după cum urmează:</w:t>
      </w:r>
    </w:p>
    <w:p w14:paraId="0310747F" w14:textId="717FC561" w:rsidR="00595417" w:rsidRPr="00595417" w:rsidRDefault="00595417" w:rsidP="00595417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95417">
        <w:rPr>
          <w:color w:val="000000"/>
          <w:sz w:val="28"/>
          <w:szCs w:val="28"/>
        </w:rPr>
        <w:t>- 51.02. </w:t>
      </w:r>
      <w:r w:rsidRPr="00595417">
        <w:rPr>
          <w:rStyle w:val="Accentuat"/>
          <w:color w:val="000000"/>
          <w:sz w:val="28"/>
          <w:szCs w:val="28"/>
        </w:rPr>
        <w:t>”Autorități publice și acțiuni externe”                              </w:t>
      </w:r>
      <w:r w:rsidRPr="00595417">
        <w:rPr>
          <w:color w:val="000000"/>
          <w:sz w:val="28"/>
          <w:szCs w:val="28"/>
        </w:rPr>
        <w:t>    (+)   12,00 mii lei;</w:t>
      </w:r>
    </w:p>
    <w:p w14:paraId="2951DC64" w14:textId="2B0BCDD9" w:rsidR="00595417" w:rsidRPr="00595417" w:rsidRDefault="00595417" w:rsidP="00595417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95417">
        <w:rPr>
          <w:color w:val="000000"/>
          <w:sz w:val="28"/>
          <w:szCs w:val="28"/>
        </w:rPr>
        <w:t>- 54.02.  </w:t>
      </w:r>
      <w:r w:rsidRPr="00595417">
        <w:rPr>
          <w:rStyle w:val="Accentuat"/>
          <w:color w:val="000000"/>
          <w:sz w:val="28"/>
          <w:szCs w:val="28"/>
        </w:rPr>
        <w:t>” Alte servicii publice generale</w:t>
      </w:r>
      <w:r w:rsidRPr="00595417">
        <w:rPr>
          <w:color w:val="000000"/>
          <w:sz w:val="28"/>
          <w:szCs w:val="28"/>
        </w:rPr>
        <w:t> ”                                           (-)     50,00 mii lei;</w:t>
      </w:r>
    </w:p>
    <w:p w14:paraId="4480C145" w14:textId="1EB30699" w:rsidR="00595417" w:rsidRPr="00595417" w:rsidRDefault="00595417" w:rsidP="00595417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95417">
        <w:rPr>
          <w:color w:val="000000"/>
          <w:sz w:val="28"/>
          <w:szCs w:val="28"/>
        </w:rPr>
        <w:t>- 67.02.  </w:t>
      </w:r>
      <w:r w:rsidRPr="00595417">
        <w:rPr>
          <w:rStyle w:val="Accentuat"/>
          <w:color w:val="000000"/>
          <w:sz w:val="28"/>
          <w:szCs w:val="28"/>
        </w:rPr>
        <w:t>” Cultură recreere și religie</w:t>
      </w:r>
      <w:r w:rsidRPr="00595417">
        <w:rPr>
          <w:color w:val="000000"/>
          <w:sz w:val="28"/>
          <w:szCs w:val="28"/>
        </w:rPr>
        <w:t>”                                                 (+)    50,00 mii lei;</w:t>
      </w:r>
    </w:p>
    <w:p w14:paraId="1A8355DA" w14:textId="60259B15" w:rsidR="00595417" w:rsidRPr="00595417" w:rsidRDefault="00595417" w:rsidP="00595417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95417">
        <w:rPr>
          <w:color w:val="000000"/>
          <w:sz w:val="28"/>
          <w:szCs w:val="28"/>
        </w:rPr>
        <w:t>- 68.02.  ”</w:t>
      </w:r>
      <w:r w:rsidRPr="00595417">
        <w:rPr>
          <w:rStyle w:val="Accentuat"/>
          <w:color w:val="000000"/>
          <w:sz w:val="28"/>
          <w:szCs w:val="28"/>
        </w:rPr>
        <w:t>Asigurări și asistență socială”                                             </w:t>
      </w:r>
      <w:r w:rsidRPr="00595417">
        <w:rPr>
          <w:color w:val="000000"/>
          <w:sz w:val="28"/>
          <w:szCs w:val="28"/>
        </w:rPr>
        <w:t>(+) </w:t>
      </w:r>
      <w:r w:rsidRPr="00595417">
        <w:rPr>
          <w:rStyle w:val="Accentuat"/>
          <w:color w:val="000000"/>
          <w:sz w:val="28"/>
          <w:szCs w:val="28"/>
        </w:rPr>
        <w:t>  </w:t>
      </w:r>
      <w:r w:rsidRPr="00595417">
        <w:rPr>
          <w:color w:val="000000"/>
          <w:sz w:val="28"/>
          <w:szCs w:val="28"/>
        </w:rPr>
        <w:t>  3,00 mii lei;</w:t>
      </w:r>
    </w:p>
    <w:p w14:paraId="3B81413F" w14:textId="5B2C3F6D" w:rsidR="00595417" w:rsidRPr="00595417" w:rsidRDefault="00595417" w:rsidP="00595417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95417">
        <w:rPr>
          <w:color w:val="000000"/>
          <w:sz w:val="28"/>
          <w:szCs w:val="28"/>
        </w:rPr>
        <w:t>- 70.02.  </w:t>
      </w:r>
      <w:r w:rsidRPr="00595417">
        <w:rPr>
          <w:rStyle w:val="Accentuat"/>
          <w:color w:val="000000"/>
          <w:sz w:val="28"/>
          <w:szCs w:val="28"/>
        </w:rPr>
        <w:t>”Locuințe, servicii și dezvoltare publică”                            </w:t>
      </w:r>
      <w:r w:rsidRPr="00595417">
        <w:rPr>
          <w:color w:val="000000"/>
          <w:sz w:val="28"/>
          <w:szCs w:val="28"/>
        </w:rPr>
        <w:t> (+) 137,00 mii lei;</w:t>
      </w:r>
    </w:p>
    <w:p w14:paraId="2812FECF" w14:textId="197FF2A2" w:rsidR="00595417" w:rsidRPr="002530B7" w:rsidRDefault="00595417" w:rsidP="002530B7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95417">
        <w:rPr>
          <w:color w:val="000000"/>
          <w:sz w:val="28"/>
          <w:szCs w:val="28"/>
        </w:rPr>
        <w:t>- 81.02.  </w:t>
      </w:r>
      <w:r w:rsidRPr="00595417">
        <w:rPr>
          <w:rStyle w:val="Accentuat"/>
          <w:color w:val="000000"/>
          <w:sz w:val="28"/>
          <w:szCs w:val="28"/>
        </w:rPr>
        <w:t>” Combustibili și energie”                                                    </w:t>
      </w:r>
      <w:r w:rsidRPr="00595417">
        <w:rPr>
          <w:color w:val="000000"/>
          <w:sz w:val="28"/>
          <w:szCs w:val="28"/>
        </w:rPr>
        <w:t> (-) 152,00 mii lei</w:t>
      </w:r>
      <w:r>
        <w:rPr>
          <w:color w:val="000000"/>
          <w:sz w:val="28"/>
          <w:szCs w:val="28"/>
        </w:rPr>
        <w:t>.</w:t>
      </w:r>
    </w:p>
    <w:p w14:paraId="56D6B471" w14:textId="3B34A4F8" w:rsidR="0026213C" w:rsidRPr="00AA524C" w:rsidRDefault="007F0C89" w:rsidP="003163C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524C">
        <w:rPr>
          <w:sz w:val="28"/>
          <w:szCs w:val="28"/>
        </w:rPr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1724B0">
        <w:rPr>
          <w:sz w:val="28"/>
          <w:szCs w:val="28"/>
        </w:rPr>
        <w:t>4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</w:t>
      </w:r>
      <w:r w:rsidRPr="00AA524C">
        <w:rPr>
          <w:sz w:val="28"/>
          <w:szCs w:val="28"/>
        </w:rPr>
        <w:lastRenderedPageBreak/>
        <w:t xml:space="preserve">dezbatere și aprobare plenului Consiliului Local al Municipiului Brad în forma prezentată.     </w:t>
      </w:r>
    </w:p>
    <w:p w14:paraId="7645D303" w14:textId="6EE1A511" w:rsidR="0023527D" w:rsidRPr="0023527D" w:rsidRDefault="0001439C" w:rsidP="0023527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9C0D60" w:rsidRPr="0023527D">
        <w:rPr>
          <w:sz w:val="28"/>
          <w:szCs w:val="28"/>
        </w:rPr>
        <w:t xml:space="preserve">Invoc în </w:t>
      </w:r>
      <w:proofErr w:type="spellStart"/>
      <w:r w:rsidR="009C0D60" w:rsidRPr="0023527D">
        <w:rPr>
          <w:sz w:val="28"/>
          <w:szCs w:val="28"/>
        </w:rPr>
        <w:t>susţinerea</w:t>
      </w:r>
      <w:proofErr w:type="spellEnd"/>
      <w:r w:rsidR="009C0D60" w:rsidRPr="0023527D">
        <w:rPr>
          <w:sz w:val="28"/>
          <w:szCs w:val="28"/>
        </w:rPr>
        <w:t xml:space="preserve"> propunerii mele prevederile </w:t>
      </w:r>
      <w:proofErr w:type="spellStart"/>
      <w:r w:rsidR="0023527D" w:rsidRPr="0023527D">
        <w:rPr>
          <w:sz w:val="28"/>
          <w:szCs w:val="28"/>
        </w:rPr>
        <w:t>Secţiunea</w:t>
      </w:r>
      <w:proofErr w:type="spellEnd"/>
      <w:r w:rsidR="0023527D" w:rsidRPr="0023527D">
        <w:rPr>
          <w:sz w:val="28"/>
          <w:szCs w:val="28"/>
        </w:rPr>
        <w:t xml:space="preserve"> a 2-a din Legea nr. 421/2023 a bugetului de stat pe anul 2024, cu modificările și completările ulterioare, ale  art.1 alin. (2), art. 8 și art. 39 din  Legea nr. 273/2006 privind </w:t>
      </w:r>
      <w:proofErr w:type="spellStart"/>
      <w:r w:rsidR="0023527D" w:rsidRPr="0023527D">
        <w:rPr>
          <w:sz w:val="28"/>
          <w:szCs w:val="28"/>
        </w:rPr>
        <w:t>finanţele</w:t>
      </w:r>
      <w:proofErr w:type="spellEnd"/>
      <w:r w:rsidR="0023527D" w:rsidRPr="0023527D">
        <w:rPr>
          <w:sz w:val="28"/>
          <w:szCs w:val="28"/>
        </w:rPr>
        <w:t xml:space="preserve"> publice locale, cu modificările </w:t>
      </w:r>
      <w:proofErr w:type="spellStart"/>
      <w:r w:rsidR="0023527D" w:rsidRPr="0023527D">
        <w:rPr>
          <w:sz w:val="28"/>
          <w:szCs w:val="28"/>
        </w:rPr>
        <w:t>şi</w:t>
      </w:r>
      <w:proofErr w:type="spellEnd"/>
      <w:r w:rsidR="0023527D" w:rsidRPr="0023527D">
        <w:rPr>
          <w:sz w:val="28"/>
          <w:szCs w:val="28"/>
        </w:rPr>
        <w:t xml:space="preserve"> completările ulterioare, ale art. 88, art. 129 alin. (4) lit. a) din O.U.G. nr. 57/2019 privind Codul administrativ, cu modificările </w:t>
      </w:r>
      <w:proofErr w:type="spellStart"/>
      <w:r w:rsidR="0023527D" w:rsidRPr="0023527D">
        <w:rPr>
          <w:sz w:val="28"/>
          <w:szCs w:val="28"/>
        </w:rPr>
        <w:t>şi</w:t>
      </w:r>
      <w:proofErr w:type="spellEnd"/>
      <w:r w:rsidR="0023527D" w:rsidRPr="0023527D">
        <w:rPr>
          <w:sz w:val="28"/>
          <w:szCs w:val="28"/>
        </w:rPr>
        <w:t xml:space="preserve"> completările ulterioare, precum și ale art. 11 alin. (4) din Legea nr. 554/2004 a contenciosului administrativ, actualizată</w:t>
      </w:r>
      <w:r w:rsidR="00E6498D">
        <w:rPr>
          <w:sz w:val="28"/>
          <w:szCs w:val="28"/>
        </w:rPr>
        <w:t>.</w:t>
      </w:r>
    </w:p>
    <w:p w14:paraId="77E9C070" w14:textId="6FBD0649" w:rsidR="00972A72" w:rsidRPr="00AA524C" w:rsidRDefault="00972A72" w:rsidP="0023527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23527D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3527D" w:rsidSect="002530B7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4"/>
  </w:num>
  <w:num w:numId="2" w16cid:durableId="748697142">
    <w:abstractNumId w:val="0"/>
  </w:num>
  <w:num w:numId="3" w16cid:durableId="1342856554">
    <w:abstractNumId w:val="3"/>
  </w:num>
  <w:num w:numId="4" w16cid:durableId="229997294">
    <w:abstractNumId w:val="5"/>
  </w:num>
  <w:num w:numId="5" w16cid:durableId="2030059919">
    <w:abstractNumId w:val="2"/>
  </w:num>
  <w:num w:numId="6" w16cid:durableId="1426614353">
    <w:abstractNumId w:val="1"/>
  </w:num>
  <w:num w:numId="7" w16cid:durableId="348216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B3470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314C"/>
    <w:rsid w:val="00125EB5"/>
    <w:rsid w:val="0013318E"/>
    <w:rsid w:val="00133C23"/>
    <w:rsid w:val="001378C8"/>
    <w:rsid w:val="001541D4"/>
    <w:rsid w:val="001722A4"/>
    <w:rsid w:val="001724B0"/>
    <w:rsid w:val="0018480D"/>
    <w:rsid w:val="0019104C"/>
    <w:rsid w:val="00192057"/>
    <w:rsid w:val="001A0FFF"/>
    <w:rsid w:val="001A6582"/>
    <w:rsid w:val="001B034A"/>
    <w:rsid w:val="001C2848"/>
    <w:rsid w:val="001E5D6A"/>
    <w:rsid w:val="001F3745"/>
    <w:rsid w:val="002015B4"/>
    <w:rsid w:val="00214551"/>
    <w:rsid w:val="00230A93"/>
    <w:rsid w:val="00232F17"/>
    <w:rsid w:val="0023527D"/>
    <w:rsid w:val="00241343"/>
    <w:rsid w:val="0024251F"/>
    <w:rsid w:val="002530B7"/>
    <w:rsid w:val="002612AB"/>
    <w:rsid w:val="0026213C"/>
    <w:rsid w:val="002812C2"/>
    <w:rsid w:val="002A3057"/>
    <w:rsid w:val="002C14C4"/>
    <w:rsid w:val="002C2CDE"/>
    <w:rsid w:val="002D2919"/>
    <w:rsid w:val="002D6D95"/>
    <w:rsid w:val="002F09AA"/>
    <w:rsid w:val="002F0C97"/>
    <w:rsid w:val="00305CD0"/>
    <w:rsid w:val="003163C6"/>
    <w:rsid w:val="0032009B"/>
    <w:rsid w:val="00324D5B"/>
    <w:rsid w:val="00334493"/>
    <w:rsid w:val="00353E79"/>
    <w:rsid w:val="00371C35"/>
    <w:rsid w:val="003837AC"/>
    <w:rsid w:val="00391AEE"/>
    <w:rsid w:val="00393509"/>
    <w:rsid w:val="003A1965"/>
    <w:rsid w:val="003A3E8F"/>
    <w:rsid w:val="003D242B"/>
    <w:rsid w:val="003D3E26"/>
    <w:rsid w:val="003E7866"/>
    <w:rsid w:val="004012C2"/>
    <w:rsid w:val="00406F5B"/>
    <w:rsid w:val="00410B5F"/>
    <w:rsid w:val="0041354A"/>
    <w:rsid w:val="004248A8"/>
    <w:rsid w:val="004415DF"/>
    <w:rsid w:val="00455145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5417"/>
    <w:rsid w:val="0059621B"/>
    <w:rsid w:val="005A3E8B"/>
    <w:rsid w:val="005A581F"/>
    <w:rsid w:val="005A661D"/>
    <w:rsid w:val="005C083F"/>
    <w:rsid w:val="005F4438"/>
    <w:rsid w:val="006341E0"/>
    <w:rsid w:val="00634B38"/>
    <w:rsid w:val="006443E1"/>
    <w:rsid w:val="006576D1"/>
    <w:rsid w:val="00660630"/>
    <w:rsid w:val="0069404D"/>
    <w:rsid w:val="006951DA"/>
    <w:rsid w:val="006A22F0"/>
    <w:rsid w:val="006D04C9"/>
    <w:rsid w:val="006D1010"/>
    <w:rsid w:val="006E0373"/>
    <w:rsid w:val="006F461C"/>
    <w:rsid w:val="00703538"/>
    <w:rsid w:val="00705610"/>
    <w:rsid w:val="007365F6"/>
    <w:rsid w:val="00740574"/>
    <w:rsid w:val="0074171A"/>
    <w:rsid w:val="007514A4"/>
    <w:rsid w:val="007877AA"/>
    <w:rsid w:val="00787E07"/>
    <w:rsid w:val="007A637A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063E"/>
    <w:rsid w:val="008828A0"/>
    <w:rsid w:val="008979F2"/>
    <w:rsid w:val="008A513C"/>
    <w:rsid w:val="008C2692"/>
    <w:rsid w:val="008D4BD6"/>
    <w:rsid w:val="008E2C54"/>
    <w:rsid w:val="00903C68"/>
    <w:rsid w:val="0092165C"/>
    <w:rsid w:val="00923923"/>
    <w:rsid w:val="00940D81"/>
    <w:rsid w:val="00944B05"/>
    <w:rsid w:val="00945E21"/>
    <w:rsid w:val="00954669"/>
    <w:rsid w:val="009570C7"/>
    <w:rsid w:val="00972A72"/>
    <w:rsid w:val="00973BBE"/>
    <w:rsid w:val="00983645"/>
    <w:rsid w:val="00986DC2"/>
    <w:rsid w:val="009A1A22"/>
    <w:rsid w:val="009A59E8"/>
    <w:rsid w:val="009B2322"/>
    <w:rsid w:val="009B6DF4"/>
    <w:rsid w:val="009C0D60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B0299F"/>
    <w:rsid w:val="00B15428"/>
    <w:rsid w:val="00B16713"/>
    <w:rsid w:val="00B30F59"/>
    <w:rsid w:val="00B31B37"/>
    <w:rsid w:val="00B6688B"/>
    <w:rsid w:val="00B74858"/>
    <w:rsid w:val="00B81779"/>
    <w:rsid w:val="00B81FB6"/>
    <w:rsid w:val="00BA4401"/>
    <w:rsid w:val="00BB41B8"/>
    <w:rsid w:val="00BC4B5D"/>
    <w:rsid w:val="00BC7142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527C1"/>
    <w:rsid w:val="00C7372E"/>
    <w:rsid w:val="00C94935"/>
    <w:rsid w:val="00CA1E3B"/>
    <w:rsid w:val="00CB4504"/>
    <w:rsid w:val="00CB5B48"/>
    <w:rsid w:val="00CE1B96"/>
    <w:rsid w:val="00D12457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2AB1"/>
    <w:rsid w:val="00E034EB"/>
    <w:rsid w:val="00E111DF"/>
    <w:rsid w:val="00E21DEA"/>
    <w:rsid w:val="00E27DA0"/>
    <w:rsid w:val="00E27E11"/>
    <w:rsid w:val="00E61E14"/>
    <w:rsid w:val="00E6498D"/>
    <w:rsid w:val="00E83E59"/>
    <w:rsid w:val="00EB0A2B"/>
    <w:rsid w:val="00ED6C13"/>
    <w:rsid w:val="00EE2178"/>
    <w:rsid w:val="00EE6787"/>
    <w:rsid w:val="00EF14E7"/>
    <w:rsid w:val="00F072B5"/>
    <w:rsid w:val="00F10C81"/>
    <w:rsid w:val="00F35993"/>
    <w:rsid w:val="00F366F2"/>
    <w:rsid w:val="00F4265F"/>
    <w:rsid w:val="00F46987"/>
    <w:rsid w:val="00F53149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487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2024-10-08T06:51:00Z</cp:lastPrinted>
  <dcterms:created xsi:type="dcterms:W3CDTF">2024-12-18T08:59:00Z</dcterms:created>
  <dcterms:modified xsi:type="dcterms:W3CDTF">2024-12-18T09:49:00Z</dcterms:modified>
</cp:coreProperties>
</file>