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D826" w14:textId="0B7ACC5B" w:rsidR="00E60A73" w:rsidRPr="00DE2E29" w:rsidRDefault="005B2E3C" w:rsidP="00803B99">
      <w:pPr>
        <w:jc w:val="right"/>
        <w:rPr>
          <w:rFonts w:ascii="Tahoma" w:hAnsi="Tahoma" w:cs="Tahoma"/>
          <w:b/>
          <w:bCs/>
          <w:sz w:val="24"/>
          <w:szCs w:val="24"/>
          <w:lang w:val="ro-RO"/>
        </w:rPr>
      </w:pPr>
      <w:r w:rsidRPr="00DE2E29">
        <w:rPr>
          <w:rFonts w:ascii="Tahoma" w:hAnsi="Tahoma" w:cs="Tahoma"/>
          <w:b/>
          <w:bCs/>
          <w:sz w:val="24"/>
          <w:szCs w:val="24"/>
          <w:lang w:val="ro-RO"/>
        </w:rPr>
        <w:t>Anexa nr.</w:t>
      </w:r>
      <w:r w:rsidR="0064663F" w:rsidRPr="00DE2E29">
        <w:rPr>
          <w:rFonts w:ascii="Tahoma" w:hAnsi="Tahoma" w:cs="Tahoma"/>
          <w:b/>
          <w:bCs/>
          <w:sz w:val="24"/>
          <w:szCs w:val="24"/>
          <w:lang w:val="ro-RO"/>
        </w:rPr>
        <w:t>2</w:t>
      </w:r>
      <w:r w:rsidRPr="00DE2E29">
        <w:rPr>
          <w:rFonts w:ascii="Tahoma" w:hAnsi="Tahoma" w:cs="Tahoma"/>
          <w:b/>
          <w:bCs/>
          <w:sz w:val="24"/>
          <w:szCs w:val="24"/>
          <w:lang w:val="ro-RO"/>
        </w:rPr>
        <w:t xml:space="preserve"> la Hotărâre</w:t>
      </w:r>
      <w:r w:rsidR="00DE2E29" w:rsidRPr="00DE2E29">
        <w:rPr>
          <w:rFonts w:ascii="Tahoma" w:hAnsi="Tahoma" w:cs="Tahoma"/>
          <w:b/>
          <w:bCs/>
          <w:sz w:val="24"/>
          <w:szCs w:val="24"/>
          <w:lang w:val="ro-RO"/>
        </w:rPr>
        <w:t>a</w:t>
      </w:r>
      <w:r w:rsidRPr="00DE2E29">
        <w:rPr>
          <w:rFonts w:ascii="Tahoma" w:hAnsi="Tahoma" w:cs="Tahoma"/>
          <w:b/>
          <w:bCs/>
          <w:sz w:val="24"/>
          <w:szCs w:val="24"/>
          <w:lang w:val="ro-RO"/>
        </w:rPr>
        <w:t xml:space="preserve"> nr.</w:t>
      </w:r>
      <w:r w:rsidR="00DE2E29" w:rsidRPr="00DE2E29">
        <w:rPr>
          <w:rFonts w:ascii="Tahoma" w:hAnsi="Tahoma" w:cs="Tahoma"/>
          <w:b/>
          <w:bCs/>
          <w:sz w:val="24"/>
          <w:szCs w:val="24"/>
          <w:lang w:val="ro-RO"/>
        </w:rPr>
        <w:t>136</w:t>
      </w:r>
      <w:r w:rsidRPr="00DE2E29">
        <w:rPr>
          <w:rFonts w:ascii="Tahoma" w:hAnsi="Tahoma" w:cs="Tahoma"/>
          <w:b/>
          <w:bCs/>
          <w:sz w:val="24"/>
          <w:szCs w:val="24"/>
          <w:lang w:val="ro-RO"/>
        </w:rPr>
        <w:t>/</w:t>
      </w:r>
      <w:r w:rsidR="00DE2E29" w:rsidRPr="00DE2E29">
        <w:rPr>
          <w:rFonts w:ascii="Tahoma" w:hAnsi="Tahoma" w:cs="Tahoma"/>
          <w:b/>
          <w:bCs/>
          <w:sz w:val="24"/>
          <w:szCs w:val="24"/>
          <w:lang w:val="ro-RO"/>
        </w:rPr>
        <w:t>19</w:t>
      </w:r>
      <w:r w:rsidRPr="00DE2E29">
        <w:rPr>
          <w:rFonts w:ascii="Tahoma" w:hAnsi="Tahoma" w:cs="Tahoma"/>
          <w:b/>
          <w:bCs/>
          <w:sz w:val="24"/>
          <w:szCs w:val="24"/>
          <w:lang w:val="ro-RO"/>
        </w:rPr>
        <w:t>.</w:t>
      </w:r>
      <w:r w:rsidR="0064663F" w:rsidRPr="00DE2E29">
        <w:rPr>
          <w:rFonts w:ascii="Tahoma" w:hAnsi="Tahoma" w:cs="Tahoma"/>
          <w:b/>
          <w:bCs/>
          <w:sz w:val="24"/>
          <w:szCs w:val="24"/>
          <w:lang w:val="ro-RO"/>
        </w:rPr>
        <w:t>1</w:t>
      </w:r>
      <w:r w:rsidR="00DE2E29" w:rsidRPr="00DE2E29">
        <w:rPr>
          <w:rFonts w:ascii="Tahoma" w:hAnsi="Tahoma" w:cs="Tahoma"/>
          <w:b/>
          <w:bCs/>
          <w:sz w:val="24"/>
          <w:szCs w:val="24"/>
          <w:lang w:val="ro-RO"/>
        </w:rPr>
        <w:t>2</w:t>
      </w:r>
      <w:r w:rsidRPr="00DE2E29">
        <w:rPr>
          <w:rFonts w:ascii="Tahoma" w:hAnsi="Tahoma" w:cs="Tahoma"/>
          <w:b/>
          <w:bCs/>
          <w:sz w:val="24"/>
          <w:szCs w:val="24"/>
          <w:lang w:val="ro-RO"/>
        </w:rPr>
        <w:t>.202</w:t>
      </w:r>
      <w:r w:rsidR="00AA0FD2" w:rsidRPr="00DE2E29">
        <w:rPr>
          <w:rFonts w:ascii="Tahoma" w:hAnsi="Tahoma" w:cs="Tahoma"/>
          <w:b/>
          <w:bCs/>
          <w:sz w:val="24"/>
          <w:szCs w:val="24"/>
          <w:lang w:val="ro-RO"/>
        </w:rPr>
        <w:t>4</w:t>
      </w:r>
    </w:p>
    <w:p w14:paraId="57D92403" w14:textId="77777777" w:rsidR="00803B99" w:rsidRPr="00B940B4" w:rsidRDefault="00803B99" w:rsidP="00803B99">
      <w:pPr>
        <w:jc w:val="right"/>
        <w:rPr>
          <w:rFonts w:ascii="Arial" w:hAnsi="Arial" w:cs="Arial"/>
          <w:sz w:val="24"/>
          <w:szCs w:val="24"/>
          <w:lang w:val="ro-RO"/>
        </w:rPr>
      </w:pPr>
    </w:p>
    <w:p w14:paraId="40476AD2" w14:textId="59D945B8" w:rsidR="00630839" w:rsidRPr="00DE2E29" w:rsidRDefault="00630839" w:rsidP="00630839">
      <w:pPr>
        <w:tabs>
          <w:tab w:val="left" w:pos="2273"/>
        </w:tabs>
        <w:rPr>
          <w:rFonts w:ascii="Tahoma" w:hAnsi="Tahoma" w:cs="Tahoma"/>
          <w:b/>
          <w:i/>
          <w:w w:val="105"/>
          <w:sz w:val="24"/>
          <w:szCs w:val="24"/>
          <w:lang w:val="ro-RO"/>
        </w:rPr>
      </w:pPr>
      <w:r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S</w:t>
      </w:r>
      <w:r w:rsidR="00EE36DC"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e acordă</w:t>
      </w:r>
      <w:r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următoarele</w:t>
      </w:r>
      <w:r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 xml:space="preserve"> scutiri și/</w:t>
      </w:r>
      <w:r w:rsidR="00EE36DC"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sau reduceri, î</w:t>
      </w:r>
      <w:r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n cursul anului</w:t>
      </w:r>
      <w:r w:rsidRPr="00DE2E29">
        <w:rPr>
          <w:rFonts w:ascii="Tahoma" w:hAnsi="Tahoma" w:cs="Tahoma"/>
          <w:b/>
          <w:i/>
          <w:spacing w:val="16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202</w:t>
      </w:r>
      <w:r w:rsidR="00AA0FD2"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5</w:t>
      </w:r>
      <w:r w:rsidRPr="00DE2E29">
        <w:rPr>
          <w:rFonts w:ascii="Tahoma" w:hAnsi="Tahoma" w:cs="Tahoma"/>
          <w:b/>
          <w:i/>
          <w:w w:val="105"/>
          <w:sz w:val="24"/>
          <w:szCs w:val="24"/>
          <w:lang w:val="ro-RO"/>
        </w:rPr>
        <w:t>:</w:t>
      </w:r>
    </w:p>
    <w:p w14:paraId="0ED9CB11" w14:textId="77777777" w:rsidR="00630839" w:rsidRPr="00DE2E29" w:rsidRDefault="00630839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 xml:space="preserve">se reduce cu 50% impozitul / taxa 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clădire</w:t>
      </w:r>
      <w:r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EE36DC" w:rsidRPr="00DE2E29">
        <w:rPr>
          <w:rFonts w:ascii="Tahoma" w:hAnsi="Tahoma" w:cs="Tahoma"/>
          <w:sz w:val="24"/>
          <w:szCs w:val="24"/>
          <w:lang w:val="ro-RO"/>
        </w:rPr>
        <w:t>și teren (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locuința</w:t>
      </w:r>
      <w:r w:rsidRPr="00DE2E29">
        <w:rPr>
          <w:rFonts w:ascii="Tahoma" w:hAnsi="Tahoma" w:cs="Tahoma"/>
          <w:sz w:val="24"/>
          <w:szCs w:val="24"/>
          <w:lang w:val="ro-RO"/>
        </w:rPr>
        <w:t xml:space="preserve"> de domiciliu </w:t>
      </w:r>
      <w:r w:rsidR="00EE36DC" w:rsidRPr="00DE2E29">
        <w:rPr>
          <w:rFonts w:ascii="Tahoma" w:hAnsi="Tahoma" w:cs="Tahoma"/>
          <w:sz w:val="24"/>
          <w:szCs w:val="24"/>
          <w:lang w:val="ro-RO"/>
        </w:rPr>
        <w:t>și terenul aferent) pentru persoanele î</w:t>
      </w:r>
      <w:r w:rsidRPr="00DE2E29">
        <w:rPr>
          <w:rFonts w:ascii="Tahoma" w:hAnsi="Tahoma" w:cs="Tahoma"/>
          <w:sz w:val="24"/>
          <w:szCs w:val="24"/>
          <w:lang w:val="ro-RO"/>
        </w:rPr>
        <w:t xml:space="preserve">n 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vârsta de peste 70 de ani care obț</w:t>
      </w:r>
      <w:r w:rsidRPr="00DE2E29">
        <w:rPr>
          <w:rFonts w:ascii="Tahoma" w:hAnsi="Tahoma" w:cs="Tahoma"/>
          <w:sz w:val="24"/>
          <w:szCs w:val="24"/>
          <w:lang w:val="ro-RO"/>
        </w:rPr>
        <w:t xml:space="preserve">in venituri mai </w:t>
      </w:r>
      <w:r w:rsidR="00EE36DC" w:rsidRPr="00DE2E29">
        <w:rPr>
          <w:rFonts w:ascii="Tahoma" w:hAnsi="Tahoma" w:cs="Tahoma"/>
          <w:sz w:val="24"/>
          <w:szCs w:val="24"/>
          <w:lang w:val="ro-RO"/>
        </w:rPr>
        <w:t>mici de salariul minim brut pe țară/familie, ori constau î</w:t>
      </w:r>
      <w:r w:rsidRPr="00DE2E29">
        <w:rPr>
          <w:rFonts w:ascii="Tahoma" w:hAnsi="Tahoma" w:cs="Tahoma"/>
          <w:sz w:val="24"/>
          <w:szCs w:val="24"/>
          <w:lang w:val="ro-RO"/>
        </w:rPr>
        <w:t xml:space="preserve">n exclusivitate din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indemnizație</w:t>
      </w:r>
      <w:r w:rsidRPr="00DE2E29">
        <w:rPr>
          <w:rFonts w:ascii="Tahoma" w:hAnsi="Tahoma" w:cs="Tahoma"/>
          <w:sz w:val="24"/>
          <w:szCs w:val="24"/>
          <w:lang w:val="ro-RO"/>
        </w:rPr>
        <w:t xml:space="preserve"> de șomaj sau ajutor social, conform art. 456, alin. (2), lit. k)</w:t>
      </w:r>
      <w:r w:rsidRPr="00DE2E29">
        <w:rPr>
          <w:rFonts w:ascii="Tahoma" w:hAnsi="Tahoma" w:cs="Tahoma"/>
          <w:spacing w:val="8"/>
          <w:sz w:val="24"/>
          <w:szCs w:val="24"/>
          <w:lang w:val="ro-RO"/>
        </w:rPr>
        <w:t xml:space="preserve"> </w:t>
      </w:r>
      <w:r w:rsidR="00EE5B27" w:rsidRPr="00DE2E29">
        <w:rPr>
          <w:rFonts w:ascii="Tahoma" w:hAnsi="Tahoma" w:cs="Tahoma"/>
          <w:spacing w:val="8"/>
          <w:sz w:val="24"/>
          <w:szCs w:val="24"/>
          <w:lang w:val="ro-RO"/>
        </w:rPr>
        <w:t>ș</w:t>
      </w:r>
      <w:r w:rsidRPr="00DE2E29">
        <w:rPr>
          <w:rFonts w:ascii="Tahoma" w:hAnsi="Tahoma" w:cs="Tahoma"/>
          <w:sz w:val="24"/>
          <w:szCs w:val="24"/>
          <w:lang w:val="ro-RO"/>
        </w:rPr>
        <w:t>i art. 464, alin. (2), lit. j) din Codul fiscal;</w:t>
      </w:r>
    </w:p>
    <w:p w14:paraId="544FF74F" w14:textId="63F553F9" w:rsidR="00630839" w:rsidRPr="00DE2E29" w:rsidRDefault="00EE36DC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sc</w:t>
      </w:r>
      <w:r w:rsidRPr="00DE2E29">
        <w:rPr>
          <w:rFonts w:ascii="Tahoma" w:hAnsi="Tahoma" w:cs="Tahoma"/>
          <w:sz w:val="24"/>
          <w:szCs w:val="24"/>
          <w:lang w:val="ro-RO"/>
        </w:rPr>
        <w:t>utire de la plata impozitului/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taxei</w:t>
      </w:r>
      <w:r w:rsidR="000D0CFE" w:rsidRPr="00DE2E29">
        <w:rPr>
          <w:rFonts w:ascii="Tahoma" w:hAnsi="Tahoma" w:cs="Tahoma"/>
          <w:sz w:val="24"/>
          <w:szCs w:val="24"/>
          <w:lang w:val="ro-RO"/>
        </w:rPr>
        <w:t>,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teren pentru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clădirea</w:t>
      </w:r>
      <w:r w:rsidR="000D0CFE" w:rsidRPr="00DE2E29">
        <w:rPr>
          <w:rFonts w:ascii="Tahoma" w:hAnsi="Tahoma" w:cs="Tahoma"/>
          <w:sz w:val="24"/>
          <w:szCs w:val="24"/>
          <w:lang w:val="ro-RO"/>
        </w:rPr>
        <w:t>, d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e domiciliu</w:t>
      </w:r>
      <w:r w:rsidR="000D0CFE" w:rsidRPr="00DE2E29">
        <w:rPr>
          <w:rFonts w:ascii="Tahoma" w:hAnsi="Tahoma" w:cs="Tahoma"/>
          <w:sz w:val="24"/>
          <w:szCs w:val="24"/>
          <w:lang w:val="ro-RO"/>
        </w:rPr>
        <w:t>,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terenul aferent</w:t>
      </w:r>
      <w:r w:rsidR="000D0CFE" w:rsidRPr="00DE2E29">
        <w:rPr>
          <w:rFonts w:ascii="Tahoma" w:hAnsi="Tahoma" w:cs="Tahoma"/>
          <w:sz w:val="24"/>
          <w:szCs w:val="24"/>
          <w:lang w:val="ro-RO"/>
        </w:rPr>
        <w:t xml:space="preserve"> si mijlocul de transport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aflate in proprietatea sau coproprietatea persoanelor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prevăzute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la art. 3 alin. </w:t>
      </w:r>
      <w:r w:rsidR="00630839" w:rsidRPr="00DE2E29">
        <w:rPr>
          <w:rFonts w:ascii="Tahoma" w:hAnsi="Tahoma" w:cs="Tahoma"/>
          <w:spacing w:val="-3"/>
          <w:sz w:val="24"/>
          <w:szCs w:val="24"/>
          <w:lang w:val="ro-RO"/>
        </w:rPr>
        <w:t xml:space="preserve">(1) 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lit. b) </w:t>
      </w:r>
      <w:r w:rsidR="00AA0FD2"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art. 4 alin. (1) din Legea nr. 341/2004, cu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modificările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completările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ulterioare, conform art. 456, alin. (2), lit. j) </w:t>
      </w:r>
      <w:r w:rsidR="00EE5B27"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i art. 464, alin. (2), lit. h) din Codul</w:t>
      </w:r>
      <w:r w:rsidR="00630839" w:rsidRPr="00DE2E29">
        <w:rPr>
          <w:rFonts w:ascii="Tahoma" w:hAnsi="Tahoma" w:cs="Tahoma"/>
          <w:spacing w:val="-19"/>
          <w:sz w:val="24"/>
          <w:szCs w:val="24"/>
          <w:lang w:val="ro-RO"/>
        </w:rPr>
        <w:t xml:space="preserve"> 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fiscal;</w:t>
      </w:r>
    </w:p>
    <w:p w14:paraId="1ACF6B04" w14:textId="77777777" w:rsidR="00630839" w:rsidRPr="00DE2E29" w:rsidRDefault="00EE36DC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scutire de la plata impozitului/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taxei 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teren pentru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retrocedate potrivit art. 1 alin. (10) din  OUG nr. 94/2000 privind retrocedarea unor </w:t>
      </w:r>
      <w:r w:rsidR="00630839" w:rsidRPr="00DE2E29">
        <w:rPr>
          <w:rFonts w:ascii="Tahoma" w:hAnsi="Tahoma" w:cs="Tahoma"/>
          <w:spacing w:val="-7"/>
          <w:sz w:val="24"/>
          <w:szCs w:val="24"/>
          <w:lang w:val="ro-RO"/>
        </w:rPr>
        <w:t xml:space="preserve">bunuri 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imobile care au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aparținut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cultelor rel</w:t>
      </w:r>
      <w:r w:rsidRPr="00DE2E29">
        <w:rPr>
          <w:rFonts w:ascii="Tahoma" w:hAnsi="Tahoma" w:cs="Tahoma"/>
          <w:sz w:val="24"/>
          <w:szCs w:val="24"/>
          <w:lang w:val="ro-RO"/>
        </w:rPr>
        <w:t>igioase din Romania, republicată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, cu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modificările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completările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ulterioare, pentru perioada pentru care proprietarul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menține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afectațiunea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de interes public, conform art. 456, alin. (2), lit. f) </w:t>
      </w:r>
      <w:r w:rsidR="00EE5B27"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i art. 464, alin. (2), lit. b) din Codul</w:t>
      </w:r>
      <w:r w:rsidR="00630839" w:rsidRPr="00DE2E29">
        <w:rPr>
          <w:rFonts w:ascii="Tahoma" w:hAnsi="Tahoma" w:cs="Tahoma"/>
          <w:spacing w:val="-31"/>
          <w:sz w:val="24"/>
          <w:szCs w:val="24"/>
          <w:lang w:val="ro-RO"/>
        </w:rPr>
        <w:t xml:space="preserve"> 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fiscal;</w:t>
      </w:r>
    </w:p>
    <w:p w14:paraId="22493FB6" w14:textId="77777777" w:rsidR="00630839" w:rsidRPr="00DE2E29" w:rsidRDefault="00EE36DC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scutire de la plata impozitului/</w:t>
      </w:r>
      <w:r w:rsidR="00630839" w:rsidRPr="00DE2E29">
        <w:rPr>
          <w:rFonts w:ascii="Tahoma" w:hAnsi="Tahoma" w:cs="Tahoma"/>
          <w:spacing w:val="-7"/>
          <w:sz w:val="24"/>
          <w:szCs w:val="24"/>
          <w:lang w:val="ro-RO"/>
        </w:rPr>
        <w:t xml:space="preserve">taxei 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terenul aferent pentru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restituite  potrivit  art. 1 alin. (5) din OUG nr. 83/1999 privind restituirea unor bunuri imobile care au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aparținut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comunităților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cetățenilor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aparținând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minorităților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naționale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din Romania, republica</w:t>
      </w:r>
      <w:r w:rsidRPr="00DE2E29">
        <w:rPr>
          <w:rFonts w:ascii="Tahoma" w:hAnsi="Tahoma" w:cs="Tahoma"/>
          <w:sz w:val="24"/>
          <w:szCs w:val="24"/>
          <w:lang w:val="ro-RO"/>
        </w:rPr>
        <w:t>tă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, cu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modificările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completările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ulterioare, pentru perioada pentru care proprietarul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menține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afectațiunea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de interes public, conform art. 456, alin. (2) lit. g) </w:t>
      </w:r>
      <w:r w:rsidR="00EE5B27"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i art. 464, alin. (2), lit. c) din Codul  fiscal;</w:t>
      </w:r>
    </w:p>
    <w:p w14:paraId="6F1DF8FD" w14:textId="77777777" w:rsidR="00630839" w:rsidRPr="00DE2E29" w:rsidRDefault="00EE36DC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scutire de la plata impozitului/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taxei 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și terenurile aflate î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n propri</w:t>
      </w:r>
      <w:r w:rsidRPr="00DE2E29">
        <w:rPr>
          <w:rFonts w:ascii="Tahoma" w:hAnsi="Tahoma" w:cs="Tahoma"/>
          <w:sz w:val="24"/>
          <w:szCs w:val="24"/>
          <w:lang w:val="ro-RO"/>
        </w:rPr>
        <w:t>etatea operatorilor economici, î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n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condițiile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elaborării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unor scheme de ajutor de </w:t>
      </w:r>
      <w:r w:rsidR="00630839" w:rsidRPr="00DE2E29">
        <w:rPr>
          <w:rFonts w:ascii="Tahoma" w:hAnsi="Tahoma" w:cs="Tahoma"/>
          <w:spacing w:val="-4"/>
          <w:sz w:val="24"/>
          <w:szCs w:val="24"/>
          <w:lang w:val="ro-RO"/>
        </w:rPr>
        <w:t>st</w:t>
      </w:r>
      <w:r w:rsidRPr="00DE2E29">
        <w:rPr>
          <w:rFonts w:ascii="Tahoma" w:hAnsi="Tahoma" w:cs="Tahoma"/>
          <w:spacing w:val="-4"/>
          <w:sz w:val="24"/>
          <w:szCs w:val="24"/>
          <w:lang w:val="ro-RO"/>
        </w:rPr>
        <w:t>at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/de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minimis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având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un obiectiv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prevăzut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de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legislația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in domeniul ajutorului de stat, conform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dispozițiilor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prevăzute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de art. 456,</w:t>
      </w:r>
      <w:r w:rsidR="00EE5B27" w:rsidRPr="00DE2E29">
        <w:rPr>
          <w:rFonts w:ascii="Tahoma" w:hAnsi="Tahoma" w:cs="Tahoma"/>
          <w:sz w:val="24"/>
          <w:szCs w:val="24"/>
          <w:lang w:val="ro-RO"/>
        </w:rPr>
        <w:t xml:space="preserve"> alin. (2), lit. I)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EE5B27"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i art. 464, alin. (2), lit. k) din Codul</w:t>
      </w:r>
      <w:r w:rsidR="00630839" w:rsidRPr="00DE2E29">
        <w:rPr>
          <w:rFonts w:ascii="Tahoma" w:hAnsi="Tahoma" w:cs="Tahoma"/>
          <w:spacing w:val="-34"/>
          <w:sz w:val="24"/>
          <w:szCs w:val="24"/>
          <w:lang w:val="ro-RO"/>
        </w:rPr>
        <w:t xml:space="preserve"> 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fiscal;</w:t>
      </w:r>
    </w:p>
    <w:p w14:paraId="6BE5F3E0" w14:textId="77777777" w:rsidR="00630839" w:rsidRPr="00DE2E29" w:rsidRDefault="00EE36DC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scutire de la plata impozitului/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taxei 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clădiri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teren pentru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 terenul aferent utilizate pentru furnizarea de servicii sociale de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către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organizații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neguvernamentale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întreprinderi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sociale ca furnizori de servicii sociale, conform art. 456, alin. (2), lit. c)</w:t>
      </w:r>
      <w:r w:rsidR="00630839" w:rsidRPr="00DE2E29">
        <w:rPr>
          <w:rFonts w:ascii="Tahoma" w:hAnsi="Tahoma" w:cs="Tahoma"/>
          <w:spacing w:val="-12"/>
          <w:sz w:val="24"/>
          <w:szCs w:val="24"/>
          <w:lang w:val="ro-RO"/>
        </w:rPr>
        <w:t xml:space="preserve"> </w:t>
      </w:r>
      <w:r w:rsidR="00EE5B27" w:rsidRPr="00DE2E29">
        <w:rPr>
          <w:rFonts w:ascii="Tahoma" w:hAnsi="Tahoma" w:cs="Tahoma"/>
          <w:spacing w:val="-12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i art. 464, alin. (2), lit. d) din Codul fiscal;</w:t>
      </w:r>
    </w:p>
    <w:p w14:paraId="6FC9BCDA" w14:textId="77777777" w:rsidR="00630839" w:rsidRPr="00DE2E29" w:rsidRDefault="00EE36DC" w:rsidP="00630839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scutire de la plata impozitului/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taxei pe </w:t>
      </w:r>
      <w:r w:rsidR="00960D56" w:rsidRPr="00DE2E29">
        <w:rPr>
          <w:rFonts w:ascii="Tahoma" w:hAnsi="Tahoma" w:cs="Tahoma"/>
          <w:sz w:val="24"/>
          <w:szCs w:val="24"/>
          <w:lang w:val="ro-RO"/>
        </w:rPr>
        <w:t>clădiri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teren pentru </w:t>
      </w:r>
      <w:r w:rsidR="0078496F" w:rsidRPr="00DE2E29">
        <w:rPr>
          <w:rFonts w:ascii="Tahoma" w:hAnsi="Tahoma" w:cs="Tahoma"/>
          <w:sz w:val="24"/>
          <w:szCs w:val="24"/>
          <w:lang w:val="ro-RO"/>
        </w:rPr>
        <w:t>clădirile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i terenurile utilizate de </w:t>
      </w:r>
      <w:r w:rsidR="0078496F" w:rsidRPr="00DE2E29">
        <w:rPr>
          <w:rFonts w:ascii="Tahoma" w:hAnsi="Tahoma" w:cs="Tahoma"/>
          <w:sz w:val="24"/>
          <w:szCs w:val="24"/>
          <w:lang w:val="ro-RO"/>
        </w:rPr>
        <w:t>organizații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nonprofit folosite exclusiv pentru </w:t>
      </w:r>
      <w:r w:rsidR="0078496F" w:rsidRPr="00DE2E29">
        <w:rPr>
          <w:rFonts w:ascii="Tahoma" w:hAnsi="Tahoma" w:cs="Tahoma"/>
          <w:sz w:val="24"/>
          <w:szCs w:val="24"/>
          <w:lang w:val="ro-RO"/>
        </w:rPr>
        <w:t>activitățile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78496F" w:rsidRPr="00DE2E29">
        <w:rPr>
          <w:rFonts w:ascii="Tahoma" w:hAnsi="Tahoma" w:cs="Tahoma"/>
          <w:sz w:val="24"/>
          <w:szCs w:val="24"/>
          <w:lang w:val="ro-RO"/>
        </w:rPr>
        <w:t>fără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scop lucrativ, conform art. 456 alin. (2) lit. d) </w:t>
      </w:r>
      <w:r w:rsidR="00EE5B27" w:rsidRPr="00DE2E29">
        <w:rPr>
          <w:rFonts w:ascii="Tahoma" w:hAnsi="Tahoma" w:cs="Tahoma"/>
          <w:sz w:val="24"/>
          <w:szCs w:val="24"/>
          <w:lang w:val="ro-RO"/>
        </w:rPr>
        <w:t>ș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>i  art. 464 alin. (2) lit. e) din Codul  fiscal;</w:t>
      </w:r>
    </w:p>
    <w:p w14:paraId="295EE75D" w14:textId="77777777" w:rsidR="00630839" w:rsidRPr="00DE2E29" w:rsidRDefault="00EE36DC" w:rsidP="002F4075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>se acordă</w:t>
      </w:r>
      <w:r w:rsidR="00630839" w:rsidRPr="00DE2E29">
        <w:rPr>
          <w:rFonts w:ascii="Tahoma" w:hAnsi="Tahoma" w:cs="Tahoma"/>
          <w:sz w:val="24"/>
          <w:szCs w:val="24"/>
          <w:lang w:val="ro-RO"/>
        </w:rPr>
        <w:t xml:space="preserve"> reducere de 90% de la plata impozitului pe mijloace de transport hibride, conform art. 470, alin. (3) din Codul fiscal;</w:t>
      </w:r>
    </w:p>
    <w:p w14:paraId="38DEB17A" w14:textId="5DFE94CE" w:rsidR="002F4075" w:rsidRPr="00DE2E29" w:rsidRDefault="002F4075" w:rsidP="002F4075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sz w:val="24"/>
          <w:szCs w:val="24"/>
          <w:lang w:val="ro-RO"/>
        </w:rPr>
        <w:t xml:space="preserve">înlesnirile la plată a creanțelor bugetare restante datorate bugetului local al U.A.T comuna Dumbrăvița 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t>în anul 202</w:t>
      </w:r>
      <w:r w:rsidR="0064663F" w:rsidRPr="00DE2E29">
        <w:rPr>
          <w:rFonts w:ascii="Tahoma" w:hAnsi="Tahoma" w:cs="Tahoma"/>
          <w:sz w:val="24"/>
          <w:szCs w:val="24"/>
          <w:lang w:val="ro-RO"/>
        </w:rPr>
        <w:t>4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sz w:val="24"/>
          <w:szCs w:val="24"/>
          <w:lang w:val="ro-RO"/>
        </w:rPr>
        <w:t>se acordă în conformitate cu prevederile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t xml:space="preserve"> 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lastRenderedPageBreak/>
        <w:t>procedurii</w:t>
      </w:r>
      <w:r w:rsidR="00456FA9" w:rsidRPr="00DE2E29">
        <w:rPr>
          <w:rFonts w:ascii="Tahoma" w:hAnsi="Tahoma" w:cs="Tahoma"/>
          <w:sz w:val="24"/>
          <w:szCs w:val="24"/>
          <w:lang w:val="ro-RO"/>
        </w:rPr>
        <w:t xml:space="preserve"> aprobate prin H.C.L. nr. 52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t>/</w:t>
      </w:r>
      <w:r w:rsidR="00456FA9" w:rsidRPr="00DE2E29">
        <w:rPr>
          <w:rFonts w:ascii="Tahoma" w:hAnsi="Tahoma" w:cs="Tahoma"/>
          <w:sz w:val="24"/>
          <w:szCs w:val="24"/>
          <w:lang w:val="ro-RO"/>
        </w:rPr>
        <w:t>26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t>.</w:t>
      </w:r>
      <w:r w:rsidR="00456FA9" w:rsidRPr="00DE2E29">
        <w:rPr>
          <w:rFonts w:ascii="Tahoma" w:hAnsi="Tahoma" w:cs="Tahoma"/>
          <w:sz w:val="24"/>
          <w:szCs w:val="24"/>
          <w:lang w:val="ro-RO"/>
        </w:rPr>
        <w:t>06</w:t>
      </w:r>
      <w:r w:rsidR="00B940B4" w:rsidRPr="00DE2E29">
        <w:rPr>
          <w:rFonts w:ascii="Tahoma" w:hAnsi="Tahoma" w:cs="Tahoma"/>
          <w:sz w:val="24"/>
          <w:szCs w:val="24"/>
          <w:lang w:val="ro-RO"/>
        </w:rPr>
        <w:t>.2020;</w:t>
      </w:r>
    </w:p>
    <w:p w14:paraId="33DD1F18" w14:textId="661BFD6F" w:rsidR="00960D56" w:rsidRPr="00DE2E29" w:rsidRDefault="00960D56" w:rsidP="007228BA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 xml:space="preserve">se </w:t>
      </w:r>
      <w:r w:rsidR="00EE36DC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mențin bonificaț</w:t>
      </w:r>
      <w:r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 xml:space="preserve">iile </w:t>
      </w:r>
      <w:r w:rsidR="0078496F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prevăzute</w:t>
      </w:r>
      <w:r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 xml:space="preserve"> la art. 462 alin. (2), art. 467 alin.(2) și art. 472 alin. (2) din Codul fiscal, </w:t>
      </w:r>
      <w:r w:rsidR="00EE36DC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î</w:t>
      </w:r>
      <w:r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n cota de 10 %,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care se acord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ă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numai contribuabililor, persoane fizice 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și juridice, care achită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integral 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creanțele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bugetare locale</w:t>
      </w:r>
      <w:r w:rsidRPr="00DE2E29">
        <w:rPr>
          <w:rFonts w:ascii="Tahoma" w:hAnsi="Tahoma" w:cs="Tahoma"/>
          <w:spacing w:val="-5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cu</w:t>
      </w:r>
      <w:r w:rsidRPr="00DE2E29">
        <w:rPr>
          <w:rFonts w:ascii="Tahoma" w:hAnsi="Tahoma" w:cs="Tahoma"/>
          <w:spacing w:val="-3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care</w:t>
      </w:r>
      <w:r w:rsidRPr="00DE2E29">
        <w:rPr>
          <w:rFonts w:ascii="Tahoma" w:hAnsi="Tahoma" w:cs="Tahoma"/>
          <w:spacing w:val="-10"/>
          <w:w w:val="105"/>
          <w:sz w:val="24"/>
          <w:szCs w:val="24"/>
          <w:lang w:val="ro-RO"/>
        </w:rPr>
        <w:t xml:space="preserve"> 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figurează</w:t>
      </w:r>
      <w:r w:rsidRPr="00DE2E29">
        <w:rPr>
          <w:rFonts w:ascii="Tahoma" w:hAnsi="Tahoma" w:cs="Tahoma"/>
          <w:spacing w:val="-11"/>
          <w:w w:val="105"/>
          <w:sz w:val="24"/>
          <w:szCs w:val="24"/>
          <w:lang w:val="ro-RO"/>
        </w:rPr>
        <w:t xml:space="preserve"> 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î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n</w:t>
      </w:r>
      <w:r w:rsidRPr="00DE2E29">
        <w:rPr>
          <w:rFonts w:ascii="Tahoma" w:hAnsi="Tahoma" w:cs="Tahoma"/>
          <w:spacing w:val="14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evidentele</w:t>
      </w:r>
      <w:r w:rsidRPr="00DE2E29">
        <w:rPr>
          <w:rFonts w:ascii="Tahoma" w:hAnsi="Tahoma" w:cs="Tahoma"/>
          <w:spacing w:val="7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fiscale,</w:t>
      </w:r>
      <w:r w:rsidRPr="00DE2E29">
        <w:rPr>
          <w:rFonts w:ascii="Tahoma" w:hAnsi="Tahoma" w:cs="Tahoma"/>
          <w:spacing w:val="-6"/>
          <w:w w:val="105"/>
          <w:sz w:val="24"/>
          <w:szCs w:val="24"/>
          <w:lang w:val="ro-RO"/>
        </w:rPr>
        <w:t xml:space="preserve"> 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până</w:t>
      </w:r>
      <w:r w:rsidRPr="00DE2E29">
        <w:rPr>
          <w:rFonts w:ascii="Tahoma" w:hAnsi="Tahoma" w:cs="Tahoma"/>
          <w:spacing w:val="-7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la</w:t>
      </w:r>
      <w:r w:rsidRPr="00DE2E29">
        <w:rPr>
          <w:rFonts w:ascii="Tahoma" w:hAnsi="Tahoma" w:cs="Tahoma"/>
          <w:spacing w:val="-17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data</w:t>
      </w:r>
      <w:r w:rsidRPr="00DE2E29">
        <w:rPr>
          <w:rFonts w:ascii="Tahoma" w:hAnsi="Tahoma" w:cs="Tahoma"/>
          <w:spacing w:val="-18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de</w:t>
      </w:r>
      <w:r w:rsidRPr="00DE2E29">
        <w:rPr>
          <w:rFonts w:ascii="Tahoma" w:hAnsi="Tahoma" w:cs="Tahoma"/>
          <w:spacing w:val="-7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31</w:t>
      </w:r>
      <w:r w:rsidRPr="00DE2E29">
        <w:rPr>
          <w:rFonts w:ascii="Tahoma" w:hAnsi="Tahoma" w:cs="Tahoma"/>
          <w:spacing w:val="-10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martie</w:t>
      </w:r>
      <w:r w:rsidRPr="00DE2E29">
        <w:rPr>
          <w:rFonts w:ascii="Tahoma" w:hAnsi="Tahoma" w:cs="Tahoma"/>
          <w:spacing w:val="-6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202</w:t>
      </w:r>
      <w:r w:rsidR="0064663F" w:rsidRPr="00DE2E29">
        <w:rPr>
          <w:rFonts w:ascii="Tahoma" w:hAnsi="Tahoma" w:cs="Tahoma"/>
          <w:w w:val="105"/>
          <w:sz w:val="24"/>
          <w:szCs w:val="24"/>
          <w:lang w:val="ro-RO"/>
        </w:rPr>
        <w:t>4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,</w:t>
      </w:r>
      <w:r w:rsidRPr="00DE2E29">
        <w:rPr>
          <w:rFonts w:ascii="Tahoma" w:hAnsi="Tahoma" w:cs="Tahoma"/>
          <w:spacing w:val="-7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inclusiv.</w:t>
      </w:r>
      <w:r w:rsidR="007228BA"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Î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n cazul </w:t>
      </w:r>
      <w:r w:rsidR="007228BA" w:rsidRPr="00DE2E29">
        <w:rPr>
          <w:rFonts w:ascii="Tahoma" w:hAnsi="Tahoma" w:cs="Tahoma"/>
          <w:w w:val="105"/>
          <w:sz w:val="24"/>
          <w:szCs w:val="24"/>
          <w:lang w:val="ro-RO"/>
        </w:rPr>
        <w:t>î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n care plata impozitelor 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ș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i taxelor loca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le se face î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n mai multe tranș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e, 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bonificația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prevăzută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</w:t>
      </w:r>
      <w:r w:rsidR="00EE36DC" w:rsidRPr="00DE2E29">
        <w:rPr>
          <w:rFonts w:ascii="Tahoma" w:hAnsi="Tahoma" w:cs="Tahoma"/>
          <w:w w:val="105"/>
          <w:sz w:val="24"/>
          <w:szCs w:val="24"/>
          <w:lang w:val="ro-RO"/>
        </w:rPr>
        <w:t>mai sus se acordă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la data 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achitării ultimei tranș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e, dar nu mai </w:t>
      </w:r>
      <w:r w:rsidR="0078496F" w:rsidRPr="00DE2E29">
        <w:rPr>
          <w:rFonts w:ascii="Tahoma" w:hAnsi="Tahoma" w:cs="Tahoma"/>
          <w:w w:val="105"/>
          <w:sz w:val="24"/>
          <w:szCs w:val="24"/>
          <w:lang w:val="ro-RO"/>
        </w:rPr>
        <w:t>târziu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 xml:space="preserve"> de data de 31 martie 202</w:t>
      </w:r>
      <w:r w:rsidR="00AA0FD2" w:rsidRPr="00DE2E29">
        <w:rPr>
          <w:rFonts w:ascii="Tahoma" w:hAnsi="Tahoma" w:cs="Tahoma"/>
          <w:w w:val="105"/>
          <w:sz w:val="24"/>
          <w:szCs w:val="24"/>
          <w:lang w:val="ro-RO"/>
        </w:rPr>
        <w:t>5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,</w:t>
      </w:r>
      <w:r w:rsidRPr="00DE2E29">
        <w:rPr>
          <w:rFonts w:ascii="Tahoma" w:hAnsi="Tahoma" w:cs="Tahoma"/>
          <w:spacing w:val="-20"/>
          <w:w w:val="105"/>
          <w:sz w:val="24"/>
          <w:szCs w:val="24"/>
          <w:lang w:val="ro-RO"/>
        </w:rPr>
        <w:t xml:space="preserve"> </w:t>
      </w:r>
      <w:r w:rsidRPr="00DE2E29">
        <w:rPr>
          <w:rFonts w:ascii="Tahoma" w:hAnsi="Tahoma" w:cs="Tahoma"/>
          <w:w w:val="105"/>
          <w:sz w:val="24"/>
          <w:szCs w:val="24"/>
          <w:lang w:val="ro-RO"/>
        </w:rPr>
        <w:t>inclusiv</w:t>
      </w:r>
      <w:r w:rsidR="007228BA" w:rsidRPr="00DE2E29">
        <w:rPr>
          <w:rFonts w:ascii="Tahoma" w:hAnsi="Tahoma" w:cs="Tahoma"/>
          <w:w w:val="105"/>
          <w:sz w:val="24"/>
          <w:szCs w:val="24"/>
          <w:lang w:val="ro-RO"/>
        </w:rPr>
        <w:t>;</w:t>
      </w:r>
    </w:p>
    <w:p w14:paraId="4324C82D" w14:textId="3CD8BF4E" w:rsidR="007228BA" w:rsidRPr="00D34DD9" w:rsidRDefault="007228BA" w:rsidP="007228BA">
      <w:pPr>
        <w:pStyle w:val="Listparagraf"/>
        <w:numPr>
          <w:ilvl w:val="0"/>
          <w:numId w:val="2"/>
        </w:numPr>
        <w:tabs>
          <w:tab w:val="left" w:pos="2273"/>
        </w:tabs>
        <w:rPr>
          <w:rFonts w:ascii="Tahoma" w:hAnsi="Tahoma" w:cs="Tahoma"/>
          <w:sz w:val="24"/>
          <w:szCs w:val="24"/>
          <w:lang w:val="ro-RO"/>
        </w:rPr>
      </w:pPr>
      <w:r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Se acordă scutire de la taxa de închiriere pentru Sala Polivalentă</w:t>
      </w:r>
      <w:r w:rsidR="00DD12FE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 xml:space="preserve"> pentru antrenamentele efectuate de echipele / cluburile sportive care au peste 60% din copii cu domiciliul în comuna Dumbrăvița, în intervalul orar 08.00 – 1</w:t>
      </w:r>
      <w:r w:rsidR="00DE2E29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7</w:t>
      </w:r>
      <w:r w:rsidR="00DD12FE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 xml:space="preserve">.00, de luni până vineri, în afara </w:t>
      </w:r>
      <w:proofErr w:type="spellStart"/>
      <w:r w:rsidR="00DD12FE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>sărăbătorilor</w:t>
      </w:r>
      <w:proofErr w:type="spellEnd"/>
      <w:r w:rsidR="00DD12FE" w:rsidRPr="00DE2E29">
        <w:rPr>
          <w:rFonts w:ascii="Tahoma" w:hAnsi="Tahoma" w:cs="Tahoma"/>
          <w:iCs/>
          <w:w w:val="105"/>
          <w:sz w:val="24"/>
          <w:szCs w:val="24"/>
          <w:lang w:val="ro-RO"/>
        </w:rPr>
        <w:t xml:space="preserve"> legale.</w:t>
      </w:r>
    </w:p>
    <w:p w14:paraId="2583F9FA" w14:textId="77777777" w:rsidR="00D34DD9" w:rsidRPr="000C1320" w:rsidRDefault="00D34DD9" w:rsidP="00D34DD9">
      <w:pPr>
        <w:pStyle w:val="Listparagraf"/>
        <w:numPr>
          <w:ilvl w:val="0"/>
          <w:numId w:val="2"/>
        </w:numPr>
        <w:tabs>
          <w:tab w:val="left" w:pos="2273"/>
        </w:tabs>
        <w:rPr>
          <w:sz w:val="24"/>
          <w:szCs w:val="24"/>
          <w:lang w:val="ro-RO"/>
        </w:rPr>
      </w:pPr>
      <w:r w:rsidRPr="000C1320">
        <w:rPr>
          <w:color w:val="212529"/>
          <w:sz w:val="24"/>
          <w:szCs w:val="24"/>
          <w:lang w:val="ro-RO"/>
        </w:rPr>
        <w:t xml:space="preserve">Se </w:t>
      </w:r>
      <w:r w:rsidRPr="000C1320">
        <w:rPr>
          <w:sz w:val="24"/>
          <w:szCs w:val="24"/>
          <w:lang w:val="ro-RO"/>
        </w:rPr>
        <w:t xml:space="preserve">aprobă reducerea de 50% la plata impozitului pentru clădirile noi sau reabilitate, cu destinația de locuință pentru care proprietarii execută pe cheltuială proprie lucrări pentru </w:t>
      </w:r>
      <w:proofErr w:type="spellStart"/>
      <w:r w:rsidRPr="000C1320">
        <w:rPr>
          <w:sz w:val="24"/>
          <w:szCs w:val="24"/>
          <w:lang w:val="ro-RO"/>
        </w:rPr>
        <w:t>creşterea</w:t>
      </w:r>
      <w:proofErr w:type="spellEnd"/>
      <w:r w:rsidRPr="000C1320">
        <w:rPr>
          <w:sz w:val="24"/>
          <w:szCs w:val="24"/>
          <w:lang w:val="ro-RO"/>
        </w:rPr>
        <w:t xml:space="preserve"> </w:t>
      </w:r>
      <w:proofErr w:type="spellStart"/>
      <w:r w:rsidRPr="000C1320">
        <w:rPr>
          <w:sz w:val="24"/>
          <w:szCs w:val="24"/>
          <w:lang w:val="ro-RO"/>
        </w:rPr>
        <w:t>performanţei</w:t>
      </w:r>
      <w:proofErr w:type="spellEnd"/>
      <w:r w:rsidRPr="000C1320">
        <w:rPr>
          <w:sz w:val="24"/>
          <w:szCs w:val="24"/>
          <w:lang w:val="ro-RO"/>
        </w:rPr>
        <w:t xml:space="preserve"> energetice, pentru instalarea de sisteme de producere a energiei electrice din surse fotovoltaice sau pentru sisteme ecologice certificate de colectare </w:t>
      </w:r>
      <w:proofErr w:type="spellStart"/>
      <w:r w:rsidRPr="000C1320">
        <w:rPr>
          <w:sz w:val="24"/>
          <w:szCs w:val="24"/>
          <w:lang w:val="ro-RO"/>
        </w:rPr>
        <w:t>şi</w:t>
      </w:r>
      <w:proofErr w:type="spellEnd"/>
      <w:r w:rsidRPr="000C1320">
        <w:rPr>
          <w:sz w:val="24"/>
          <w:szCs w:val="24"/>
          <w:lang w:val="ro-RO"/>
        </w:rPr>
        <w:t xml:space="preserve"> tratare a apelor uzate rezultate din consumul propriu</w:t>
      </w:r>
      <w:r>
        <w:rPr>
          <w:sz w:val="24"/>
          <w:szCs w:val="24"/>
          <w:lang w:val="ro-RO"/>
        </w:rPr>
        <w:t xml:space="preserve">. </w:t>
      </w:r>
    </w:p>
    <w:p w14:paraId="1427B310" w14:textId="622FDBF1" w:rsidR="001A21ED" w:rsidRPr="00D34DD9" w:rsidRDefault="001A21ED" w:rsidP="00D34DD9">
      <w:pPr>
        <w:pStyle w:val="Listparagraf"/>
        <w:tabs>
          <w:tab w:val="left" w:pos="2273"/>
        </w:tabs>
        <w:ind w:left="643" w:firstLine="0"/>
        <w:rPr>
          <w:rFonts w:ascii="Tahoma" w:hAnsi="Tahoma" w:cs="Tahoma"/>
          <w:sz w:val="24"/>
          <w:szCs w:val="24"/>
          <w:lang w:val="ro-RO"/>
        </w:rPr>
      </w:pPr>
    </w:p>
    <w:sectPr w:rsidR="001A21ED" w:rsidRPr="00D34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5492"/>
    <w:multiLevelType w:val="hybridMultilevel"/>
    <w:tmpl w:val="542C955E"/>
    <w:lvl w:ilvl="0" w:tplc="B41AE8D2">
      <w:start w:val="1"/>
      <w:numFmt w:val="decimal"/>
      <w:lvlText w:val="%1."/>
      <w:lvlJc w:val="left"/>
      <w:pPr>
        <w:ind w:left="2272" w:hanging="201"/>
        <w:jc w:val="left"/>
      </w:pPr>
      <w:rPr>
        <w:rFonts w:ascii="Arial" w:eastAsia="Arial" w:hAnsi="Arial" w:cs="Arial" w:hint="default"/>
        <w:b/>
        <w:bCs/>
        <w:i/>
        <w:color w:val="4D4D4D"/>
        <w:spacing w:val="-4"/>
        <w:w w:val="100"/>
        <w:sz w:val="21"/>
        <w:szCs w:val="21"/>
      </w:rPr>
    </w:lvl>
    <w:lvl w:ilvl="1" w:tplc="3EBE611C">
      <w:start w:val="1"/>
      <w:numFmt w:val="lowerLetter"/>
      <w:lvlText w:val="%2)"/>
      <w:lvlJc w:val="left"/>
      <w:pPr>
        <w:ind w:left="2557" w:hanging="362"/>
        <w:jc w:val="right"/>
      </w:pPr>
      <w:rPr>
        <w:rFonts w:hint="default"/>
        <w:b/>
        <w:bCs/>
        <w:spacing w:val="-1"/>
        <w:w w:val="110"/>
      </w:rPr>
    </w:lvl>
    <w:lvl w:ilvl="2" w:tplc="D9842636">
      <w:numFmt w:val="bullet"/>
      <w:lvlText w:val="•"/>
      <w:lvlJc w:val="left"/>
      <w:pPr>
        <w:ind w:left="4143" w:hanging="362"/>
      </w:pPr>
      <w:rPr>
        <w:rFonts w:hint="default"/>
      </w:rPr>
    </w:lvl>
    <w:lvl w:ilvl="3" w:tplc="4C8C0814">
      <w:numFmt w:val="bullet"/>
      <w:lvlText w:val="•"/>
      <w:lvlJc w:val="left"/>
      <w:pPr>
        <w:ind w:left="5727" w:hanging="362"/>
      </w:pPr>
      <w:rPr>
        <w:rFonts w:hint="default"/>
      </w:rPr>
    </w:lvl>
    <w:lvl w:ilvl="4" w:tplc="2224308C">
      <w:numFmt w:val="bullet"/>
      <w:lvlText w:val="•"/>
      <w:lvlJc w:val="left"/>
      <w:pPr>
        <w:ind w:left="7311" w:hanging="362"/>
      </w:pPr>
      <w:rPr>
        <w:rFonts w:hint="default"/>
      </w:rPr>
    </w:lvl>
    <w:lvl w:ilvl="5" w:tplc="D63667E4">
      <w:numFmt w:val="bullet"/>
      <w:lvlText w:val="•"/>
      <w:lvlJc w:val="left"/>
      <w:pPr>
        <w:ind w:left="8894" w:hanging="362"/>
      </w:pPr>
      <w:rPr>
        <w:rFonts w:hint="default"/>
      </w:rPr>
    </w:lvl>
    <w:lvl w:ilvl="6" w:tplc="11621CE2">
      <w:numFmt w:val="bullet"/>
      <w:lvlText w:val="•"/>
      <w:lvlJc w:val="left"/>
      <w:pPr>
        <w:ind w:left="10478" w:hanging="362"/>
      </w:pPr>
      <w:rPr>
        <w:rFonts w:hint="default"/>
      </w:rPr>
    </w:lvl>
    <w:lvl w:ilvl="7" w:tplc="7C741074">
      <w:numFmt w:val="bullet"/>
      <w:lvlText w:val="•"/>
      <w:lvlJc w:val="left"/>
      <w:pPr>
        <w:ind w:left="12062" w:hanging="362"/>
      </w:pPr>
      <w:rPr>
        <w:rFonts w:hint="default"/>
      </w:rPr>
    </w:lvl>
    <w:lvl w:ilvl="8" w:tplc="92A40EFA">
      <w:numFmt w:val="bullet"/>
      <w:lvlText w:val="•"/>
      <w:lvlJc w:val="left"/>
      <w:pPr>
        <w:ind w:left="13646" w:hanging="362"/>
      </w:pPr>
      <w:rPr>
        <w:rFonts w:hint="default"/>
      </w:rPr>
    </w:lvl>
  </w:abstractNum>
  <w:abstractNum w:abstractNumId="1" w15:restartNumberingAfterBreak="0">
    <w:nsid w:val="3D051E0F"/>
    <w:multiLevelType w:val="hybridMultilevel"/>
    <w:tmpl w:val="B6324E5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360A1"/>
    <w:multiLevelType w:val="hybridMultilevel"/>
    <w:tmpl w:val="A12CA6A2"/>
    <w:lvl w:ilvl="0" w:tplc="23E43DAE">
      <w:numFmt w:val="bullet"/>
      <w:lvlText w:val="-"/>
      <w:lvlJc w:val="left"/>
      <w:pPr>
        <w:ind w:left="2628" w:hanging="360"/>
      </w:pPr>
      <w:rPr>
        <w:rFonts w:ascii="Arial" w:eastAsia="Arial" w:hAnsi="Arial" w:cs="Arial" w:hint="default"/>
        <w:i/>
        <w:color w:val="4B4B4B"/>
        <w:w w:val="105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20D"/>
    <w:multiLevelType w:val="hybridMultilevel"/>
    <w:tmpl w:val="295AD58E"/>
    <w:lvl w:ilvl="0" w:tplc="23E43DAE">
      <w:numFmt w:val="bullet"/>
      <w:lvlText w:val="-"/>
      <w:lvlJc w:val="left"/>
      <w:pPr>
        <w:ind w:left="3372" w:hanging="360"/>
      </w:pPr>
      <w:rPr>
        <w:rFonts w:ascii="Arial" w:eastAsia="Arial" w:hAnsi="Arial" w:cs="Arial" w:hint="default"/>
        <w:i/>
        <w:color w:val="4B4B4B"/>
        <w:w w:val="105"/>
        <w:sz w:val="22"/>
      </w:rPr>
    </w:lvl>
    <w:lvl w:ilvl="1" w:tplc="04090003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4" w15:restartNumberingAfterBreak="0">
    <w:nsid w:val="69DF4E36"/>
    <w:multiLevelType w:val="hybridMultilevel"/>
    <w:tmpl w:val="541C2638"/>
    <w:lvl w:ilvl="0" w:tplc="96A6FD34">
      <w:start w:val="2"/>
      <w:numFmt w:val="decimal"/>
      <w:lvlText w:val="(%1)"/>
      <w:lvlJc w:val="left"/>
      <w:pPr>
        <w:ind w:left="2195" w:hanging="391"/>
        <w:jc w:val="right"/>
      </w:pPr>
      <w:rPr>
        <w:rFonts w:ascii="Times New Roman" w:eastAsia="Times New Roman" w:hAnsi="Times New Roman" w:cs="Times New Roman" w:hint="default"/>
        <w:color w:val="4B4B4B"/>
        <w:w w:val="107"/>
        <w:sz w:val="26"/>
        <w:szCs w:val="26"/>
      </w:rPr>
    </w:lvl>
    <w:lvl w:ilvl="1" w:tplc="77742DB8">
      <w:start w:val="1"/>
      <w:numFmt w:val="upperRoman"/>
      <w:lvlText w:val="%2."/>
      <w:lvlJc w:val="left"/>
      <w:pPr>
        <w:ind w:left="3976" w:hanging="219"/>
        <w:jc w:val="left"/>
      </w:pPr>
      <w:rPr>
        <w:rFonts w:ascii="Times New Roman" w:eastAsia="Times New Roman" w:hAnsi="Times New Roman" w:cs="Times New Roman" w:hint="default"/>
        <w:i/>
        <w:color w:val="1F1F1F"/>
        <w:w w:val="88"/>
        <w:sz w:val="32"/>
        <w:szCs w:val="32"/>
      </w:rPr>
    </w:lvl>
    <w:lvl w:ilvl="2" w:tplc="638EDEF2">
      <w:numFmt w:val="bullet"/>
      <w:lvlText w:val="•"/>
      <w:lvlJc w:val="left"/>
      <w:pPr>
        <w:ind w:left="4747" w:hanging="219"/>
      </w:pPr>
      <w:rPr>
        <w:rFonts w:hint="default"/>
      </w:rPr>
    </w:lvl>
    <w:lvl w:ilvl="3" w:tplc="680AA294">
      <w:numFmt w:val="bullet"/>
      <w:lvlText w:val="•"/>
      <w:lvlJc w:val="left"/>
      <w:pPr>
        <w:ind w:left="5514" w:hanging="219"/>
      </w:pPr>
      <w:rPr>
        <w:rFonts w:hint="default"/>
      </w:rPr>
    </w:lvl>
    <w:lvl w:ilvl="4" w:tplc="9A8C81A0">
      <w:numFmt w:val="bullet"/>
      <w:lvlText w:val="•"/>
      <w:lvlJc w:val="left"/>
      <w:pPr>
        <w:ind w:left="6281" w:hanging="219"/>
      </w:pPr>
      <w:rPr>
        <w:rFonts w:hint="default"/>
      </w:rPr>
    </w:lvl>
    <w:lvl w:ilvl="5" w:tplc="639843B2">
      <w:numFmt w:val="bullet"/>
      <w:lvlText w:val="•"/>
      <w:lvlJc w:val="left"/>
      <w:pPr>
        <w:ind w:left="7048" w:hanging="219"/>
      </w:pPr>
      <w:rPr>
        <w:rFonts w:hint="default"/>
      </w:rPr>
    </w:lvl>
    <w:lvl w:ilvl="6" w:tplc="78FA97A6">
      <w:numFmt w:val="bullet"/>
      <w:lvlText w:val="•"/>
      <w:lvlJc w:val="left"/>
      <w:pPr>
        <w:ind w:left="7815" w:hanging="219"/>
      </w:pPr>
      <w:rPr>
        <w:rFonts w:hint="default"/>
      </w:rPr>
    </w:lvl>
    <w:lvl w:ilvl="7" w:tplc="58E0E398">
      <w:numFmt w:val="bullet"/>
      <w:lvlText w:val="•"/>
      <w:lvlJc w:val="left"/>
      <w:pPr>
        <w:ind w:left="8582" w:hanging="219"/>
      </w:pPr>
      <w:rPr>
        <w:rFonts w:hint="default"/>
      </w:rPr>
    </w:lvl>
    <w:lvl w:ilvl="8" w:tplc="C832A51E">
      <w:numFmt w:val="bullet"/>
      <w:lvlText w:val="•"/>
      <w:lvlJc w:val="left"/>
      <w:pPr>
        <w:ind w:left="9349" w:hanging="219"/>
      </w:pPr>
      <w:rPr>
        <w:rFonts w:hint="default"/>
      </w:rPr>
    </w:lvl>
  </w:abstractNum>
  <w:abstractNum w:abstractNumId="5" w15:restartNumberingAfterBreak="0">
    <w:nsid w:val="70F00720"/>
    <w:multiLevelType w:val="hybridMultilevel"/>
    <w:tmpl w:val="B436FE20"/>
    <w:lvl w:ilvl="0" w:tplc="23E43DAE">
      <w:numFmt w:val="bullet"/>
      <w:lvlText w:val="-"/>
      <w:lvlJc w:val="left"/>
      <w:pPr>
        <w:ind w:left="2628" w:hanging="360"/>
      </w:pPr>
      <w:rPr>
        <w:rFonts w:ascii="Arial" w:eastAsia="Arial" w:hAnsi="Arial" w:cs="Arial" w:hint="default"/>
        <w:i/>
        <w:color w:val="4B4B4B"/>
        <w:w w:val="105"/>
        <w:sz w:val="22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 w16cid:durableId="1760174331">
    <w:abstractNumId w:val="0"/>
  </w:num>
  <w:num w:numId="2" w16cid:durableId="247736858">
    <w:abstractNumId w:val="1"/>
  </w:num>
  <w:num w:numId="3" w16cid:durableId="1307977106">
    <w:abstractNumId w:val="4"/>
  </w:num>
  <w:num w:numId="4" w16cid:durableId="1648700505">
    <w:abstractNumId w:val="5"/>
  </w:num>
  <w:num w:numId="5" w16cid:durableId="1020863025">
    <w:abstractNumId w:val="3"/>
  </w:num>
  <w:num w:numId="6" w16cid:durableId="686180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839"/>
    <w:rsid w:val="0005411F"/>
    <w:rsid w:val="000D0CFE"/>
    <w:rsid w:val="0017282D"/>
    <w:rsid w:val="001A21ED"/>
    <w:rsid w:val="002F4075"/>
    <w:rsid w:val="0041362D"/>
    <w:rsid w:val="00456FA9"/>
    <w:rsid w:val="00490E1B"/>
    <w:rsid w:val="00510197"/>
    <w:rsid w:val="005B2E3C"/>
    <w:rsid w:val="00612F7B"/>
    <w:rsid w:val="00630839"/>
    <w:rsid w:val="0064663F"/>
    <w:rsid w:val="007228BA"/>
    <w:rsid w:val="0078496F"/>
    <w:rsid w:val="00803B99"/>
    <w:rsid w:val="00960D56"/>
    <w:rsid w:val="00A416B6"/>
    <w:rsid w:val="00A72B65"/>
    <w:rsid w:val="00AA0FD2"/>
    <w:rsid w:val="00B940B4"/>
    <w:rsid w:val="00D34DD9"/>
    <w:rsid w:val="00DD12FE"/>
    <w:rsid w:val="00DE2E03"/>
    <w:rsid w:val="00DE2E29"/>
    <w:rsid w:val="00E60A73"/>
    <w:rsid w:val="00EE36DC"/>
    <w:rsid w:val="00EE5B27"/>
    <w:rsid w:val="00F03C66"/>
    <w:rsid w:val="00F42C0A"/>
    <w:rsid w:val="00FA7606"/>
    <w:rsid w:val="00FE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FFC2"/>
  <w15:chartTrackingRefBased/>
  <w15:docId w15:val="{400E2EB5-D6EF-4290-9D4C-8A1ED999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5">
    <w:name w:val="heading 5"/>
    <w:basedOn w:val="Normal"/>
    <w:link w:val="Titlu5Caracter"/>
    <w:uiPriority w:val="1"/>
    <w:qFormat/>
    <w:rsid w:val="00960D56"/>
    <w:pPr>
      <w:widowControl w:val="0"/>
      <w:autoSpaceDE w:val="0"/>
      <w:autoSpaceDN w:val="0"/>
      <w:spacing w:after="0" w:line="240" w:lineRule="auto"/>
      <w:ind w:left="1066"/>
      <w:jc w:val="both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1"/>
    <w:qFormat/>
    <w:rsid w:val="00630839"/>
    <w:pPr>
      <w:widowControl w:val="0"/>
      <w:autoSpaceDE w:val="0"/>
      <w:autoSpaceDN w:val="0"/>
      <w:spacing w:after="0" w:line="240" w:lineRule="auto"/>
      <w:ind w:left="1337" w:firstLine="707"/>
      <w:jc w:val="both"/>
    </w:pPr>
    <w:rPr>
      <w:rFonts w:ascii="Arial" w:eastAsia="Arial" w:hAnsi="Arial" w:cs="Arial"/>
    </w:rPr>
  </w:style>
  <w:style w:type="character" w:customStyle="1" w:styleId="Titlu5Caracter">
    <w:name w:val="Titlu 5 Caracter"/>
    <w:basedOn w:val="Fontdeparagrafimplicit"/>
    <w:link w:val="Titlu5"/>
    <w:uiPriority w:val="1"/>
    <w:rsid w:val="00960D56"/>
    <w:rPr>
      <w:rFonts w:ascii="Times New Roman" w:eastAsia="Times New Roman" w:hAnsi="Times New Roman" w:cs="Times New Roman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56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56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Danutz Alb</dc:creator>
  <cp:keywords/>
  <dc:description/>
  <cp:lastModifiedBy>Primaria Dumbravita 32</cp:lastModifiedBy>
  <cp:revision>2</cp:revision>
  <cp:lastPrinted>2024-12-20T15:30:00Z</cp:lastPrinted>
  <dcterms:created xsi:type="dcterms:W3CDTF">2025-01-15T09:57:00Z</dcterms:created>
  <dcterms:modified xsi:type="dcterms:W3CDTF">2025-01-15T09:57:00Z</dcterms:modified>
</cp:coreProperties>
</file>