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FC9" w:rsidRPr="003D1B7E" w:rsidRDefault="00FA0FC9" w:rsidP="00FA0FC9">
      <w:pPr>
        <w:ind w:firstLine="720"/>
        <w:rPr>
          <w:b/>
          <w:sz w:val="28"/>
          <w:szCs w:val="28"/>
          <w:lang w:val="ro-RO"/>
        </w:rPr>
      </w:pPr>
      <w:bookmarkStart w:id="0" w:name="_GoBack"/>
      <w:bookmarkEnd w:id="0"/>
      <w:r w:rsidRPr="003D1B7E">
        <w:rPr>
          <w:noProof/>
          <w:sz w:val="24"/>
          <w:szCs w:val="24"/>
        </w:rPr>
        <w:drawing>
          <wp:anchor distT="0" distB="0" distL="114300" distR="114300" simplePos="0" relativeHeight="251660288" behindDoc="0" locked="0" layoutInCell="1" allowOverlap="1" wp14:anchorId="66EBFA81" wp14:editId="05F626C5">
            <wp:simplePos x="0" y="0"/>
            <wp:positionH relativeFrom="column">
              <wp:posOffset>4714240</wp:posOffset>
            </wp:positionH>
            <wp:positionV relativeFrom="paragraph">
              <wp:posOffset>-127000</wp:posOffset>
            </wp:positionV>
            <wp:extent cx="983615" cy="1226185"/>
            <wp:effectExtent l="0" t="0" r="6985" b="0"/>
            <wp:wrapNone/>
            <wp:docPr id="1" name="Picture 1"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1B7E">
        <w:rPr>
          <w:b/>
          <w:noProof/>
          <w:sz w:val="28"/>
          <w:szCs w:val="28"/>
        </w:rPr>
        <w:drawing>
          <wp:anchor distT="0" distB="0" distL="114300" distR="114300" simplePos="0" relativeHeight="251659264" behindDoc="1" locked="0" layoutInCell="1" allowOverlap="1" wp14:anchorId="4F3A095D" wp14:editId="00861EAA">
            <wp:simplePos x="0" y="0"/>
            <wp:positionH relativeFrom="column">
              <wp:posOffset>-4445</wp:posOffset>
            </wp:positionH>
            <wp:positionV relativeFrom="paragraph">
              <wp:posOffset>-1905</wp:posOffset>
            </wp:positionV>
            <wp:extent cx="763270" cy="1099185"/>
            <wp:effectExtent l="0" t="0" r="0" b="5715"/>
            <wp:wrapNone/>
            <wp:docPr id="2" name="Pictur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1B7E">
        <w:rPr>
          <w:b/>
          <w:sz w:val="28"/>
          <w:szCs w:val="28"/>
          <w:lang w:val="ro-RO"/>
        </w:rPr>
        <w:t xml:space="preserve">                                                                                </w:t>
      </w:r>
    </w:p>
    <w:p w:rsidR="00FA0FC9" w:rsidRPr="003D1B7E" w:rsidRDefault="00FA0FC9" w:rsidP="00FA0FC9">
      <w:pPr>
        <w:jc w:val="center"/>
        <w:rPr>
          <w:b/>
          <w:sz w:val="26"/>
          <w:szCs w:val="26"/>
          <w:lang w:val="ro-RO"/>
        </w:rPr>
      </w:pPr>
      <w:r w:rsidRPr="003D1B7E">
        <w:rPr>
          <w:b/>
          <w:sz w:val="26"/>
          <w:szCs w:val="26"/>
          <w:lang w:val="ro-RO"/>
        </w:rPr>
        <w:t>ROMÂNIA</w:t>
      </w:r>
    </w:p>
    <w:p w:rsidR="00FA0FC9" w:rsidRDefault="00FA0FC9" w:rsidP="00FA0FC9">
      <w:pPr>
        <w:jc w:val="center"/>
        <w:rPr>
          <w:b/>
          <w:sz w:val="26"/>
          <w:szCs w:val="26"/>
          <w:lang w:val="ro-RO"/>
        </w:rPr>
      </w:pPr>
      <w:r w:rsidRPr="003D1B7E">
        <w:rPr>
          <w:b/>
          <w:sz w:val="26"/>
          <w:szCs w:val="26"/>
          <w:lang w:val="ro-RO"/>
        </w:rPr>
        <w:t>JUDEȚUL BIHOR</w:t>
      </w:r>
    </w:p>
    <w:p w:rsidR="00FA0FC9" w:rsidRPr="003D1B7E" w:rsidRDefault="00FA0FC9" w:rsidP="00FA0FC9">
      <w:pPr>
        <w:jc w:val="center"/>
        <w:rPr>
          <w:b/>
          <w:sz w:val="26"/>
          <w:szCs w:val="26"/>
          <w:lang w:val="ro-RO"/>
        </w:rPr>
      </w:pPr>
      <w:r>
        <w:rPr>
          <w:b/>
          <w:sz w:val="26"/>
          <w:szCs w:val="26"/>
          <w:lang w:val="ro-RO"/>
        </w:rPr>
        <w:t>MUNICIPIUL MARGHITA</w:t>
      </w:r>
    </w:p>
    <w:p w:rsidR="00FA0FC9" w:rsidRDefault="00FA0FC9" w:rsidP="00FA0FC9">
      <w:pPr>
        <w:rPr>
          <w:b/>
          <w:noProof/>
          <w:sz w:val="24"/>
          <w:szCs w:val="24"/>
          <w:u w:val="single"/>
          <w:lang w:val="ro-RO"/>
        </w:rPr>
      </w:pPr>
    </w:p>
    <w:p w:rsidR="00FA0FC9" w:rsidRPr="00EE7C91" w:rsidRDefault="00FA0FC9" w:rsidP="00FA0FC9">
      <w:pPr>
        <w:rPr>
          <w:b/>
          <w:noProof/>
          <w:sz w:val="24"/>
          <w:szCs w:val="24"/>
          <w:u w:val="single"/>
          <w:lang w:val="ro-RO"/>
        </w:rPr>
      </w:pPr>
    </w:p>
    <w:p w:rsidR="00FA0FC9" w:rsidRPr="00EE7C91" w:rsidRDefault="00FA0FC9" w:rsidP="00FA0FC9">
      <w:pPr>
        <w:tabs>
          <w:tab w:val="left" w:pos="6225"/>
        </w:tabs>
        <w:rPr>
          <w:noProof/>
          <w:sz w:val="22"/>
          <w:szCs w:val="22"/>
          <w:lang w:val="ro-RO"/>
        </w:rPr>
      </w:pPr>
      <w:r w:rsidRPr="00EE7C91">
        <w:rPr>
          <w:noProof/>
          <w:sz w:val="22"/>
          <w:szCs w:val="22"/>
          <w:lang w:val="ro-RO"/>
        </w:rPr>
        <w:t xml:space="preserve">       415300 - Marghita,  jud. Bihor,                                                           telefon : +40259362001</w:t>
      </w:r>
    </w:p>
    <w:p w:rsidR="00FA0FC9" w:rsidRPr="00EE7C91" w:rsidRDefault="00FA0FC9" w:rsidP="00FA0FC9">
      <w:pPr>
        <w:rPr>
          <w:noProof/>
          <w:sz w:val="22"/>
          <w:szCs w:val="22"/>
          <w:lang w:val="ro-RO"/>
        </w:rPr>
      </w:pPr>
      <w:r w:rsidRPr="00EE7C91">
        <w:rPr>
          <w:noProof/>
          <w:sz w:val="22"/>
          <w:szCs w:val="22"/>
          <w:lang w:val="ro-RO"/>
        </w:rPr>
        <w:t xml:space="preserve">       Calea Republicii,  nr.1,                                                                                </w:t>
      </w:r>
      <w:r>
        <w:rPr>
          <w:noProof/>
          <w:sz w:val="22"/>
          <w:szCs w:val="22"/>
          <w:lang w:val="ro-RO"/>
        </w:rPr>
        <w:t xml:space="preserve">      </w:t>
      </w:r>
      <w:r w:rsidRPr="00EE7C91">
        <w:rPr>
          <w:noProof/>
          <w:sz w:val="22"/>
          <w:szCs w:val="22"/>
          <w:lang w:val="ro-RO"/>
        </w:rPr>
        <w:t>+40359409977</w:t>
      </w:r>
    </w:p>
    <w:p w:rsidR="00FA0FC9" w:rsidRPr="00EE7C91" w:rsidRDefault="00FA0FC9" w:rsidP="00FA0FC9">
      <w:pPr>
        <w:rPr>
          <w:noProof/>
          <w:sz w:val="22"/>
          <w:szCs w:val="22"/>
          <w:lang w:val="ro-RO"/>
        </w:rPr>
      </w:pPr>
      <w:r w:rsidRPr="00EE7C91">
        <w:rPr>
          <w:noProof/>
          <w:sz w:val="22"/>
          <w:szCs w:val="22"/>
          <w:lang w:val="ro-RO"/>
        </w:rPr>
        <w:t xml:space="preserve">       Cod fiscal 4348947                                                                         </w:t>
      </w:r>
      <w:r w:rsidRPr="00EE7C91">
        <w:rPr>
          <w:noProof/>
          <w:sz w:val="22"/>
          <w:szCs w:val="22"/>
          <w:lang w:val="ro-RO"/>
        </w:rPr>
        <w:tab/>
        <w:t>fax:      +40359409982</w:t>
      </w:r>
    </w:p>
    <w:p w:rsidR="00FA0FC9" w:rsidRPr="00EE7C91" w:rsidRDefault="00FA0FC9" w:rsidP="00FA0FC9">
      <w:pPr>
        <w:tabs>
          <w:tab w:val="left" w:pos="6240"/>
        </w:tabs>
        <w:rPr>
          <w:b/>
          <w:noProof/>
          <w:sz w:val="22"/>
          <w:szCs w:val="22"/>
          <w:lang w:val="ro-RO"/>
        </w:rPr>
      </w:pPr>
      <w:r w:rsidRPr="00EE7C91">
        <w:rPr>
          <w:b/>
          <w:noProof/>
          <w:sz w:val="22"/>
          <w:szCs w:val="22"/>
          <w:lang w:val="ro-RO"/>
        </w:rPr>
        <w:t xml:space="preserve">                                                   e-mail:</w:t>
      </w:r>
      <w:hyperlink r:id="rId6" w:history="1">
        <w:r w:rsidRPr="00EE7C91">
          <w:rPr>
            <w:rStyle w:val="Hyperlink"/>
            <w:b/>
            <w:noProof/>
            <w:sz w:val="22"/>
            <w:szCs w:val="22"/>
            <w:lang w:val="ro-RO"/>
          </w:rPr>
          <w:t>primaria@marghita.ro</w:t>
        </w:r>
      </w:hyperlink>
    </w:p>
    <w:p w:rsidR="00FA0FC9" w:rsidRDefault="00FA0FC9" w:rsidP="00FA0FC9">
      <w:pPr>
        <w:rPr>
          <w:noProof/>
          <w:lang w:val="ro-RO"/>
        </w:rPr>
      </w:pPr>
    </w:p>
    <w:p w:rsidR="00FA0FC9" w:rsidRDefault="00137AC6" w:rsidP="00FA0FC9">
      <w:pPr>
        <w:rPr>
          <w:noProof/>
          <w:lang w:val="ro-RO"/>
        </w:rPr>
      </w:pPr>
      <w:r>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FA0FC9" w:rsidRDefault="00FA0FC9" w:rsidP="00FA0FC9">
      <w:pPr>
        <w:rPr>
          <w:noProof/>
          <w:lang w:val="ro-RO"/>
        </w:rPr>
      </w:pPr>
      <w:r>
        <w:rPr>
          <w:noProof/>
          <w:lang w:val="ro-RO"/>
        </w:rPr>
        <w:t xml:space="preserve">Nr. 333 din 15.01.2025 </w:t>
      </w:r>
    </w:p>
    <w:p w:rsidR="00FA0FC9" w:rsidRDefault="00FA0FC9" w:rsidP="00FA0FC9">
      <w:pPr>
        <w:rPr>
          <w:noProof/>
          <w:lang w:val="ro-RO"/>
        </w:rPr>
      </w:pPr>
    </w:p>
    <w:p w:rsidR="00FA0FC9" w:rsidRDefault="00FA0FC9" w:rsidP="00FA0FC9">
      <w:pPr>
        <w:rPr>
          <w:noProof/>
          <w:lang w:val="ro-RO"/>
        </w:rPr>
      </w:pPr>
    </w:p>
    <w:p w:rsidR="00FA0FC9" w:rsidRPr="003D18DE" w:rsidRDefault="00FA0FC9" w:rsidP="00FA0FC9">
      <w:pPr>
        <w:rPr>
          <w:b/>
          <w:noProof/>
          <w:lang w:val="ro-RO"/>
        </w:rPr>
      </w:pPr>
    </w:p>
    <w:p w:rsidR="00FA0FC9" w:rsidRPr="009F41E2" w:rsidRDefault="00FA0FC9" w:rsidP="00FA0FC9">
      <w:pPr>
        <w:rPr>
          <w:sz w:val="24"/>
          <w:szCs w:val="24"/>
        </w:rPr>
      </w:pPr>
    </w:p>
    <w:p w:rsidR="00FA0FC9" w:rsidRPr="009F41E2" w:rsidRDefault="00FA0FC9" w:rsidP="00FA0FC9">
      <w:pPr>
        <w:jc w:val="center"/>
        <w:rPr>
          <w:b/>
          <w:noProof/>
          <w:sz w:val="24"/>
          <w:szCs w:val="24"/>
          <w:lang w:val="ro-RO"/>
        </w:rPr>
      </w:pPr>
      <w:r w:rsidRPr="009F41E2">
        <w:rPr>
          <w:b/>
          <w:noProof/>
          <w:sz w:val="24"/>
          <w:szCs w:val="24"/>
          <w:lang w:val="ro-RO"/>
        </w:rPr>
        <w:t>Raport de specialitate</w:t>
      </w:r>
    </w:p>
    <w:p w:rsidR="00FA0FC9" w:rsidRPr="009F41E2" w:rsidRDefault="00FA0FC9" w:rsidP="00FA0FC9">
      <w:pPr>
        <w:jc w:val="center"/>
        <w:rPr>
          <w:b/>
          <w:sz w:val="24"/>
          <w:szCs w:val="24"/>
          <w:lang w:val="ro-RO"/>
        </w:rPr>
      </w:pPr>
      <w:r w:rsidRPr="009F41E2">
        <w:rPr>
          <w:b/>
          <w:noProof/>
          <w:sz w:val="24"/>
          <w:szCs w:val="24"/>
          <w:lang w:val="ro-RO"/>
        </w:rPr>
        <w:t xml:space="preserve">la proiectul de hotărâre </w:t>
      </w:r>
      <w:r w:rsidRPr="009F41E2">
        <w:rPr>
          <w:b/>
          <w:sz w:val="24"/>
          <w:szCs w:val="24"/>
          <w:lang w:val="ro-RO"/>
        </w:rPr>
        <w:t>privind desemnarea reprezentanților Consiliului Local al municipiului Marghita în comisii de negociere în cazul aprobării vânzării unor imobile aparținând domeniului privat al Municipiului Marghita  sau în cazul achiziționării unor imobile de la persoane fizice sau juridice pentru municipiul Marghita</w:t>
      </w:r>
    </w:p>
    <w:p w:rsidR="00FA0FC9" w:rsidRPr="009F41E2" w:rsidRDefault="00FA0FC9" w:rsidP="00FA0FC9">
      <w:pPr>
        <w:rPr>
          <w:noProof/>
          <w:sz w:val="24"/>
          <w:szCs w:val="24"/>
          <w:lang w:val="ro-RO"/>
        </w:rPr>
      </w:pPr>
    </w:p>
    <w:p w:rsidR="00FA0FC9" w:rsidRPr="009F41E2" w:rsidRDefault="00FA0FC9" w:rsidP="00FA0FC9">
      <w:pPr>
        <w:rPr>
          <w:noProof/>
          <w:sz w:val="24"/>
          <w:szCs w:val="24"/>
          <w:lang w:val="ro-RO"/>
        </w:rPr>
      </w:pPr>
    </w:p>
    <w:p w:rsidR="00FA0FC9" w:rsidRPr="009F41E2" w:rsidRDefault="00FA0FC9" w:rsidP="00FA0FC9">
      <w:pPr>
        <w:pStyle w:val="NoSpacing"/>
        <w:ind w:firstLine="720"/>
        <w:jc w:val="both"/>
        <w:rPr>
          <w:rFonts w:ascii="Times New Roman" w:hAnsi="Times New Roman" w:cs="Times New Roman"/>
          <w:sz w:val="24"/>
          <w:szCs w:val="24"/>
          <w:lang w:val="ro-RO"/>
        </w:rPr>
      </w:pPr>
      <w:r w:rsidRPr="009F41E2">
        <w:rPr>
          <w:rFonts w:ascii="Times New Roman" w:hAnsi="Times New Roman" w:cs="Times New Roman"/>
          <w:sz w:val="24"/>
          <w:szCs w:val="24"/>
          <w:lang w:val="ro-RO"/>
        </w:rPr>
        <w:t>Potrivit art. 129 din OUG nr. 57/2019 privind Codul administrativ, consiliul local are inițiativă și hotărește, în condițiile legii, în toate problemele de interes local, având și atribuții privind administrarea domeniului public și privat. În exercitarea acestor atribuții autoritatea locală hotărăște vânzarea bunurilor proprietate privată al municipiului.</w:t>
      </w:r>
    </w:p>
    <w:p w:rsidR="00FA0FC9" w:rsidRPr="009F41E2" w:rsidRDefault="00FA0FC9" w:rsidP="00FA0FC9">
      <w:pPr>
        <w:pStyle w:val="NoSpacing"/>
        <w:ind w:firstLine="720"/>
        <w:jc w:val="both"/>
        <w:rPr>
          <w:rFonts w:ascii="Times New Roman" w:hAnsi="Times New Roman" w:cs="Times New Roman"/>
          <w:sz w:val="24"/>
          <w:szCs w:val="24"/>
          <w:lang w:val="ro-RO"/>
        </w:rPr>
      </w:pPr>
      <w:r w:rsidRPr="009F41E2">
        <w:rPr>
          <w:rFonts w:ascii="Times New Roman" w:hAnsi="Times New Roman" w:cs="Times New Roman"/>
          <w:sz w:val="24"/>
          <w:szCs w:val="24"/>
          <w:lang w:val="ro-RO"/>
        </w:rPr>
        <w:t xml:space="preserve">În acest sens prin hotăriri de consiliu local  s-au desemnat reprezentanții consiliului local în comisia de negociere care s-a constituit prin dispoziția primarului, alături de funcționari publici , reprezentanti ai executivului local. </w:t>
      </w:r>
    </w:p>
    <w:p w:rsidR="00FA0FC9" w:rsidRPr="009F41E2" w:rsidRDefault="00FA0FC9" w:rsidP="00FA0FC9">
      <w:pPr>
        <w:pStyle w:val="NoSpacing"/>
        <w:ind w:firstLine="720"/>
        <w:jc w:val="both"/>
        <w:rPr>
          <w:rFonts w:ascii="Times New Roman" w:hAnsi="Times New Roman" w:cs="Times New Roman"/>
          <w:sz w:val="24"/>
          <w:szCs w:val="24"/>
          <w:lang w:val="ro-RO"/>
        </w:rPr>
      </w:pPr>
      <w:r w:rsidRPr="009F41E2">
        <w:rPr>
          <w:rFonts w:ascii="Times New Roman" w:hAnsi="Times New Roman" w:cs="Times New Roman"/>
          <w:sz w:val="24"/>
          <w:szCs w:val="24"/>
          <w:lang w:val="ro-RO"/>
        </w:rPr>
        <w:t xml:space="preserve"> Consilierii locali au fost numiți pe durata mandatului de consilier. În urma alegerilor locale din iunie 2024 s-a schimbat componența consiliului local, motiv pentru care se impune numirea unor noi consilieri locali în comisia de negociere.</w:t>
      </w:r>
    </w:p>
    <w:p w:rsidR="00FA0FC9" w:rsidRPr="009F41E2" w:rsidRDefault="00FA0FC9" w:rsidP="00FA0FC9">
      <w:pPr>
        <w:pStyle w:val="NoSpacing"/>
        <w:ind w:firstLine="720"/>
        <w:jc w:val="both"/>
        <w:rPr>
          <w:rFonts w:ascii="Times New Roman" w:hAnsi="Times New Roman" w:cs="Times New Roman"/>
          <w:sz w:val="24"/>
          <w:szCs w:val="24"/>
          <w:lang w:val="ro-RO"/>
        </w:rPr>
      </w:pPr>
    </w:p>
    <w:p w:rsidR="00FA0FC9" w:rsidRPr="009F41E2" w:rsidRDefault="00FA0FC9" w:rsidP="00FA0FC9">
      <w:pPr>
        <w:ind w:firstLine="720"/>
        <w:jc w:val="both"/>
        <w:rPr>
          <w:sz w:val="24"/>
          <w:szCs w:val="24"/>
          <w:lang w:val="ro-RO"/>
        </w:rPr>
      </w:pPr>
      <w:r w:rsidRPr="009F41E2">
        <w:rPr>
          <w:sz w:val="24"/>
          <w:szCs w:val="24"/>
          <w:lang w:val="ro-RO"/>
        </w:rPr>
        <w:t xml:space="preserve">Legislația actuală nu reglementează în mod expres o procedură privind achiziția/ cumpărarea de bunuri imobile, astfel, la art. 29 al Legii nr. 98/2016 privind achizițiile publice se stipulează că prezenta lege nu se aplică pentru atribuirea contractelor de achiziţie publică care au ca obiect </w:t>
      </w:r>
      <w:r w:rsidRPr="009F41E2">
        <w:rPr>
          <w:noProof/>
          <w:sz w:val="24"/>
          <w:szCs w:val="24"/>
          <w:lang w:val="ro-RO"/>
        </w:rPr>
        <w:t xml:space="preserve">cumpărarea sau închirierea, prin orice mijloace financiare, de terenuri, clădiri existente, alte bunuri imobile ori a drepturilor asupra acestora. Totuși art. 1 alin. 1 din HG nr. 395/2016 </w:t>
      </w:r>
      <w:r w:rsidRPr="009F41E2">
        <w:rPr>
          <w:color w:val="000000"/>
          <w:spacing w:val="5"/>
          <w:sz w:val="24"/>
          <w:szCs w:val="24"/>
          <w:shd w:val="clear" w:color="auto" w:fill="FFFFFF"/>
          <w:lang w:val="ro-RO"/>
        </w:rPr>
        <w:t xml:space="preserve">pentru aprobarea Normelor metodologice de aplicare a prevederilor referitoare la atribuirea contractului de achiziţie publică/acordului-cadru din Legea nr. 98/2016 privind achiziţiile publice, menționează că </w:t>
      </w:r>
      <w:r w:rsidRPr="009F41E2">
        <w:rPr>
          <w:sz w:val="24"/>
          <w:szCs w:val="24"/>
          <w:lang w:val="ro-RO"/>
        </w:rPr>
        <w:t xml:space="preserve">în procesul de realizare a achiziţiilor publice orice situaţie pentru care nu există o reglementare explicită se interpretează prin prisma principiilor prevăzute la </w:t>
      </w:r>
      <w:r w:rsidRPr="009F41E2">
        <w:fldChar w:fldCharType="begin"/>
      </w:r>
      <w:r w:rsidRPr="009F41E2">
        <w:rPr>
          <w:sz w:val="24"/>
          <w:szCs w:val="24"/>
        </w:rPr>
        <w:instrText xml:space="preserve"> HYPERLINK </w:instrText>
      </w:r>
      <w:r w:rsidRPr="009F41E2">
        <w:fldChar w:fldCharType="separate"/>
      </w:r>
      <w:r w:rsidRPr="009F41E2">
        <w:rPr>
          <w:rStyle w:val="Hyperlink"/>
          <w:color w:val="auto"/>
          <w:sz w:val="24"/>
          <w:szCs w:val="24"/>
          <w:u w:val="none"/>
          <w:lang w:val="ro-RO"/>
        </w:rPr>
        <w:t>art. 2 alin. (2) din Legea nr. 98/2016</w:t>
      </w:r>
      <w:r w:rsidRPr="009F41E2">
        <w:rPr>
          <w:rStyle w:val="Hyperlink"/>
          <w:color w:val="auto"/>
          <w:sz w:val="24"/>
          <w:szCs w:val="24"/>
          <w:u w:val="none"/>
          <w:lang w:val="ro-RO"/>
        </w:rPr>
        <w:fldChar w:fldCharType="end"/>
      </w:r>
      <w:r w:rsidRPr="009F41E2">
        <w:rPr>
          <w:sz w:val="24"/>
          <w:szCs w:val="24"/>
          <w:lang w:val="ro-RO"/>
        </w:rPr>
        <w:t xml:space="preserve"> privind achiziţiile publice, respectiv: </w:t>
      </w:r>
      <w:r w:rsidRPr="009F41E2">
        <w:rPr>
          <w:noProof/>
          <w:sz w:val="24"/>
          <w:szCs w:val="24"/>
          <w:lang w:val="ro-RO"/>
        </w:rPr>
        <w:t>nediscriminarea, tratamentul egal, recunoaşterea reciprocă, transparenţa, proporţionalitatea, asumarea răspunderii.</w:t>
      </w:r>
    </w:p>
    <w:p w:rsidR="00FA0FC9" w:rsidRPr="009F41E2" w:rsidRDefault="00FA0FC9" w:rsidP="00FA0FC9">
      <w:pPr>
        <w:pStyle w:val="NoSpacing"/>
        <w:jc w:val="both"/>
        <w:rPr>
          <w:rFonts w:ascii="Times New Roman" w:hAnsi="Times New Roman" w:cs="Times New Roman"/>
          <w:noProof/>
          <w:sz w:val="24"/>
          <w:szCs w:val="24"/>
          <w:lang w:val="ro-RO"/>
        </w:rPr>
      </w:pPr>
      <w:r w:rsidRPr="009F41E2">
        <w:rPr>
          <w:rFonts w:ascii="Times New Roman" w:hAnsi="Times New Roman" w:cs="Times New Roman"/>
          <w:noProof/>
          <w:sz w:val="24"/>
          <w:szCs w:val="24"/>
          <w:lang w:val="ro-RO"/>
        </w:rPr>
        <w:tab/>
      </w:r>
    </w:p>
    <w:p w:rsidR="00FA0FC9" w:rsidRPr="009F41E2" w:rsidRDefault="00FA0FC9" w:rsidP="00FA0FC9">
      <w:pPr>
        <w:pStyle w:val="NoSpacing"/>
        <w:ind w:firstLine="720"/>
        <w:jc w:val="both"/>
        <w:rPr>
          <w:rFonts w:ascii="Times New Roman" w:hAnsi="Times New Roman" w:cs="Times New Roman"/>
          <w:sz w:val="24"/>
          <w:szCs w:val="24"/>
          <w:lang w:val="ro-RO"/>
        </w:rPr>
      </w:pPr>
      <w:r w:rsidRPr="009F41E2">
        <w:rPr>
          <w:rFonts w:ascii="Times New Roman" w:hAnsi="Times New Roman" w:cs="Times New Roman"/>
          <w:noProof/>
          <w:sz w:val="24"/>
          <w:szCs w:val="24"/>
          <w:lang w:val="ro-RO"/>
        </w:rPr>
        <w:lastRenderedPageBreak/>
        <w:t xml:space="preserve">În privința procedurii vânzării bunurilor aparținând domeniului privat al unităților administrativ teritoriale, regula generală instituită prin art. 363 din Codul administrativ este licitația publică.  Totuși art. 364 prevede și anumite excepții, și anume: </w:t>
      </w:r>
      <w:r w:rsidRPr="009F41E2">
        <w:rPr>
          <w:rFonts w:ascii="Times New Roman" w:hAnsi="Times New Roman" w:cs="Times New Roman"/>
          <w:sz w:val="24"/>
          <w:szCs w:val="24"/>
          <w:lang w:val="ro-RO"/>
        </w:rPr>
        <w:t xml:space="preserve">în cazul vânzării unui teren aflat în proprietatea privată a statului sau a unităţii administrativ-teritoriale pe care sunt ridicate construcţii, constructorii de bună-credinţă ai acestora beneficiază de un drept de preempţiune la cumpărarea terenului aferent construcţiilor. În acest caz, preţul de vânzare se stabileşte pe baza unui raport de evaluare, aprobat de către consiliul local. </w:t>
      </w:r>
    </w:p>
    <w:p w:rsidR="00FA0FC9" w:rsidRPr="009F41E2" w:rsidRDefault="00FA0FC9" w:rsidP="00FA0FC9">
      <w:pPr>
        <w:pStyle w:val="NoSpacing"/>
        <w:ind w:firstLine="720"/>
        <w:jc w:val="both"/>
        <w:rPr>
          <w:rFonts w:ascii="Times New Roman" w:hAnsi="Times New Roman" w:cs="Times New Roman"/>
          <w:sz w:val="24"/>
          <w:szCs w:val="24"/>
          <w:lang w:val="ro-RO"/>
        </w:rPr>
      </w:pPr>
    </w:p>
    <w:p w:rsidR="00FA0FC9" w:rsidRPr="009F41E2" w:rsidRDefault="00FA0FC9" w:rsidP="00FA0FC9">
      <w:pPr>
        <w:pStyle w:val="NoSpacing"/>
        <w:jc w:val="both"/>
        <w:rPr>
          <w:rFonts w:ascii="Times New Roman" w:hAnsi="Times New Roman" w:cs="Times New Roman"/>
          <w:sz w:val="24"/>
          <w:szCs w:val="24"/>
          <w:lang w:val="ro-RO"/>
        </w:rPr>
      </w:pPr>
      <w:r w:rsidRPr="009F41E2">
        <w:rPr>
          <w:rFonts w:ascii="Times New Roman" w:hAnsi="Times New Roman" w:cs="Times New Roman"/>
          <w:noProof/>
          <w:sz w:val="24"/>
          <w:szCs w:val="24"/>
          <w:lang w:val="ro-RO"/>
        </w:rPr>
        <w:tab/>
        <w:t xml:space="preserve">Comisia de negociere </w:t>
      </w:r>
      <w:r w:rsidRPr="009F41E2">
        <w:rPr>
          <w:rFonts w:ascii="Times New Roman" w:hAnsi="Times New Roman" w:cs="Times New Roman"/>
          <w:sz w:val="24"/>
          <w:szCs w:val="24"/>
          <w:lang w:val="ro-RO"/>
        </w:rPr>
        <w:t>va fi constituită prin Dispoziția primarului și alături de membrii consiliului local desemnați vor fi desemnate și persoane din aparatul de specialitate al primarului. Comisia va analiza raportul de evaluare al imobilului a cărei vânzare sau achiziționare a fost aprobată în principiu prin hotărârea consiliului local, va negocia prețul de vânzare sau cumpărare și va susține în plenul consiliului prețul negociat.</w:t>
      </w:r>
    </w:p>
    <w:p w:rsidR="00FA0FC9" w:rsidRPr="009F41E2" w:rsidRDefault="00FA0FC9" w:rsidP="00FA0FC9">
      <w:pPr>
        <w:pStyle w:val="NoSpacing"/>
        <w:jc w:val="both"/>
        <w:rPr>
          <w:rFonts w:ascii="Times New Roman" w:hAnsi="Times New Roman" w:cs="Times New Roman"/>
          <w:sz w:val="24"/>
          <w:szCs w:val="24"/>
          <w:lang w:val="ro-RO"/>
        </w:rPr>
      </w:pPr>
      <w:r w:rsidRPr="009F41E2">
        <w:rPr>
          <w:rFonts w:ascii="Times New Roman" w:hAnsi="Times New Roman" w:cs="Times New Roman"/>
          <w:sz w:val="24"/>
          <w:szCs w:val="24"/>
          <w:lang w:val="ro-RO"/>
        </w:rPr>
        <w:tab/>
        <w:t xml:space="preserve">În conformitate cu prevederile art. 139 </w:t>
      </w:r>
      <w:r w:rsidR="009F41E2">
        <w:rPr>
          <w:rFonts w:ascii="Times New Roman" w:hAnsi="Times New Roman" w:cs="Times New Roman"/>
          <w:sz w:val="24"/>
          <w:szCs w:val="24"/>
          <w:lang w:val="ro-RO"/>
        </w:rPr>
        <w:t xml:space="preserve"> din OUG 57/2019 </w:t>
      </w:r>
      <w:r w:rsidRPr="009F41E2">
        <w:rPr>
          <w:rFonts w:ascii="Times New Roman" w:hAnsi="Times New Roman" w:cs="Times New Roman"/>
          <w:sz w:val="24"/>
          <w:szCs w:val="24"/>
          <w:lang w:val="ro-RO"/>
        </w:rPr>
        <w:t>hotărârile privind dobândirea sau înstrăinarea dreptului de proprietate în cazul bunurilor imobile se adoptă de consiliul local cu majoritatea calificată de două treimi din numărul consilierilor locali în funcţie.</w:t>
      </w:r>
    </w:p>
    <w:p w:rsidR="00FA0FC9" w:rsidRPr="009F41E2" w:rsidRDefault="00FA0FC9" w:rsidP="00FA0FC9">
      <w:pPr>
        <w:pStyle w:val="NoSpacing"/>
        <w:jc w:val="both"/>
        <w:rPr>
          <w:rFonts w:ascii="Times New Roman" w:hAnsi="Times New Roman" w:cs="Times New Roman"/>
          <w:noProof/>
          <w:sz w:val="24"/>
          <w:szCs w:val="24"/>
          <w:lang w:val="ro-RO"/>
        </w:rPr>
      </w:pPr>
    </w:p>
    <w:p w:rsidR="00FA0FC9" w:rsidRPr="009F41E2" w:rsidRDefault="00FA0FC9" w:rsidP="00FA0FC9">
      <w:pPr>
        <w:pStyle w:val="NoSpacing"/>
        <w:jc w:val="both"/>
        <w:rPr>
          <w:rFonts w:ascii="Times New Roman" w:hAnsi="Times New Roman" w:cs="Times New Roman"/>
          <w:sz w:val="24"/>
          <w:szCs w:val="24"/>
          <w:lang w:val="ro-RO"/>
        </w:rPr>
      </w:pPr>
      <w:r w:rsidRPr="009F41E2">
        <w:rPr>
          <w:rFonts w:ascii="Times New Roman" w:hAnsi="Times New Roman" w:cs="Times New Roman"/>
          <w:noProof/>
          <w:sz w:val="24"/>
          <w:szCs w:val="24"/>
          <w:lang w:val="ro-RO"/>
        </w:rPr>
        <w:tab/>
        <w:t xml:space="preserve">Având în vedere cele prezentate, propun spre aprobare  proiectul de hotărâre </w:t>
      </w:r>
      <w:r w:rsidRPr="009F41E2">
        <w:rPr>
          <w:rFonts w:ascii="Times New Roman" w:hAnsi="Times New Roman" w:cs="Times New Roman"/>
          <w:sz w:val="24"/>
          <w:szCs w:val="24"/>
          <w:lang w:val="ro-RO"/>
        </w:rPr>
        <w:t>privind desemnarea reprezentanților Consiliului Local al municipiului Marghita în comisii de negociere în cazul aprobării vânzării unor imobile aparținând domeniului privat al Municipiului Marghita  sau în cazul achiziționării unor imobile de la persoane fizice sau juridice pentru municipiul Marghita.</w:t>
      </w:r>
    </w:p>
    <w:p w:rsidR="001C6F9C" w:rsidRPr="009F41E2" w:rsidRDefault="001C6F9C">
      <w:pPr>
        <w:rPr>
          <w:sz w:val="24"/>
          <w:szCs w:val="24"/>
        </w:rPr>
      </w:pPr>
    </w:p>
    <w:p w:rsidR="00FA0FC9" w:rsidRPr="009F41E2" w:rsidRDefault="00FA0FC9">
      <w:pPr>
        <w:rPr>
          <w:sz w:val="24"/>
          <w:szCs w:val="24"/>
        </w:rPr>
      </w:pPr>
    </w:p>
    <w:p w:rsidR="00FA0FC9" w:rsidRPr="009F41E2" w:rsidRDefault="00FA0FC9">
      <w:pPr>
        <w:rPr>
          <w:b/>
          <w:sz w:val="24"/>
          <w:szCs w:val="24"/>
        </w:rPr>
      </w:pPr>
      <w:r w:rsidRPr="009F41E2">
        <w:rPr>
          <w:b/>
          <w:sz w:val="24"/>
          <w:szCs w:val="24"/>
        </w:rPr>
        <w:t xml:space="preserve">                    </w:t>
      </w:r>
      <w:proofErr w:type="spellStart"/>
      <w:r w:rsidRPr="009F41E2">
        <w:rPr>
          <w:b/>
          <w:sz w:val="24"/>
          <w:szCs w:val="24"/>
        </w:rPr>
        <w:t>Secretar</w:t>
      </w:r>
      <w:proofErr w:type="spellEnd"/>
      <w:r w:rsidRPr="009F41E2">
        <w:rPr>
          <w:b/>
          <w:sz w:val="24"/>
          <w:szCs w:val="24"/>
        </w:rPr>
        <w:t xml:space="preserve"> general</w:t>
      </w:r>
    </w:p>
    <w:p w:rsidR="00FA0FC9" w:rsidRPr="009F41E2" w:rsidRDefault="00FA0FC9">
      <w:pPr>
        <w:rPr>
          <w:b/>
          <w:sz w:val="24"/>
          <w:szCs w:val="24"/>
        </w:rPr>
      </w:pPr>
      <w:r w:rsidRPr="009F41E2">
        <w:rPr>
          <w:b/>
          <w:sz w:val="24"/>
          <w:szCs w:val="24"/>
        </w:rPr>
        <w:t xml:space="preserve">             </w:t>
      </w:r>
      <w:r w:rsidR="009F41E2" w:rsidRPr="009F41E2">
        <w:rPr>
          <w:b/>
          <w:sz w:val="24"/>
          <w:szCs w:val="24"/>
        </w:rPr>
        <w:t xml:space="preserve">   </w:t>
      </w:r>
      <w:r w:rsidRPr="009F41E2">
        <w:rPr>
          <w:b/>
          <w:sz w:val="24"/>
          <w:szCs w:val="24"/>
        </w:rPr>
        <w:t xml:space="preserve"> Cornelia DEMETER</w:t>
      </w:r>
    </w:p>
    <w:p w:rsidR="009F41E2" w:rsidRPr="009F41E2" w:rsidRDefault="009F41E2">
      <w:pPr>
        <w:rPr>
          <w:b/>
          <w:sz w:val="24"/>
          <w:szCs w:val="24"/>
        </w:rPr>
      </w:pPr>
    </w:p>
    <w:sectPr w:rsidR="009F41E2" w:rsidRPr="009F4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3C"/>
    <w:rsid w:val="000A00AF"/>
    <w:rsid w:val="00137AC6"/>
    <w:rsid w:val="001C6F9C"/>
    <w:rsid w:val="0066163C"/>
    <w:rsid w:val="009F41E2"/>
    <w:rsid w:val="00FA0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5B9583-085B-4153-A8B6-CD251770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FC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A0FC9"/>
    <w:rPr>
      <w:color w:val="0000FF"/>
      <w:u w:val="single"/>
    </w:rPr>
  </w:style>
  <w:style w:type="paragraph" w:styleId="NoSpacing">
    <w:name w:val="No Spacing"/>
    <w:uiPriority w:val="1"/>
    <w:qFormat/>
    <w:rsid w:val="00FA0FC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2</cp:revision>
  <dcterms:created xsi:type="dcterms:W3CDTF">2025-01-17T08:11:00Z</dcterms:created>
  <dcterms:modified xsi:type="dcterms:W3CDTF">2025-01-17T08:11:00Z</dcterms:modified>
</cp:coreProperties>
</file>