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D093" w14:textId="77777777" w:rsidR="007E4CCB" w:rsidRPr="00A03619" w:rsidRDefault="007E4CCB" w:rsidP="00CA7DD4">
      <w:pPr>
        <w:ind w:left="284" w:right="425"/>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CA7DD4">
      <w:pPr>
        <w:ind w:left="284" w:right="425"/>
        <w:jc w:val="both"/>
        <w:rPr>
          <w:b/>
          <w:sz w:val="28"/>
          <w:szCs w:val="28"/>
        </w:rPr>
      </w:pPr>
      <w:r w:rsidRPr="00A03619">
        <w:rPr>
          <w:b/>
          <w:sz w:val="28"/>
          <w:szCs w:val="28"/>
        </w:rPr>
        <w:t xml:space="preserve">JUDEŢUL HUNEDOARA </w:t>
      </w:r>
    </w:p>
    <w:p w14:paraId="080EDF84" w14:textId="77777777" w:rsidR="007E4CCB" w:rsidRPr="00A03619" w:rsidRDefault="007E4CCB" w:rsidP="00CA7DD4">
      <w:pPr>
        <w:ind w:left="284" w:right="425"/>
        <w:jc w:val="both"/>
        <w:rPr>
          <w:b/>
          <w:sz w:val="28"/>
          <w:szCs w:val="28"/>
        </w:rPr>
      </w:pPr>
      <w:r w:rsidRPr="00A03619">
        <w:rPr>
          <w:b/>
          <w:sz w:val="28"/>
          <w:szCs w:val="28"/>
        </w:rPr>
        <w:t xml:space="preserve">   MUNICIPIUL  BRAD</w:t>
      </w:r>
    </w:p>
    <w:p w14:paraId="3DA1827A" w14:textId="77777777" w:rsidR="007E4CCB" w:rsidRPr="00A03619" w:rsidRDefault="007E4CCB" w:rsidP="00CA7DD4">
      <w:pPr>
        <w:ind w:left="284" w:right="425"/>
        <w:jc w:val="both"/>
        <w:rPr>
          <w:b/>
          <w:sz w:val="28"/>
          <w:szCs w:val="28"/>
        </w:rPr>
      </w:pPr>
      <w:r w:rsidRPr="00A03619">
        <w:rPr>
          <w:b/>
          <w:sz w:val="28"/>
          <w:szCs w:val="28"/>
        </w:rPr>
        <w:t xml:space="preserve">       P R I M A R</w:t>
      </w:r>
      <w:r w:rsidR="001214DF">
        <w:rPr>
          <w:b/>
          <w:sz w:val="28"/>
          <w:szCs w:val="28"/>
        </w:rPr>
        <w:t xml:space="preserve"> U L</w:t>
      </w:r>
    </w:p>
    <w:p w14:paraId="78174CA5" w14:textId="70CCEC3D" w:rsidR="00B139F2" w:rsidRPr="00A03619" w:rsidRDefault="001214DF" w:rsidP="00CA7DD4">
      <w:pPr>
        <w:ind w:left="284" w:right="425"/>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04774C">
        <w:rPr>
          <w:b/>
          <w:sz w:val="28"/>
          <w:szCs w:val="28"/>
        </w:rPr>
        <w:t>7</w:t>
      </w:r>
      <w:r w:rsidR="002504A7">
        <w:rPr>
          <w:b/>
          <w:sz w:val="28"/>
          <w:szCs w:val="28"/>
        </w:rPr>
        <w:t>/1</w:t>
      </w:r>
      <w:r w:rsidR="007E0436">
        <w:rPr>
          <w:b/>
          <w:sz w:val="28"/>
          <w:szCs w:val="28"/>
        </w:rPr>
        <w:t>1050</w:t>
      </w:r>
      <w:r w:rsidR="007E4CCB" w:rsidRPr="00A03619">
        <w:rPr>
          <w:b/>
          <w:sz w:val="28"/>
          <w:szCs w:val="28"/>
        </w:rPr>
        <w:t>/</w:t>
      </w:r>
      <w:r w:rsidR="0004774C">
        <w:rPr>
          <w:b/>
          <w:sz w:val="28"/>
          <w:szCs w:val="28"/>
        </w:rPr>
        <w:t>20</w:t>
      </w:r>
      <w:r w:rsidR="007E0436">
        <w:rPr>
          <w:b/>
          <w:sz w:val="28"/>
          <w:szCs w:val="28"/>
        </w:rPr>
        <w:t>.01.2025</w:t>
      </w:r>
    </w:p>
    <w:p w14:paraId="30E45D57" w14:textId="77777777" w:rsidR="00F40E0F" w:rsidRDefault="00F40E0F" w:rsidP="00CA7DD4">
      <w:pPr>
        <w:ind w:left="284" w:right="425"/>
        <w:jc w:val="both"/>
        <w:rPr>
          <w:b/>
          <w:sz w:val="28"/>
          <w:szCs w:val="28"/>
        </w:rPr>
      </w:pPr>
    </w:p>
    <w:p w14:paraId="43DD8EC6" w14:textId="77777777" w:rsidR="00F3469C" w:rsidRDefault="00F3469C" w:rsidP="00CA7DD4">
      <w:pPr>
        <w:ind w:left="284" w:right="425"/>
        <w:jc w:val="both"/>
        <w:rPr>
          <w:b/>
          <w:sz w:val="28"/>
          <w:szCs w:val="28"/>
        </w:rPr>
      </w:pPr>
    </w:p>
    <w:p w14:paraId="79A7915C" w14:textId="77777777" w:rsidR="001844F0" w:rsidRPr="00A03619" w:rsidRDefault="001844F0" w:rsidP="00CA7DD4">
      <w:pPr>
        <w:ind w:left="284" w:right="425"/>
        <w:jc w:val="both"/>
        <w:rPr>
          <w:b/>
          <w:sz w:val="28"/>
          <w:szCs w:val="28"/>
        </w:rPr>
      </w:pPr>
    </w:p>
    <w:p w14:paraId="25BB164D" w14:textId="0D0F06E7" w:rsidR="007E4CCB" w:rsidRPr="00C47C1B" w:rsidRDefault="00D513D5" w:rsidP="00CA7DD4">
      <w:pPr>
        <w:ind w:left="284" w:right="425"/>
        <w:jc w:val="center"/>
        <w:rPr>
          <w:b/>
          <w:sz w:val="28"/>
          <w:szCs w:val="28"/>
          <w:u w:val="single"/>
        </w:rPr>
      </w:pPr>
      <w:r w:rsidRPr="00C47C1B">
        <w:rPr>
          <w:b/>
          <w:sz w:val="28"/>
          <w:szCs w:val="28"/>
          <w:u w:val="single"/>
        </w:rPr>
        <w:t>R</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F</w:t>
      </w:r>
      <w:r w:rsidR="00A03619" w:rsidRPr="00C47C1B">
        <w:rPr>
          <w:b/>
          <w:sz w:val="28"/>
          <w:szCs w:val="28"/>
          <w:u w:val="single"/>
        </w:rPr>
        <w:t xml:space="preserve"> </w:t>
      </w:r>
      <w:r w:rsidRPr="00C47C1B">
        <w:rPr>
          <w:b/>
          <w:sz w:val="28"/>
          <w:szCs w:val="28"/>
          <w:u w:val="single"/>
        </w:rPr>
        <w:t>E</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T</w:t>
      </w:r>
      <w:r w:rsidR="00A03619" w:rsidRPr="00C47C1B">
        <w:rPr>
          <w:b/>
          <w:sz w:val="28"/>
          <w:szCs w:val="28"/>
          <w:u w:val="single"/>
        </w:rPr>
        <w:t xml:space="preserve">  </w:t>
      </w:r>
      <w:r w:rsidRPr="00C47C1B">
        <w:rPr>
          <w:b/>
          <w:sz w:val="28"/>
          <w:szCs w:val="28"/>
          <w:u w:val="single"/>
        </w:rPr>
        <w:t xml:space="preserve"> D</w:t>
      </w:r>
      <w:r w:rsidR="00A03619" w:rsidRPr="00C47C1B">
        <w:rPr>
          <w:b/>
          <w:sz w:val="28"/>
          <w:szCs w:val="28"/>
          <w:u w:val="single"/>
        </w:rPr>
        <w:t xml:space="preserve"> </w:t>
      </w:r>
      <w:r w:rsidRPr="00C47C1B">
        <w:rPr>
          <w:b/>
          <w:sz w:val="28"/>
          <w:szCs w:val="28"/>
          <w:u w:val="single"/>
        </w:rPr>
        <w:t xml:space="preserve">E </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P</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O</w:t>
      </w:r>
      <w:r w:rsidR="00A03619" w:rsidRPr="00C47C1B">
        <w:rPr>
          <w:b/>
          <w:sz w:val="28"/>
          <w:szCs w:val="28"/>
          <w:u w:val="single"/>
        </w:rPr>
        <w:t xml:space="preserve"> </w:t>
      </w:r>
      <w:r w:rsidRPr="00C47C1B">
        <w:rPr>
          <w:b/>
          <w:sz w:val="28"/>
          <w:szCs w:val="28"/>
          <w:u w:val="single"/>
        </w:rPr>
        <w:t>B</w:t>
      </w:r>
      <w:r w:rsidR="00A03619" w:rsidRPr="00C47C1B">
        <w:rPr>
          <w:b/>
          <w:sz w:val="28"/>
          <w:szCs w:val="28"/>
          <w:u w:val="single"/>
        </w:rPr>
        <w:t xml:space="preserve"> </w:t>
      </w:r>
      <w:r w:rsidRPr="00C47C1B">
        <w:rPr>
          <w:b/>
          <w:sz w:val="28"/>
          <w:szCs w:val="28"/>
          <w:u w:val="single"/>
        </w:rPr>
        <w:t>A</w:t>
      </w:r>
      <w:r w:rsidR="00A03619" w:rsidRPr="00C47C1B">
        <w:rPr>
          <w:b/>
          <w:sz w:val="28"/>
          <w:szCs w:val="28"/>
          <w:u w:val="single"/>
        </w:rPr>
        <w:t xml:space="preserve"> </w:t>
      </w:r>
      <w:r w:rsidRPr="00C47C1B">
        <w:rPr>
          <w:b/>
          <w:sz w:val="28"/>
          <w:szCs w:val="28"/>
          <w:u w:val="single"/>
        </w:rPr>
        <w:t>R</w:t>
      </w:r>
      <w:r w:rsidR="00A03619" w:rsidRPr="00C47C1B">
        <w:rPr>
          <w:b/>
          <w:sz w:val="28"/>
          <w:szCs w:val="28"/>
          <w:u w:val="single"/>
        </w:rPr>
        <w:t xml:space="preserve"> </w:t>
      </w:r>
      <w:r w:rsidRPr="00C47C1B">
        <w:rPr>
          <w:b/>
          <w:sz w:val="28"/>
          <w:szCs w:val="28"/>
          <w:u w:val="single"/>
        </w:rPr>
        <w:t>E</w:t>
      </w:r>
    </w:p>
    <w:p w14:paraId="191A885C" w14:textId="77777777" w:rsidR="0004774C" w:rsidRDefault="0004774C" w:rsidP="0004774C">
      <w:pPr>
        <w:widowControl w:val="0"/>
        <w:suppressAutoHyphens/>
        <w:jc w:val="center"/>
        <w:rPr>
          <w:b/>
          <w:bCs/>
          <w:color w:val="000000" w:themeColor="text1"/>
          <w:sz w:val="28"/>
          <w:szCs w:val="28"/>
          <w:bdr w:val="none" w:sz="0" w:space="0" w:color="auto" w:frame="1"/>
          <w:lang w:eastAsia="ar-SA"/>
        </w:rPr>
      </w:pPr>
      <w:r w:rsidRPr="0004774C">
        <w:rPr>
          <w:b/>
          <w:bCs/>
          <w:iCs/>
          <w:color w:val="000000" w:themeColor="text1"/>
          <w:sz w:val="28"/>
          <w:szCs w:val="28"/>
          <w:lang w:eastAsia="ar-SA"/>
        </w:rPr>
        <w:t xml:space="preserve">privind </w:t>
      </w:r>
      <w:r w:rsidRPr="0004774C">
        <w:rPr>
          <w:b/>
          <w:color w:val="000000" w:themeColor="text1"/>
          <w:sz w:val="28"/>
          <w:szCs w:val="28"/>
          <w:lang w:eastAsia="ar-SA"/>
        </w:rPr>
        <w:t xml:space="preserve">aprobarea </w:t>
      </w:r>
      <w:bookmarkStart w:id="0" w:name="_Hlk188259157"/>
      <w:r w:rsidRPr="0004774C">
        <w:rPr>
          <w:b/>
          <w:bCs/>
          <w:color w:val="000000" w:themeColor="text1"/>
          <w:sz w:val="28"/>
          <w:szCs w:val="28"/>
          <w:bdr w:val="none" w:sz="0" w:space="0" w:color="auto" w:frame="1"/>
          <w:lang w:eastAsia="ar-SA"/>
        </w:rPr>
        <w:t xml:space="preserve">inițierii procedurilor pentru înființarea unei societăți comerciale </w:t>
      </w:r>
    </w:p>
    <w:p w14:paraId="127479C9" w14:textId="1970D7FB" w:rsidR="0004774C" w:rsidRDefault="0004774C" w:rsidP="0004774C">
      <w:pPr>
        <w:widowControl w:val="0"/>
        <w:suppressAutoHyphens/>
        <w:jc w:val="center"/>
        <w:rPr>
          <w:b/>
          <w:bCs/>
          <w:color w:val="000000" w:themeColor="text1"/>
          <w:sz w:val="28"/>
          <w:szCs w:val="28"/>
          <w:bdr w:val="none" w:sz="0" w:space="0" w:color="auto" w:frame="1"/>
          <w:lang w:eastAsia="ar-SA"/>
        </w:rPr>
      </w:pPr>
      <w:r w:rsidRPr="0004774C">
        <w:rPr>
          <w:b/>
          <w:bCs/>
          <w:color w:val="000000" w:themeColor="text1"/>
          <w:sz w:val="28"/>
          <w:szCs w:val="28"/>
          <w:bdr w:val="none" w:sz="0" w:space="0" w:color="auto" w:frame="1"/>
          <w:lang w:eastAsia="ar-SA"/>
        </w:rPr>
        <w:t xml:space="preserve">pe acțiuni de drept privat și interes local, în vederea derulării serviciului </w:t>
      </w:r>
    </w:p>
    <w:p w14:paraId="5C470ACE" w14:textId="7ECCD0D5" w:rsidR="0004774C" w:rsidRPr="0004774C" w:rsidRDefault="0004774C" w:rsidP="0004774C">
      <w:pPr>
        <w:widowControl w:val="0"/>
        <w:suppressAutoHyphens/>
        <w:jc w:val="center"/>
        <w:rPr>
          <w:b/>
          <w:color w:val="000000" w:themeColor="text1"/>
          <w:sz w:val="28"/>
          <w:szCs w:val="28"/>
          <w:lang w:eastAsia="ar-SA"/>
        </w:rPr>
      </w:pPr>
      <w:r w:rsidRPr="0004774C">
        <w:rPr>
          <w:b/>
          <w:bCs/>
          <w:color w:val="000000" w:themeColor="text1"/>
          <w:sz w:val="28"/>
          <w:szCs w:val="28"/>
          <w:bdr w:val="none" w:sz="0" w:space="0" w:color="auto" w:frame="1"/>
          <w:lang w:eastAsia="ar-SA"/>
        </w:rPr>
        <w:t>de transport public local</w:t>
      </w:r>
      <w:bookmarkEnd w:id="0"/>
    </w:p>
    <w:p w14:paraId="13C398EB" w14:textId="77777777" w:rsidR="00C47C1B" w:rsidRPr="00C47C1B" w:rsidRDefault="00C47C1B" w:rsidP="00CA7DD4">
      <w:pPr>
        <w:shd w:val="clear" w:color="auto" w:fill="FFFFFF"/>
        <w:spacing w:line="264" w:lineRule="atLeast"/>
        <w:ind w:left="284" w:right="425"/>
        <w:jc w:val="center"/>
        <w:textAlignment w:val="baseline"/>
        <w:rPr>
          <w:b/>
          <w:bCs/>
          <w:sz w:val="28"/>
          <w:szCs w:val="28"/>
          <w:bdr w:val="none" w:sz="0" w:space="0" w:color="auto" w:frame="1"/>
          <w:lang w:eastAsia="en-US"/>
        </w:rPr>
      </w:pPr>
    </w:p>
    <w:p w14:paraId="58A9BA8E" w14:textId="77777777" w:rsidR="001844F0" w:rsidRDefault="001844F0" w:rsidP="00CA7DD4">
      <w:pPr>
        <w:pStyle w:val="Titlu2"/>
        <w:shd w:val="clear" w:color="auto" w:fill="FFFFFF"/>
        <w:spacing w:before="0" w:beforeAutospacing="0" w:after="0" w:afterAutospacing="0"/>
        <w:ind w:left="284" w:right="425"/>
        <w:rPr>
          <w:bCs w:val="0"/>
          <w:sz w:val="28"/>
          <w:szCs w:val="28"/>
        </w:rPr>
      </w:pPr>
    </w:p>
    <w:p w14:paraId="104D8B1D" w14:textId="0F98A547" w:rsidR="002D20F3" w:rsidRP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Municipiul Brad, în calitate de lider, a</w:t>
      </w:r>
      <w:r w:rsidRPr="00241360">
        <w:rPr>
          <w:sz w:val="28"/>
          <w:szCs w:val="28"/>
          <w:lang w:eastAsia="ar-SA"/>
        </w:rPr>
        <w:t xml:space="preserve"> depus</w:t>
      </w:r>
      <w:r w:rsidRPr="002D20F3">
        <w:rPr>
          <w:sz w:val="28"/>
          <w:szCs w:val="28"/>
          <w:lang w:eastAsia="ar-SA"/>
        </w:rPr>
        <w:t xml:space="preserve"> proiectul </w:t>
      </w:r>
      <w:r w:rsidRPr="004526B6">
        <w:rPr>
          <w:i/>
          <w:iCs/>
          <w:sz w:val="28"/>
          <w:szCs w:val="28"/>
          <w:lang w:eastAsia="ar-SA"/>
        </w:rPr>
        <w:t>„Realizarea transportului public local cu mijloace ecologice în Municipiul Brad și Comuna Crișcior”</w:t>
      </w:r>
      <w:r w:rsidRPr="002D20F3">
        <w:rPr>
          <w:sz w:val="28"/>
          <w:szCs w:val="28"/>
          <w:lang w:eastAsia="ar-SA"/>
        </w:rPr>
        <w:t xml:space="preserve"> în cadrul Planului Național de Redresare și Reziliență, Componenta 10 – Fondul Local, Investiția I.1.1: Înnoirea parcului de vehicule destinate transportului public (achiziția de vehicule nepoluante)</w:t>
      </w:r>
      <w:r w:rsidR="004526B6">
        <w:rPr>
          <w:sz w:val="28"/>
          <w:szCs w:val="28"/>
          <w:lang w:eastAsia="ar-SA"/>
        </w:rPr>
        <w:t>.</w:t>
      </w:r>
      <w:r w:rsidRPr="002D20F3">
        <w:rPr>
          <w:sz w:val="28"/>
          <w:szCs w:val="28"/>
          <w:lang w:eastAsia="ar-SA"/>
        </w:rPr>
        <w:t xml:space="preserve"> </w:t>
      </w:r>
      <w:r w:rsidR="004526B6">
        <w:rPr>
          <w:sz w:val="28"/>
          <w:szCs w:val="28"/>
          <w:lang w:eastAsia="ar-SA"/>
        </w:rPr>
        <w:t>A</w:t>
      </w:r>
      <w:r w:rsidRPr="002D20F3">
        <w:rPr>
          <w:sz w:val="28"/>
          <w:szCs w:val="28"/>
          <w:lang w:eastAsia="ar-SA"/>
        </w:rPr>
        <w:t xml:space="preserve">cesta a fost declarat admis și a fost semnat </w:t>
      </w:r>
      <w:r w:rsidR="004526B6">
        <w:rPr>
          <w:sz w:val="28"/>
          <w:szCs w:val="28"/>
          <w:lang w:eastAsia="ar-SA"/>
        </w:rPr>
        <w:t>C</w:t>
      </w:r>
      <w:r w:rsidRPr="002D20F3">
        <w:rPr>
          <w:sz w:val="28"/>
          <w:szCs w:val="28"/>
          <w:lang w:eastAsia="ar-SA"/>
        </w:rPr>
        <w:t>ontractul de finanțare nr. 12583/08.11.2022.</w:t>
      </w:r>
    </w:p>
    <w:p w14:paraId="0D55A35D" w14:textId="77777777" w:rsidR="002D20F3" w:rsidRP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 xml:space="preserve">Serviciile comunitare de </w:t>
      </w:r>
      <w:proofErr w:type="spellStart"/>
      <w:r w:rsidRPr="002D20F3">
        <w:rPr>
          <w:sz w:val="28"/>
          <w:szCs w:val="28"/>
          <w:lang w:eastAsia="ar-SA"/>
        </w:rPr>
        <w:t>utilităţi</w:t>
      </w:r>
      <w:proofErr w:type="spellEnd"/>
      <w:r w:rsidRPr="002D20F3">
        <w:rPr>
          <w:sz w:val="28"/>
          <w:szCs w:val="28"/>
          <w:lang w:eastAsia="ar-SA"/>
        </w:rPr>
        <w:t xml:space="preserve"> publice sunt definite de Legea nr. 51/2006, republicată, cu modificările </w:t>
      </w:r>
      <w:proofErr w:type="spellStart"/>
      <w:r w:rsidRPr="002D20F3">
        <w:rPr>
          <w:sz w:val="28"/>
          <w:szCs w:val="28"/>
          <w:lang w:eastAsia="ar-SA"/>
        </w:rPr>
        <w:t>şi</w:t>
      </w:r>
      <w:proofErr w:type="spellEnd"/>
      <w:r w:rsidRPr="002D20F3">
        <w:rPr>
          <w:sz w:val="28"/>
          <w:szCs w:val="28"/>
          <w:lang w:eastAsia="ar-SA"/>
        </w:rPr>
        <w:t xml:space="preserve"> completările ulterioare, ca </w:t>
      </w:r>
      <w:r w:rsidRPr="004526B6">
        <w:rPr>
          <w:i/>
          <w:iCs/>
          <w:sz w:val="28"/>
          <w:szCs w:val="28"/>
          <w:lang w:eastAsia="ar-SA"/>
        </w:rPr>
        <w:t xml:space="preserve">totalitatea </w:t>
      </w:r>
      <w:proofErr w:type="spellStart"/>
      <w:r w:rsidRPr="004526B6">
        <w:rPr>
          <w:i/>
          <w:iCs/>
          <w:sz w:val="28"/>
          <w:szCs w:val="28"/>
          <w:lang w:eastAsia="ar-SA"/>
        </w:rPr>
        <w:t>activităţilor</w:t>
      </w:r>
      <w:proofErr w:type="spellEnd"/>
      <w:r w:rsidRPr="004526B6">
        <w:rPr>
          <w:i/>
          <w:iCs/>
          <w:sz w:val="28"/>
          <w:szCs w:val="28"/>
          <w:lang w:eastAsia="ar-SA"/>
        </w:rPr>
        <w:t xml:space="preserve"> reglementate prin prezenta lege </w:t>
      </w:r>
      <w:proofErr w:type="spellStart"/>
      <w:r w:rsidRPr="004526B6">
        <w:rPr>
          <w:i/>
          <w:iCs/>
          <w:sz w:val="28"/>
          <w:szCs w:val="28"/>
          <w:lang w:eastAsia="ar-SA"/>
        </w:rPr>
        <w:t>şi</w:t>
      </w:r>
      <w:proofErr w:type="spellEnd"/>
      <w:r w:rsidRPr="004526B6">
        <w:rPr>
          <w:i/>
          <w:iCs/>
          <w:sz w:val="28"/>
          <w:szCs w:val="28"/>
          <w:lang w:eastAsia="ar-SA"/>
        </w:rPr>
        <w:t xml:space="preserve"> prin legi speciale, care asigură satisfacerea nevoilor </w:t>
      </w:r>
      <w:proofErr w:type="spellStart"/>
      <w:r w:rsidRPr="004526B6">
        <w:rPr>
          <w:i/>
          <w:iCs/>
          <w:sz w:val="28"/>
          <w:szCs w:val="28"/>
          <w:lang w:eastAsia="ar-SA"/>
        </w:rPr>
        <w:t>esenţiale</w:t>
      </w:r>
      <w:proofErr w:type="spellEnd"/>
      <w:r w:rsidRPr="004526B6">
        <w:rPr>
          <w:i/>
          <w:iCs/>
          <w:sz w:val="28"/>
          <w:szCs w:val="28"/>
          <w:lang w:eastAsia="ar-SA"/>
        </w:rPr>
        <w:t xml:space="preserve"> de utilitate </w:t>
      </w:r>
      <w:proofErr w:type="spellStart"/>
      <w:r w:rsidRPr="004526B6">
        <w:rPr>
          <w:i/>
          <w:iCs/>
          <w:sz w:val="28"/>
          <w:szCs w:val="28"/>
          <w:lang w:eastAsia="ar-SA"/>
        </w:rPr>
        <w:t>şi</w:t>
      </w:r>
      <w:proofErr w:type="spellEnd"/>
      <w:r w:rsidRPr="004526B6">
        <w:rPr>
          <w:i/>
          <w:iCs/>
          <w:sz w:val="28"/>
          <w:szCs w:val="28"/>
          <w:lang w:eastAsia="ar-SA"/>
        </w:rPr>
        <w:t xml:space="preserve"> interes public general cu caracter social ale </w:t>
      </w:r>
      <w:proofErr w:type="spellStart"/>
      <w:r w:rsidRPr="004526B6">
        <w:rPr>
          <w:i/>
          <w:iCs/>
          <w:sz w:val="28"/>
          <w:szCs w:val="28"/>
          <w:lang w:eastAsia="ar-SA"/>
        </w:rPr>
        <w:t>colectivităţilor</w:t>
      </w:r>
      <w:proofErr w:type="spellEnd"/>
      <w:r w:rsidRPr="004526B6">
        <w:rPr>
          <w:i/>
          <w:iCs/>
          <w:sz w:val="28"/>
          <w:szCs w:val="28"/>
          <w:lang w:eastAsia="ar-SA"/>
        </w:rPr>
        <w:t xml:space="preserve"> locale</w:t>
      </w:r>
      <w:r w:rsidRPr="002D20F3">
        <w:rPr>
          <w:sz w:val="28"/>
          <w:szCs w:val="28"/>
          <w:lang w:eastAsia="ar-SA"/>
        </w:rPr>
        <w:t xml:space="preserve">. Din categoria serviciilor comunitare de </w:t>
      </w:r>
      <w:proofErr w:type="spellStart"/>
      <w:r w:rsidRPr="002D20F3">
        <w:rPr>
          <w:sz w:val="28"/>
          <w:szCs w:val="28"/>
          <w:lang w:eastAsia="ar-SA"/>
        </w:rPr>
        <w:t>utilităţi</w:t>
      </w:r>
      <w:proofErr w:type="spellEnd"/>
      <w:r w:rsidRPr="002D20F3">
        <w:rPr>
          <w:sz w:val="28"/>
          <w:szCs w:val="28"/>
          <w:lang w:eastAsia="ar-SA"/>
        </w:rPr>
        <w:t xml:space="preserve"> publice face parte </w:t>
      </w:r>
      <w:proofErr w:type="spellStart"/>
      <w:r w:rsidRPr="002D20F3">
        <w:rPr>
          <w:sz w:val="28"/>
          <w:szCs w:val="28"/>
          <w:lang w:eastAsia="ar-SA"/>
        </w:rPr>
        <w:t>şi</w:t>
      </w:r>
      <w:proofErr w:type="spellEnd"/>
      <w:r w:rsidRPr="002D20F3">
        <w:rPr>
          <w:sz w:val="28"/>
          <w:szCs w:val="28"/>
          <w:lang w:eastAsia="ar-SA"/>
        </w:rPr>
        <w:t xml:space="preserve"> transportul public local de călători.</w:t>
      </w:r>
    </w:p>
    <w:p w14:paraId="35B277B6" w14:textId="6E0950A8" w:rsidR="002D20F3" w:rsidRPr="00241360"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 xml:space="preserve">Legea nr. 92/2007 privind serviciile publice de transport persoane în unitățile administrativ-teritoriale, cu modificările </w:t>
      </w:r>
      <w:proofErr w:type="spellStart"/>
      <w:r w:rsidRPr="002D20F3">
        <w:rPr>
          <w:sz w:val="28"/>
          <w:szCs w:val="28"/>
          <w:lang w:eastAsia="ar-SA"/>
        </w:rPr>
        <w:t>şi</w:t>
      </w:r>
      <w:proofErr w:type="spellEnd"/>
      <w:r w:rsidRPr="002D20F3">
        <w:rPr>
          <w:sz w:val="28"/>
          <w:szCs w:val="28"/>
          <w:lang w:eastAsia="ar-SA"/>
        </w:rPr>
        <w:t xml:space="preserve"> completările ulterioare, prevede că unitățile administrativ-teritoriale se pot asocia între ele în cadrul unui organism de utilitate publică, respectiv asociație de dezvoltare intercomunitară (ADI). În acest sens a fost înființată </w:t>
      </w:r>
      <w:r w:rsidR="0012438F" w:rsidRPr="00241360">
        <w:rPr>
          <w:sz w:val="28"/>
          <w:szCs w:val="28"/>
          <w:lang w:eastAsia="ar-SA"/>
        </w:rPr>
        <w:t>„</w:t>
      </w:r>
      <w:r w:rsidRPr="002D20F3">
        <w:rPr>
          <w:i/>
          <w:iCs/>
          <w:sz w:val="28"/>
          <w:szCs w:val="28"/>
          <w:lang w:eastAsia="ar-SA"/>
        </w:rPr>
        <w:t>Asociați</w:t>
      </w:r>
      <w:r w:rsidR="0012438F" w:rsidRPr="00241360">
        <w:rPr>
          <w:i/>
          <w:iCs/>
          <w:sz w:val="28"/>
          <w:szCs w:val="28"/>
          <w:lang w:eastAsia="ar-SA"/>
        </w:rPr>
        <w:t>a</w:t>
      </w:r>
      <w:r w:rsidRPr="002D20F3">
        <w:rPr>
          <w:i/>
          <w:iCs/>
          <w:sz w:val="28"/>
          <w:szCs w:val="28"/>
          <w:lang w:eastAsia="ar-SA"/>
        </w:rPr>
        <w:t xml:space="preserve"> de Dezvoltare Intercomunitară de Transport Public Zarand</w:t>
      </w:r>
      <w:r w:rsidR="0012438F" w:rsidRPr="00241360">
        <w:rPr>
          <w:i/>
          <w:iCs/>
          <w:sz w:val="28"/>
          <w:szCs w:val="28"/>
          <w:lang w:eastAsia="ar-SA"/>
        </w:rPr>
        <w:t>”</w:t>
      </w:r>
      <w:r w:rsidRPr="002D20F3">
        <w:rPr>
          <w:sz w:val="28"/>
          <w:szCs w:val="28"/>
          <w:lang w:eastAsia="ar-SA"/>
        </w:rPr>
        <w:t xml:space="preserve"> care are ca membri Municipiul Brad și Comuna Crișcior. </w:t>
      </w:r>
    </w:p>
    <w:p w14:paraId="5B377EC3" w14:textId="77777777" w:rsidR="0012438F"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 xml:space="preserve">Pentru satisfacerea intereselor comunităților locale, pentru asigurarea dezvoltării acestui serviciu public </w:t>
      </w:r>
      <w:proofErr w:type="spellStart"/>
      <w:r w:rsidRPr="002D20F3">
        <w:rPr>
          <w:sz w:val="28"/>
          <w:szCs w:val="28"/>
          <w:lang w:eastAsia="ar-SA"/>
        </w:rPr>
        <w:t>şi</w:t>
      </w:r>
      <w:proofErr w:type="spellEnd"/>
      <w:r w:rsidRPr="002D20F3">
        <w:rPr>
          <w:sz w:val="28"/>
          <w:szCs w:val="28"/>
          <w:lang w:eastAsia="ar-SA"/>
        </w:rPr>
        <w:t xml:space="preserve"> pentru exploatarea în interes comun a sistemului serviciului public de transport local de persoane prin curse regulate,</w:t>
      </w:r>
      <w:r w:rsidR="0012438F" w:rsidRPr="00241360">
        <w:rPr>
          <w:sz w:val="28"/>
          <w:szCs w:val="28"/>
          <w:lang w:eastAsia="ar-SA"/>
        </w:rPr>
        <w:t xml:space="preserve"> </w:t>
      </w:r>
      <w:r w:rsidRPr="002D20F3">
        <w:rPr>
          <w:sz w:val="28"/>
          <w:szCs w:val="28"/>
          <w:lang w:eastAsia="ar-SA"/>
        </w:rPr>
        <w:t>este necesară înființarea unei societăți comerciale pentru derularea activității de transport public local</w:t>
      </w:r>
      <w:r w:rsidR="0012438F" w:rsidRPr="00241360">
        <w:rPr>
          <w:sz w:val="28"/>
          <w:szCs w:val="28"/>
          <w:lang w:eastAsia="ar-SA"/>
        </w:rPr>
        <w:t>.</w:t>
      </w:r>
      <w:r w:rsidRPr="002D20F3">
        <w:rPr>
          <w:sz w:val="28"/>
          <w:szCs w:val="28"/>
          <w:lang w:eastAsia="ar-SA"/>
        </w:rPr>
        <w:t xml:space="preserve"> </w:t>
      </w:r>
    </w:p>
    <w:p w14:paraId="5D44F370" w14:textId="77777777" w:rsidR="003005FD" w:rsidRPr="003005FD" w:rsidRDefault="003005FD" w:rsidP="003005FD">
      <w:pPr>
        <w:autoSpaceDE w:val="0"/>
        <w:autoSpaceDN w:val="0"/>
        <w:adjustRightInd w:val="0"/>
        <w:spacing w:after="120" w:line="264" w:lineRule="auto"/>
        <w:ind w:firstLine="708"/>
        <w:jc w:val="both"/>
        <w:rPr>
          <w:sz w:val="28"/>
          <w:szCs w:val="28"/>
        </w:rPr>
      </w:pPr>
      <w:r w:rsidRPr="003005FD">
        <w:rPr>
          <w:sz w:val="28"/>
          <w:szCs w:val="28"/>
        </w:rPr>
        <w:t>În acest moment este necesară înființarea unei societăți comerciale pentru derularea activității de transport public local, având în vedere necesitatea realizării serviciului de transport public local și respectarea standardelor europene privind protecția mediului, precum și pentru respectarea principiilor ce stau la baza organizării serviciului de transport, respectiv:</w:t>
      </w:r>
    </w:p>
    <w:p w14:paraId="219B57B4" w14:textId="5FA55CCB" w:rsidR="002D20F3" w:rsidRPr="002D20F3" w:rsidRDefault="002D20F3" w:rsidP="003005FD">
      <w:pPr>
        <w:widowControl w:val="0"/>
        <w:suppressAutoHyphens/>
        <w:autoSpaceDE w:val="0"/>
        <w:autoSpaceDN w:val="0"/>
        <w:adjustRightInd w:val="0"/>
        <w:ind w:firstLine="706"/>
        <w:jc w:val="both"/>
        <w:rPr>
          <w:sz w:val="28"/>
          <w:szCs w:val="28"/>
          <w:lang w:eastAsia="ar-SA"/>
        </w:rPr>
      </w:pPr>
      <w:r w:rsidRPr="002D20F3">
        <w:rPr>
          <w:sz w:val="28"/>
          <w:szCs w:val="28"/>
          <w:lang w:eastAsia="ar-SA"/>
        </w:rPr>
        <w:t>-</w:t>
      </w:r>
      <w:r w:rsidR="004526B6">
        <w:rPr>
          <w:sz w:val="28"/>
          <w:szCs w:val="28"/>
          <w:lang w:eastAsia="ar-SA"/>
        </w:rPr>
        <w:t xml:space="preserve"> g</w:t>
      </w:r>
      <w:r w:rsidRPr="002D20F3">
        <w:rPr>
          <w:sz w:val="28"/>
          <w:szCs w:val="28"/>
          <w:lang w:eastAsia="ar-SA"/>
        </w:rPr>
        <w:t>arantarea respectării drepturilor și intereselor utilizatorilor serviciului public de transport local;</w:t>
      </w:r>
    </w:p>
    <w:p w14:paraId="5F805BB9" w14:textId="275A419E" w:rsidR="002D20F3" w:rsidRP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w:t>
      </w:r>
      <w:r w:rsidR="004526B6">
        <w:rPr>
          <w:sz w:val="28"/>
          <w:szCs w:val="28"/>
          <w:lang w:eastAsia="ar-SA"/>
        </w:rPr>
        <w:t xml:space="preserve"> r</w:t>
      </w:r>
      <w:r w:rsidRPr="002D20F3">
        <w:rPr>
          <w:sz w:val="28"/>
          <w:szCs w:val="28"/>
          <w:lang w:eastAsia="ar-SA"/>
        </w:rPr>
        <w:t>ezolvarea problemelor de ordin economic, social și de mediu ale localităților implicate;</w:t>
      </w:r>
    </w:p>
    <w:p w14:paraId="5A4B9F0C" w14:textId="070BB796" w:rsidR="002D20F3" w:rsidRP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w:t>
      </w:r>
      <w:r w:rsidR="004526B6">
        <w:rPr>
          <w:sz w:val="28"/>
          <w:szCs w:val="28"/>
          <w:lang w:eastAsia="ar-SA"/>
        </w:rPr>
        <w:t xml:space="preserve"> a</w:t>
      </w:r>
      <w:r w:rsidRPr="002D20F3">
        <w:rPr>
          <w:sz w:val="28"/>
          <w:szCs w:val="28"/>
          <w:lang w:eastAsia="ar-SA"/>
        </w:rPr>
        <w:t>dministrarea eficientă a bunurilor aparținând sistemelor de transport public aflate în proprietatea unităților administrativ teritoriale;</w:t>
      </w:r>
    </w:p>
    <w:p w14:paraId="22217D35" w14:textId="758B1BED" w:rsidR="002D20F3" w:rsidRP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w:t>
      </w:r>
      <w:r w:rsidR="004526B6">
        <w:rPr>
          <w:sz w:val="28"/>
          <w:szCs w:val="28"/>
          <w:lang w:eastAsia="ar-SA"/>
        </w:rPr>
        <w:t xml:space="preserve"> u</w:t>
      </w:r>
      <w:r w:rsidRPr="002D20F3">
        <w:rPr>
          <w:sz w:val="28"/>
          <w:szCs w:val="28"/>
          <w:lang w:eastAsia="ar-SA"/>
        </w:rPr>
        <w:t>tilizarea eficientă a fondurilor publice în activitatea de administrare sau executare a serviciului public de transport local;</w:t>
      </w:r>
    </w:p>
    <w:p w14:paraId="79CD18AA" w14:textId="3F0F7AF2" w:rsidR="002D20F3" w:rsidRP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w:t>
      </w:r>
      <w:r w:rsidR="004526B6">
        <w:rPr>
          <w:sz w:val="28"/>
          <w:szCs w:val="28"/>
          <w:lang w:eastAsia="ar-SA"/>
        </w:rPr>
        <w:t xml:space="preserve"> a</w:t>
      </w:r>
      <w:r w:rsidRPr="002D20F3">
        <w:rPr>
          <w:sz w:val="28"/>
          <w:szCs w:val="28"/>
          <w:lang w:eastAsia="ar-SA"/>
        </w:rPr>
        <w:t xml:space="preserve">sigurarea executării unui serviciu public de transport public suportabil în ceea ce </w:t>
      </w:r>
      <w:r w:rsidRPr="002D20F3">
        <w:rPr>
          <w:sz w:val="28"/>
          <w:szCs w:val="28"/>
          <w:lang w:eastAsia="ar-SA"/>
        </w:rPr>
        <w:lastRenderedPageBreak/>
        <w:t>privește tariful de transport;</w:t>
      </w:r>
    </w:p>
    <w:p w14:paraId="4C383DB9" w14:textId="298A40EF" w:rsidR="002D20F3" w:rsidRP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w:t>
      </w:r>
      <w:r w:rsidR="004526B6">
        <w:rPr>
          <w:sz w:val="28"/>
          <w:szCs w:val="28"/>
          <w:lang w:eastAsia="ar-SA"/>
        </w:rPr>
        <w:t xml:space="preserve"> s</w:t>
      </w:r>
      <w:r w:rsidRPr="002D20F3">
        <w:rPr>
          <w:sz w:val="28"/>
          <w:szCs w:val="28"/>
          <w:lang w:eastAsia="ar-SA"/>
        </w:rPr>
        <w:t>usținerea dezvoltării economice a localităților prin realizarea unei infrastructuri de transport moderne;</w:t>
      </w:r>
    </w:p>
    <w:p w14:paraId="24A4C7BD" w14:textId="710DCFD9" w:rsid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w:t>
      </w:r>
      <w:r w:rsidR="004526B6">
        <w:rPr>
          <w:sz w:val="28"/>
          <w:szCs w:val="28"/>
          <w:lang w:eastAsia="ar-SA"/>
        </w:rPr>
        <w:t xml:space="preserve"> s</w:t>
      </w:r>
      <w:r w:rsidRPr="002D20F3">
        <w:rPr>
          <w:sz w:val="28"/>
          <w:szCs w:val="28"/>
          <w:lang w:eastAsia="ar-SA"/>
        </w:rPr>
        <w:t>atisfacerea cu prioritate a nevoilor de deplasare ale populației, ale personalului instituțiilor publice și ale operatorilor economici pe teritoriul unităților administrativ – teritoriale prin servicii de calitate.</w:t>
      </w:r>
    </w:p>
    <w:p w14:paraId="608F55DB" w14:textId="18F25994" w:rsidR="002D20F3" w:rsidRPr="002D20F3" w:rsidRDefault="002D20F3" w:rsidP="003005FD">
      <w:pPr>
        <w:widowControl w:val="0"/>
        <w:suppressAutoHyphens/>
        <w:autoSpaceDE w:val="0"/>
        <w:autoSpaceDN w:val="0"/>
        <w:adjustRightInd w:val="0"/>
        <w:ind w:firstLine="706"/>
        <w:jc w:val="both"/>
        <w:rPr>
          <w:sz w:val="28"/>
          <w:szCs w:val="28"/>
          <w:lang w:eastAsia="ar-SA"/>
        </w:rPr>
      </w:pPr>
      <w:r w:rsidRPr="002D20F3">
        <w:rPr>
          <w:sz w:val="28"/>
          <w:szCs w:val="28"/>
          <w:lang w:eastAsia="ar-SA"/>
        </w:rPr>
        <w:t>Astfel, pentru a putea derula activitățile de înființare a societății, atât la nivelul Oficiului Registrului Comerțului de pe lângă Tribunalul Hunedoara, cât și la celelalte instituții abilitate este nevoie a se împuternici o persoană pentru efectuarea demersurilor necesare.</w:t>
      </w:r>
    </w:p>
    <w:p w14:paraId="194563FD" w14:textId="7EE5C108" w:rsidR="002D20F3" w:rsidRDefault="002D20F3" w:rsidP="00241360">
      <w:pPr>
        <w:widowControl w:val="0"/>
        <w:suppressAutoHyphens/>
        <w:autoSpaceDE w:val="0"/>
        <w:autoSpaceDN w:val="0"/>
        <w:adjustRightInd w:val="0"/>
        <w:ind w:firstLine="706"/>
        <w:jc w:val="both"/>
        <w:rPr>
          <w:sz w:val="28"/>
          <w:szCs w:val="28"/>
          <w:lang w:eastAsia="ar-SA"/>
        </w:rPr>
      </w:pPr>
      <w:r w:rsidRPr="002D20F3">
        <w:rPr>
          <w:sz w:val="28"/>
          <w:szCs w:val="28"/>
          <w:lang w:eastAsia="ar-SA"/>
        </w:rPr>
        <w:t>În acest sens propun</w:t>
      </w:r>
      <w:r w:rsidR="00241360">
        <w:rPr>
          <w:sz w:val="28"/>
          <w:szCs w:val="28"/>
          <w:lang w:eastAsia="ar-SA"/>
        </w:rPr>
        <w:t xml:space="preserve"> </w:t>
      </w:r>
      <w:r w:rsidRPr="002D20F3">
        <w:rPr>
          <w:sz w:val="28"/>
          <w:szCs w:val="28"/>
          <w:lang w:eastAsia="ar-SA"/>
        </w:rPr>
        <w:t xml:space="preserve">împuternicirea doamnei Ioana </w:t>
      </w:r>
      <w:r w:rsidR="003005FD" w:rsidRPr="002D20F3">
        <w:rPr>
          <w:sz w:val="28"/>
          <w:szCs w:val="28"/>
          <w:lang w:eastAsia="ar-SA"/>
        </w:rPr>
        <w:t>MANEA</w:t>
      </w:r>
      <w:r w:rsidRPr="002D20F3">
        <w:rPr>
          <w:sz w:val="28"/>
          <w:szCs w:val="28"/>
          <w:lang w:eastAsia="ar-SA"/>
        </w:rPr>
        <w:t>, consilier juridic în cadrul Compartimentul Programe și Proiecte cu Finanțări Nerambursabile</w:t>
      </w:r>
      <w:r w:rsidR="00241360">
        <w:rPr>
          <w:sz w:val="28"/>
          <w:szCs w:val="28"/>
          <w:lang w:eastAsia="ar-SA"/>
        </w:rPr>
        <w:t>, din aparatul de specialitate al Primarului Municipiului Brad,</w:t>
      </w:r>
      <w:r w:rsidRPr="002D20F3">
        <w:rPr>
          <w:sz w:val="28"/>
          <w:szCs w:val="28"/>
          <w:lang w:eastAsia="ar-SA"/>
        </w:rPr>
        <w:t xml:space="preserve"> care deține și calitatea de manager proiect în cadrul proiectului </w:t>
      </w:r>
      <w:r w:rsidRPr="003005FD">
        <w:rPr>
          <w:i/>
          <w:iCs/>
          <w:sz w:val="28"/>
          <w:szCs w:val="28"/>
          <w:lang w:eastAsia="ar-SA"/>
        </w:rPr>
        <w:t>”Realizarea transportului public local cu mijloace ecologice în Municipiul Brad și Comuna Crișcior”</w:t>
      </w:r>
      <w:r w:rsidRPr="002D20F3">
        <w:rPr>
          <w:sz w:val="28"/>
          <w:szCs w:val="28"/>
          <w:lang w:eastAsia="ar-SA"/>
        </w:rPr>
        <w:t>, finanțat prin Planul Național de Redresare și Reziliență, Componenta 10 – Fondul Local.</w:t>
      </w:r>
    </w:p>
    <w:p w14:paraId="486591E4" w14:textId="4FC3A6D2" w:rsidR="00241360" w:rsidRPr="00241360" w:rsidRDefault="00A96B1A" w:rsidP="00241360">
      <w:pPr>
        <w:widowControl w:val="0"/>
        <w:suppressAutoHyphens/>
        <w:ind w:firstLine="706"/>
        <w:jc w:val="both"/>
        <w:rPr>
          <w:color w:val="000000" w:themeColor="text1"/>
          <w:sz w:val="28"/>
          <w:szCs w:val="28"/>
        </w:rPr>
      </w:pPr>
      <w:r w:rsidRPr="00241360">
        <w:rPr>
          <w:color w:val="000000" w:themeColor="text1"/>
          <w:sz w:val="28"/>
          <w:szCs w:val="28"/>
        </w:rPr>
        <w:t xml:space="preserve">În contextul celor de mai sus am inițiat prezentul proiect de hotărâre prin care am propus </w:t>
      </w:r>
      <w:r w:rsidR="00D1571E" w:rsidRPr="00241360">
        <w:rPr>
          <w:color w:val="000000" w:themeColor="text1"/>
          <w:sz w:val="28"/>
          <w:szCs w:val="28"/>
        </w:rPr>
        <w:t xml:space="preserve">aprobarea </w:t>
      </w:r>
      <w:r w:rsidR="00241360" w:rsidRPr="0004774C">
        <w:rPr>
          <w:color w:val="000000" w:themeColor="text1"/>
          <w:sz w:val="28"/>
          <w:szCs w:val="28"/>
          <w:bdr w:val="none" w:sz="0" w:space="0" w:color="auto" w:frame="1"/>
          <w:lang w:eastAsia="ar-SA"/>
        </w:rPr>
        <w:t>inițierii procedurilor pentru înființarea unei societăți comerciale pe acțiuni de drept privat și interes local, în vederea derulării serviciului de transport public local</w:t>
      </w:r>
      <w:r w:rsidR="00241360">
        <w:rPr>
          <w:color w:val="000000" w:themeColor="text1"/>
          <w:sz w:val="28"/>
          <w:szCs w:val="28"/>
          <w:bdr w:val="none" w:sz="0" w:space="0" w:color="auto" w:frame="1"/>
          <w:lang w:eastAsia="ar-SA"/>
        </w:rPr>
        <w:t xml:space="preserve"> </w:t>
      </w:r>
      <w:r w:rsidRPr="00D1571E">
        <w:rPr>
          <w:color w:val="000000" w:themeColor="text1"/>
          <w:sz w:val="28"/>
          <w:szCs w:val="28"/>
        </w:rPr>
        <w:t>și îl supun spre dezbatere și aprobare plenului Consiliului Local al Municipiului Brad în forma prezentată.</w:t>
      </w:r>
    </w:p>
    <w:p w14:paraId="5BA04E0E" w14:textId="4A342614" w:rsidR="00241360" w:rsidRPr="00241360" w:rsidRDefault="007E4CCB" w:rsidP="00241360">
      <w:pPr>
        <w:pStyle w:val="NormalWeb"/>
        <w:spacing w:before="0" w:beforeAutospacing="0" w:after="0" w:afterAutospacing="0"/>
        <w:jc w:val="both"/>
        <w:rPr>
          <w:color w:val="000000" w:themeColor="text1"/>
          <w:sz w:val="28"/>
          <w:szCs w:val="28"/>
        </w:rPr>
      </w:pPr>
      <w:r w:rsidRPr="00241360">
        <w:rPr>
          <w:color w:val="000000" w:themeColor="text1"/>
          <w:sz w:val="28"/>
          <w:szCs w:val="28"/>
        </w:rPr>
        <w:t xml:space="preserve">            Invoc în </w:t>
      </w:r>
      <w:proofErr w:type="spellStart"/>
      <w:r w:rsidRPr="00241360">
        <w:rPr>
          <w:color w:val="000000" w:themeColor="text1"/>
          <w:sz w:val="28"/>
          <w:szCs w:val="28"/>
        </w:rPr>
        <w:t>susţinerea</w:t>
      </w:r>
      <w:proofErr w:type="spellEnd"/>
      <w:r w:rsidRPr="00241360">
        <w:rPr>
          <w:color w:val="000000" w:themeColor="text1"/>
          <w:sz w:val="28"/>
          <w:szCs w:val="28"/>
        </w:rPr>
        <w:t xml:space="preserve"> propunerii mele prevede</w:t>
      </w:r>
      <w:r w:rsidR="00795FB8" w:rsidRPr="00241360">
        <w:rPr>
          <w:color w:val="000000" w:themeColor="text1"/>
          <w:sz w:val="28"/>
          <w:szCs w:val="28"/>
        </w:rPr>
        <w:t xml:space="preserve">rile </w:t>
      </w:r>
      <w:r w:rsidR="00241360" w:rsidRPr="00241360">
        <w:rPr>
          <w:color w:val="000000" w:themeColor="text1"/>
          <w:sz w:val="28"/>
          <w:szCs w:val="28"/>
        </w:rPr>
        <w:t xml:space="preserve">art. 3 alin. (4), art. 22 alin. (2) lit. a) și art. 28 alin. (2) lit. b) din Legea nr. 51/2006 a serviciilor comunitare de </w:t>
      </w:r>
      <w:proofErr w:type="spellStart"/>
      <w:r w:rsidR="00241360" w:rsidRPr="00241360">
        <w:rPr>
          <w:color w:val="000000" w:themeColor="text1"/>
          <w:sz w:val="28"/>
          <w:szCs w:val="28"/>
        </w:rPr>
        <w:t>utilităţi</w:t>
      </w:r>
      <w:proofErr w:type="spellEnd"/>
      <w:r w:rsidR="00241360" w:rsidRPr="00241360">
        <w:rPr>
          <w:color w:val="000000" w:themeColor="text1"/>
          <w:sz w:val="28"/>
          <w:szCs w:val="28"/>
        </w:rPr>
        <w:t xml:space="preserve"> publice, republicată cu modificările și completările ulterioare, ale Legii nr. 92/2007 a serviciilor publice de transport persoane în </w:t>
      </w:r>
      <w:proofErr w:type="spellStart"/>
      <w:r w:rsidR="00241360" w:rsidRPr="00241360">
        <w:rPr>
          <w:color w:val="000000" w:themeColor="text1"/>
          <w:sz w:val="28"/>
          <w:szCs w:val="28"/>
        </w:rPr>
        <w:t>unităţile</w:t>
      </w:r>
      <w:proofErr w:type="spellEnd"/>
      <w:r w:rsidR="00241360" w:rsidRPr="00241360">
        <w:rPr>
          <w:color w:val="000000" w:themeColor="text1"/>
          <w:sz w:val="28"/>
          <w:szCs w:val="28"/>
        </w:rPr>
        <w:t xml:space="preserve"> administrativ-teritoriale, cu modificările și completările ulterioare, ale  Legii nr. 31/1990 privind societățile, republicată, cu modificările și completările ulterioare, ale art. 129 alin. (1) și alin. (2) lit. a) și d), alin. (3) lit. e), alin. (7) lit. s) și alin. (14) din O.U.G. nr. 57/2019 privind Codul administrativ, cu modificările </w:t>
      </w:r>
      <w:proofErr w:type="spellStart"/>
      <w:r w:rsidR="00241360" w:rsidRPr="00241360">
        <w:rPr>
          <w:color w:val="000000" w:themeColor="text1"/>
          <w:sz w:val="28"/>
          <w:szCs w:val="28"/>
        </w:rPr>
        <w:t>şi</w:t>
      </w:r>
      <w:proofErr w:type="spellEnd"/>
      <w:r w:rsidR="00241360" w:rsidRPr="00241360">
        <w:rPr>
          <w:color w:val="000000" w:themeColor="text1"/>
          <w:sz w:val="28"/>
          <w:szCs w:val="28"/>
        </w:rPr>
        <w:t xml:space="preserve"> completările ulterioare, precum și ale art. 11 alin. (4) din Legea nr. 554/2004 a contenciosului administrativ, actualizată.</w:t>
      </w:r>
    </w:p>
    <w:p w14:paraId="07B329FF" w14:textId="77777777" w:rsidR="002238B6" w:rsidRPr="00241360" w:rsidRDefault="002238B6" w:rsidP="00A544BF">
      <w:pPr>
        <w:jc w:val="both"/>
        <w:rPr>
          <w:color w:val="000000" w:themeColor="text1"/>
          <w:sz w:val="28"/>
          <w:szCs w:val="28"/>
        </w:rPr>
      </w:pPr>
    </w:p>
    <w:p w14:paraId="406808CC" w14:textId="77777777" w:rsidR="00401758" w:rsidRPr="00A544BF" w:rsidRDefault="00401758" w:rsidP="00A544BF">
      <w:pPr>
        <w:jc w:val="both"/>
        <w:rPr>
          <w:sz w:val="28"/>
          <w:szCs w:val="28"/>
        </w:rPr>
      </w:pPr>
    </w:p>
    <w:p w14:paraId="7226585E" w14:textId="77777777" w:rsidR="007E4CCB" w:rsidRPr="00A544BF" w:rsidRDefault="007E4CCB" w:rsidP="00A544BF">
      <w:pPr>
        <w:jc w:val="center"/>
        <w:rPr>
          <w:b/>
          <w:sz w:val="28"/>
          <w:szCs w:val="28"/>
        </w:rPr>
      </w:pPr>
      <w:r w:rsidRPr="00A544BF">
        <w:rPr>
          <w:b/>
          <w:sz w:val="28"/>
          <w:szCs w:val="28"/>
        </w:rPr>
        <w:t>P R I M A R</w:t>
      </w:r>
    </w:p>
    <w:p w14:paraId="4418FB52" w14:textId="77777777" w:rsidR="00F40E0F" w:rsidRPr="00A544BF" w:rsidRDefault="007E4CCB" w:rsidP="00A544BF">
      <w:pPr>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4774C"/>
    <w:rsid w:val="00054C0D"/>
    <w:rsid w:val="00063314"/>
    <w:rsid w:val="000655E8"/>
    <w:rsid w:val="000E7658"/>
    <w:rsid w:val="000F5433"/>
    <w:rsid w:val="000F5BE0"/>
    <w:rsid w:val="00106266"/>
    <w:rsid w:val="00111772"/>
    <w:rsid w:val="001214DF"/>
    <w:rsid w:val="00123666"/>
    <w:rsid w:val="0012438F"/>
    <w:rsid w:val="001437F2"/>
    <w:rsid w:val="001567A0"/>
    <w:rsid w:val="001844F0"/>
    <w:rsid w:val="001A4D8A"/>
    <w:rsid w:val="001C19A6"/>
    <w:rsid w:val="001C36D0"/>
    <w:rsid w:val="001E4255"/>
    <w:rsid w:val="001F3745"/>
    <w:rsid w:val="001F7071"/>
    <w:rsid w:val="002238B6"/>
    <w:rsid w:val="00231DCE"/>
    <w:rsid w:val="00241360"/>
    <w:rsid w:val="002504A7"/>
    <w:rsid w:val="00252A49"/>
    <w:rsid w:val="00273AB6"/>
    <w:rsid w:val="0028384C"/>
    <w:rsid w:val="002841C5"/>
    <w:rsid w:val="002D20F3"/>
    <w:rsid w:val="002D222C"/>
    <w:rsid w:val="002D48EE"/>
    <w:rsid w:val="003005FD"/>
    <w:rsid w:val="0031461E"/>
    <w:rsid w:val="00332E2E"/>
    <w:rsid w:val="00336BEB"/>
    <w:rsid w:val="00337161"/>
    <w:rsid w:val="00337956"/>
    <w:rsid w:val="003409A3"/>
    <w:rsid w:val="0035630C"/>
    <w:rsid w:val="003907BD"/>
    <w:rsid w:val="003A792C"/>
    <w:rsid w:val="003B6A07"/>
    <w:rsid w:val="003C265F"/>
    <w:rsid w:val="003D428A"/>
    <w:rsid w:val="003F04F9"/>
    <w:rsid w:val="00400BB9"/>
    <w:rsid w:val="00401758"/>
    <w:rsid w:val="00406056"/>
    <w:rsid w:val="00406FA3"/>
    <w:rsid w:val="004248A8"/>
    <w:rsid w:val="00426BAD"/>
    <w:rsid w:val="004526B6"/>
    <w:rsid w:val="00454DC4"/>
    <w:rsid w:val="0046634E"/>
    <w:rsid w:val="004A1A25"/>
    <w:rsid w:val="004A4194"/>
    <w:rsid w:val="004A5E09"/>
    <w:rsid w:val="004B7134"/>
    <w:rsid w:val="004E44CC"/>
    <w:rsid w:val="004E4F44"/>
    <w:rsid w:val="004E51B7"/>
    <w:rsid w:val="004F46D9"/>
    <w:rsid w:val="005057DA"/>
    <w:rsid w:val="00526F01"/>
    <w:rsid w:val="005342C5"/>
    <w:rsid w:val="0054043C"/>
    <w:rsid w:val="005452A8"/>
    <w:rsid w:val="00552FBD"/>
    <w:rsid w:val="00563508"/>
    <w:rsid w:val="00580852"/>
    <w:rsid w:val="005823A8"/>
    <w:rsid w:val="00584C5F"/>
    <w:rsid w:val="00590B33"/>
    <w:rsid w:val="005A6D0C"/>
    <w:rsid w:val="005F06BB"/>
    <w:rsid w:val="00626EB9"/>
    <w:rsid w:val="00633F7D"/>
    <w:rsid w:val="00655DA3"/>
    <w:rsid w:val="00670193"/>
    <w:rsid w:val="00691522"/>
    <w:rsid w:val="00693A8C"/>
    <w:rsid w:val="006A16F7"/>
    <w:rsid w:val="006A2550"/>
    <w:rsid w:val="006D2733"/>
    <w:rsid w:val="006D4FE3"/>
    <w:rsid w:val="006D558D"/>
    <w:rsid w:val="006E0FC7"/>
    <w:rsid w:val="00742B82"/>
    <w:rsid w:val="00766F72"/>
    <w:rsid w:val="00795FB8"/>
    <w:rsid w:val="007A2304"/>
    <w:rsid w:val="007D4C51"/>
    <w:rsid w:val="007D6CBF"/>
    <w:rsid w:val="007E0436"/>
    <w:rsid w:val="007E4CCB"/>
    <w:rsid w:val="00816D55"/>
    <w:rsid w:val="00823D71"/>
    <w:rsid w:val="00825980"/>
    <w:rsid w:val="00883633"/>
    <w:rsid w:val="00887DFD"/>
    <w:rsid w:val="008B4EEF"/>
    <w:rsid w:val="008E2D01"/>
    <w:rsid w:val="008F625D"/>
    <w:rsid w:val="00933B41"/>
    <w:rsid w:val="00937AF0"/>
    <w:rsid w:val="00947FC8"/>
    <w:rsid w:val="00966F42"/>
    <w:rsid w:val="009750F0"/>
    <w:rsid w:val="00981DE5"/>
    <w:rsid w:val="00995771"/>
    <w:rsid w:val="00997626"/>
    <w:rsid w:val="009C5956"/>
    <w:rsid w:val="009D1167"/>
    <w:rsid w:val="00A03619"/>
    <w:rsid w:val="00A25E8E"/>
    <w:rsid w:val="00A377BC"/>
    <w:rsid w:val="00A37A00"/>
    <w:rsid w:val="00A533A5"/>
    <w:rsid w:val="00A544BF"/>
    <w:rsid w:val="00A76DD1"/>
    <w:rsid w:val="00A86DD8"/>
    <w:rsid w:val="00A96B1A"/>
    <w:rsid w:val="00A9792F"/>
    <w:rsid w:val="00AF6F6A"/>
    <w:rsid w:val="00AF7662"/>
    <w:rsid w:val="00B139F2"/>
    <w:rsid w:val="00B32E5E"/>
    <w:rsid w:val="00B514E7"/>
    <w:rsid w:val="00B62494"/>
    <w:rsid w:val="00B6397A"/>
    <w:rsid w:val="00B639E9"/>
    <w:rsid w:val="00B67728"/>
    <w:rsid w:val="00B75159"/>
    <w:rsid w:val="00B810BF"/>
    <w:rsid w:val="00B90B34"/>
    <w:rsid w:val="00BC7142"/>
    <w:rsid w:val="00BD0F3F"/>
    <w:rsid w:val="00BE1B8B"/>
    <w:rsid w:val="00C04348"/>
    <w:rsid w:val="00C166A6"/>
    <w:rsid w:val="00C26176"/>
    <w:rsid w:val="00C4378A"/>
    <w:rsid w:val="00C478FC"/>
    <w:rsid w:val="00C47C1B"/>
    <w:rsid w:val="00CA42A0"/>
    <w:rsid w:val="00CA6AD4"/>
    <w:rsid w:val="00CA7DD4"/>
    <w:rsid w:val="00CB742D"/>
    <w:rsid w:val="00CC11FC"/>
    <w:rsid w:val="00CC1CD5"/>
    <w:rsid w:val="00CC5FAE"/>
    <w:rsid w:val="00D03986"/>
    <w:rsid w:val="00D1339E"/>
    <w:rsid w:val="00D1571E"/>
    <w:rsid w:val="00D20A13"/>
    <w:rsid w:val="00D47D7F"/>
    <w:rsid w:val="00D513D5"/>
    <w:rsid w:val="00D533AA"/>
    <w:rsid w:val="00D53C77"/>
    <w:rsid w:val="00D564A8"/>
    <w:rsid w:val="00D86B21"/>
    <w:rsid w:val="00DA4096"/>
    <w:rsid w:val="00DE3B96"/>
    <w:rsid w:val="00DE7FE5"/>
    <w:rsid w:val="00DF1E89"/>
    <w:rsid w:val="00E02395"/>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359C5"/>
    <w:rsid w:val="00F40E0F"/>
    <w:rsid w:val="00F45E69"/>
    <w:rsid w:val="00F512AD"/>
    <w:rsid w:val="00F56656"/>
    <w:rsid w:val="00F6298D"/>
    <w:rsid w:val="00F853B9"/>
    <w:rsid w:val="00FA2FFD"/>
    <w:rsid w:val="00FB17EF"/>
    <w:rsid w:val="00FB2938"/>
    <w:rsid w:val="00FB5B88"/>
    <w:rsid w:val="00FC341A"/>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607544387">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782</Words>
  <Characters>4539</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2023-09-28T10:09:00Z</cp:lastPrinted>
  <dcterms:created xsi:type="dcterms:W3CDTF">2025-01-20T07:27:00Z</dcterms:created>
  <dcterms:modified xsi:type="dcterms:W3CDTF">2025-01-20T10:28:00Z</dcterms:modified>
</cp:coreProperties>
</file>