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EE9" w:rsidRPr="00F13595" w:rsidRDefault="00412EE9" w:rsidP="00412E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5290185</wp:posOffset>
            </wp:positionH>
            <wp:positionV relativeFrom="paragraph">
              <wp:posOffset>-257175</wp:posOffset>
            </wp:positionV>
            <wp:extent cx="910590" cy="1066800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-400050</wp:posOffset>
            </wp:positionV>
            <wp:extent cx="890270" cy="1152525"/>
            <wp:effectExtent l="19050" t="0" r="508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EE9" w:rsidRPr="00F13595" w:rsidRDefault="00412EE9" w:rsidP="00412E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F13595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ROM</w:t>
      </w:r>
      <w:r w:rsidRPr="00F13595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Â</w:t>
      </w:r>
      <w:r w:rsidRPr="00F13595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NIA</w:t>
      </w:r>
    </w:p>
    <w:p w:rsidR="00412EE9" w:rsidRPr="00F13595" w:rsidRDefault="00412EE9" w:rsidP="00412E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F13595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JUDEŢUL BIHOR</w:t>
      </w:r>
    </w:p>
    <w:p w:rsidR="00412EE9" w:rsidRPr="00F13595" w:rsidRDefault="00412EE9" w:rsidP="00412E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 xml:space="preserve">   </w:t>
      </w:r>
      <w:r w:rsidRPr="00F13595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 xml:space="preserve"> </w:t>
      </w:r>
      <w:r w:rsidRPr="00F13595"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 xml:space="preserve">CONSILIUL LOCAL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 xml:space="preserve">AL </w:t>
      </w:r>
      <w:r w:rsidRPr="00F13595"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>MUNICIPIUL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>UI</w:t>
      </w:r>
      <w:r w:rsidRPr="00F13595"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 xml:space="preserve"> MARGHITA</w:t>
      </w:r>
    </w:p>
    <w:p w:rsidR="00412EE9" w:rsidRPr="00F13595" w:rsidRDefault="00412EE9" w:rsidP="00412E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fr-FR"/>
        </w:rPr>
      </w:pPr>
    </w:p>
    <w:p w:rsidR="00412EE9" w:rsidRPr="00F13595" w:rsidRDefault="00412EE9" w:rsidP="00412E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</w:pPr>
    </w:p>
    <w:p w:rsidR="00D337F1" w:rsidRDefault="00E45E96" w:rsidP="00412EE9">
      <w:pPr>
        <w:pStyle w:val="BodyText"/>
        <w:ind w:left="-180"/>
        <w:jc w:val="center"/>
        <w:rPr>
          <w:rFonts w:ascii="Times New Roman" w:hAnsi="Times New Roman" w:cs="Times New Roman"/>
          <w:b/>
          <w:szCs w:val="24"/>
        </w:rPr>
      </w:pPr>
      <w:r w:rsidRPr="00E45E96">
        <w:rPr>
          <w:rFonts w:ascii="Times New Roman" w:hAnsi="Times New Roman" w:cs="Times New Roman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412EE9" w:rsidRDefault="00412EE9" w:rsidP="00D337F1">
      <w:pPr>
        <w:pStyle w:val="BodyText"/>
        <w:ind w:left="-180"/>
        <w:jc w:val="center"/>
        <w:rPr>
          <w:rFonts w:ascii="Times New Roman" w:hAnsi="Times New Roman" w:cs="Times New Roman"/>
          <w:b/>
          <w:szCs w:val="24"/>
        </w:rPr>
      </w:pPr>
    </w:p>
    <w:p w:rsidR="00412EE9" w:rsidRDefault="00412EE9" w:rsidP="00D337F1">
      <w:pPr>
        <w:pStyle w:val="BodyText"/>
        <w:ind w:left="-180"/>
        <w:jc w:val="center"/>
        <w:rPr>
          <w:rFonts w:ascii="Times New Roman" w:hAnsi="Times New Roman" w:cs="Times New Roman"/>
          <w:b/>
          <w:szCs w:val="24"/>
        </w:rPr>
      </w:pPr>
    </w:p>
    <w:p w:rsidR="00412EE9" w:rsidRPr="002F4EDB" w:rsidRDefault="00412EE9" w:rsidP="00D337F1">
      <w:pPr>
        <w:pStyle w:val="BodyText"/>
        <w:ind w:left="-180"/>
        <w:jc w:val="center"/>
        <w:rPr>
          <w:rFonts w:ascii="Times New Roman" w:hAnsi="Times New Roman" w:cs="Times New Roman"/>
          <w:b/>
          <w:szCs w:val="24"/>
        </w:rPr>
      </w:pPr>
      <w:r w:rsidRPr="002F4EDB">
        <w:rPr>
          <w:rFonts w:ascii="Times New Roman" w:hAnsi="Times New Roman" w:cs="Times New Roman"/>
          <w:b/>
          <w:szCs w:val="24"/>
        </w:rPr>
        <w:t>Proiect de hotărâre</w:t>
      </w:r>
    </w:p>
    <w:p w:rsidR="00412EE9" w:rsidRPr="002F4EDB" w:rsidRDefault="00412EE9" w:rsidP="00412EE9">
      <w:pPr>
        <w:pStyle w:val="BodyText"/>
        <w:jc w:val="center"/>
        <w:rPr>
          <w:rFonts w:ascii="Times New Roman" w:hAnsi="Times New Roman" w:cs="Times New Roman"/>
          <w:szCs w:val="24"/>
        </w:rPr>
      </w:pPr>
      <w:r w:rsidRPr="002F4EDB">
        <w:rPr>
          <w:rFonts w:ascii="Times New Roman" w:hAnsi="Times New Roman" w:cs="Times New Roman"/>
          <w:szCs w:val="24"/>
        </w:rPr>
        <w:t>Privind aprobarea modificării unor poziții din inventarul bunurilor care aparțin</w:t>
      </w:r>
    </w:p>
    <w:p w:rsidR="00412EE9" w:rsidRPr="002F4EDB" w:rsidRDefault="00412EE9" w:rsidP="00412EE9">
      <w:pPr>
        <w:pStyle w:val="BodyText"/>
        <w:jc w:val="center"/>
        <w:rPr>
          <w:rFonts w:ascii="Times New Roman" w:hAnsi="Times New Roman" w:cs="Times New Roman"/>
          <w:szCs w:val="24"/>
        </w:rPr>
      </w:pPr>
      <w:r w:rsidRPr="002F4EDB">
        <w:rPr>
          <w:rFonts w:ascii="Times New Roman" w:hAnsi="Times New Roman" w:cs="Times New Roman"/>
          <w:szCs w:val="24"/>
        </w:rPr>
        <w:t>domeniului public al municipiului Marghita și constituirea unor numere cadastrale</w:t>
      </w:r>
    </w:p>
    <w:p w:rsidR="00412EE9" w:rsidRPr="002F4EDB" w:rsidRDefault="00412EE9" w:rsidP="00412EE9">
      <w:pPr>
        <w:pStyle w:val="BodyText"/>
        <w:jc w:val="center"/>
        <w:rPr>
          <w:rFonts w:ascii="Times New Roman" w:hAnsi="Times New Roman" w:cs="Times New Roman"/>
          <w:szCs w:val="24"/>
        </w:rPr>
      </w:pPr>
      <w:r w:rsidRPr="002F4EDB">
        <w:rPr>
          <w:rFonts w:ascii="Times New Roman" w:hAnsi="Times New Roman" w:cs="Times New Roman"/>
          <w:szCs w:val="24"/>
        </w:rPr>
        <w:t>în vederea deschiderii de cărți funciare noi pentru terenuri din</w:t>
      </w:r>
    </w:p>
    <w:p w:rsidR="00412EE9" w:rsidRPr="002F4EDB" w:rsidRDefault="00412EE9" w:rsidP="00412EE9">
      <w:pPr>
        <w:pStyle w:val="BodyText"/>
        <w:jc w:val="center"/>
        <w:rPr>
          <w:rFonts w:ascii="Times New Roman" w:hAnsi="Times New Roman" w:cs="Times New Roman"/>
          <w:szCs w:val="24"/>
        </w:rPr>
      </w:pPr>
      <w:r w:rsidRPr="002F4EDB">
        <w:rPr>
          <w:rFonts w:ascii="Times New Roman" w:hAnsi="Times New Roman" w:cs="Times New Roman"/>
          <w:szCs w:val="24"/>
        </w:rPr>
        <w:t>intravilanul municipiului Marghita</w:t>
      </w:r>
    </w:p>
    <w:p w:rsidR="00D337F1" w:rsidRPr="002F4EDB" w:rsidRDefault="00D337F1" w:rsidP="00D337F1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412EE9" w:rsidRPr="002F4EDB" w:rsidRDefault="00412EE9" w:rsidP="00412EE9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F4EDB">
        <w:rPr>
          <w:rFonts w:ascii="Times New Roman" w:hAnsi="Times New Roman" w:cs="Times New Roman"/>
          <w:sz w:val="24"/>
          <w:szCs w:val="24"/>
          <w:lang w:val="ro-RO"/>
        </w:rPr>
        <w:t>Având în vedere temeiurile juridice :</w:t>
      </w:r>
    </w:p>
    <w:p w:rsidR="00D337F1" w:rsidRPr="002F4EDB" w:rsidRDefault="00412EE9" w:rsidP="00D33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4EDB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proofErr w:type="gramStart"/>
      <w:r w:rsidR="00D337F1" w:rsidRPr="002F4EDB">
        <w:rPr>
          <w:rFonts w:ascii="Times New Roman" w:hAnsi="Times New Roman" w:cs="Times New Roman"/>
          <w:bCs/>
          <w:sz w:val="24"/>
          <w:szCs w:val="24"/>
        </w:rPr>
        <w:t>HG  nr</w:t>
      </w:r>
      <w:proofErr w:type="gramEnd"/>
      <w:r w:rsidR="00D337F1" w:rsidRPr="002F4EDB">
        <w:rPr>
          <w:rFonts w:ascii="Times New Roman" w:hAnsi="Times New Roman" w:cs="Times New Roman"/>
          <w:bCs/>
          <w:sz w:val="24"/>
          <w:szCs w:val="24"/>
        </w:rPr>
        <w:t xml:space="preserve">. 392 din 14 </w:t>
      </w:r>
      <w:proofErr w:type="spellStart"/>
      <w:r w:rsidR="00D337F1" w:rsidRPr="002F4EDB">
        <w:rPr>
          <w:rFonts w:ascii="Times New Roman" w:hAnsi="Times New Roman" w:cs="Times New Roman"/>
          <w:bCs/>
          <w:sz w:val="24"/>
          <w:szCs w:val="24"/>
        </w:rPr>
        <w:t>mai</w:t>
      </w:r>
      <w:proofErr w:type="spellEnd"/>
      <w:r w:rsidR="00D337F1" w:rsidRPr="002F4EDB">
        <w:rPr>
          <w:rFonts w:ascii="Times New Roman" w:hAnsi="Times New Roman" w:cs="Times New Roman"/>
          <w:bCs/>
          <w:sz w:val="24"/>
          <w:szCs w:val="24"/>
        </w:rPr>
        <w:t xml:space="preserve"> 2020</w:t>
      </w:r>
      <w:r w:rsidR="00D337F1" w:rsidRPr="002F4E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337F1" w:rsidRPr="002F4ED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D337F1" w:rsidRPr="002F4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7F1" w:rsidRPr="002F4EDB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D337F1" w:rsidRPr="002F4EDB">
        <w:rPr>
          <w:rFonts w:ascii="Times New Roman" w:hAnsi="Times New Roman" w:cs="Times New Roman"/>
          <w:sz w:val="24"/>
          <w:szCs w:val="24"/>
        </w:rPr>
        <w:t xml:space="preserve"> </w:t>
      </w:r>
      <w:r w:rsidR="00D337F1" w:rsidRPr="002F4EDB">
        <w:rPr>
          <w:rFonts w:ascii="Times New Roman" w:hAnsi="Times New Roman" w:cs="Times New Roman"/>
          <w:vanish/>
          <w:sz w:val="24"/>
          <w:szCs w:val="24"/>
        </w:rPr>
        <w:t>&lt;LLNK 12020     0110 341   0 16&gt;</w:t>
      </w:r>
      <w:proofErr w:type="spellStart"/>
      <w:r w:rsidR="00D337F1" w:rsidRPr="002F4EDB">
        <w:rPr>
          <w:rFonts w:ascii="Times New Roman" w:hAnsi="Times New Roman" w:cs="Times New Roman"/>
          <w:sz w:val="24"/>
          <w:szCs w:val="24"/>
          <w:u w:val="single"/>
        </w:rPr>
        <w:t>Normelor</w:t>
      </w:r>
      <w:proofErr w:type="spellEnd"/>
      <w:r w:rsidR="00D337F1" w:rsidRPr="002F4ED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D337F1" w:rsidRPr="002F4EDB">
        <w:rPr>
          <w:rFonts w:ascii="Times New Roman" w:hAnsi="Times New Roman" w:cs="Times New Roman"/>
          <w:sz w:val="24"/>
          <w:szCs w:val="24"/>
          <w:u w:val="single"/>
        </w:rPr>
        <w:t>tehnice</w:t>
      </w:r>
      <w:proofErr w:type="spellEnd"/>
      <w:r w:rsidR="00D337F1" w:rsidRPr="002F4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7F1" w:rsidRPr="002F4ED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337F1" w:rsidRPr="002F4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7F1" w:rsidRPr="002F4EDB">
        <w:rPr>
          <w:rFonts w:ascii="Times New Roman" w:hAnsi="Times New Roman" w:cs="Times New Roman"/>
          <w:sz w:val="24"/>
          <w:szCs w:val="24"/>
        </w:rPr>
        <w:t>întocmirea</w:t>
      </w:r>
      <w:proofErr w:type="spellEnd"/>
      <w:r w:rsidR="00D337F1" w:rsidRPr="002F4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7F1" w:rsidRPr="002F4EDB">
        <w:rPr>
          <w:rFonts w:ascii="Times New Roman" w:hAnsi="Times New Roman" w:cs="Times New Roman"/>
          <w:sz w:val="24"/>
          <w:szCs w:val="24"/>
        </w:rPr>
        <w:t>inventarului</w:t>
      </w:r>
      <w:proofErr w:type="spellEnd"/>
      <w:r w:rsidR="00D337F1" w:rsidRPr="002F4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7F1" w:rsidRPr="002F4EDB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="00D337F1" w:rsidRPr="002F4ED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D337F1" w:rsidRPr="002F4EDB">
        <w:rPr>
          <w:rFonts w:ascii="Times New Roman" w:hAnsi="Times New Roman" w:cs="Times New Roman"/>
          <w:sz w:val="24"/>
          <w:szCs w:val="24"/>
        </w:rPr>
        <w:t>alcătuiesc</w:t>
      </w:r>
      <w:proofErr w:type="spellEnd"/>
      <w:r w:rsidR="00D337F1" w:rsidRPr="002F4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7F1" w:rsidRPr="002F4EDB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D337F1" w:rsidRPr="002F4EDB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D337F1" w:rsidRPr="002F4ED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D337F1" w:rsidRPr="002F4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7F1" w:rsidRPr="002F4EDB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D337F1" w:rsidRPr="002F4ED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D337F1" w:rsidRPr="002F4EDB">
        <w:rPr>
          <w:rFonts w:ascii="Times New Roman" w:hAnsi="Times New Roman" w:cs="Times New Roman"/>
          <w:sz w:val="24"/>
          <w:szCs w:val="24"/>
        </w:rPr>
        <w:t>comunelor</w:t>
      </w:r>
      <w:proofErr w:type="spellEnd"/>
      <w:r w:rsidR="00D337F1" w:rsidRPr="002F4EDB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="00D337F1" w:rsidRPr="002F4EDB">
        <w:rPr>
          <w:rFonts w:ascii="Times New Roman" w:hAnsi="Times New Roman" w:cs="Times New Roman"/>
          <w:sz w:val="24"/>
          <w:szCs w:val="24"/>
        </w:rPr>
        <w:t>oraşelor</w:t>
      </w:r>
      <w:proofErr w:type="spellEnd"/>
      <w:r w:rsidR="00D337F1" w:rsidRPr="002F4EDB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="00D337F1" w:rsidRPr="002F4EDB">
        <w:rPr>
          <w:rFonts w:ascii="Times New Roman" w:hAnsi="Times New Roman" w:cs="Times New Roman"/>
          <w:sz w:val="24"/>
          <w:szCs w:val="24"/>
        </w:rPr>
        <w:t>municipiilor</w:t>
      </w:r>
      <w:proofErr w:type="spellEnd"/>
      <w:r w:rsidR="00D337F1" w:rsidRPr="002F4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7F1" w:rsidRPr="002F4ED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D337F1" w:rsidRPr="002F4ED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D337F1" w:rsidRPr="002F4EDB">
        <w:rPr>
          <w:rFonts w:ascii="Times New Roman" w:hAnsi="Times New Roman" w:cs="Times New Roman"/>
          <w:sz w:val="24"/>
          <w:szCs w:val="24"/>
        </w:rPr>
        <w:t>judeţelor</w:t>
      </w:r>
      <w:proofErr w:type="spellEnd"/>
    </w:p>
    <w:p w:rsidR="00412EE9" w:rsidRPr="002F4EDB" w:rsidRDefault="00412EE9" w:rsidP="00412EE9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2F4ED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F4EDB">
        <w:rPr>
          <w:rFonts w:ascii="Times New Roman" w:eastAsia="Calibri" w:hAnsi="Times New Roman" w:cs="Times New Roman"/>
          <w:sz w:val="24"/>
          <w:szCs w:val="24"/>
          <w:lang w:val="ro-RO"/>
        </w:rPr>
        <w:t>art. 129 alin(1), alin(2) lit. ”c”, art. 139 alin(1) și alin(3) lit. ”g”, art. 286 alin(4) pct. 1 din anexa nr. 4 și art. 289  , art. 354 – 357 din O.U.G. nr. 57/2019, privind Codul administrativ,</w:t>
      </w:r>
    </w:p>
    <w:p w:rsidR="00412EE9" w:rsidRPr="002F4EDB" w:rsidRDefault="00D337F1" w:rsidP="00B83B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2F4ED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Luând act de</w:t>
      </w:r>
      <w:r w:rsidR="00B83B2D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  <w:r w:rsidRPr="002F4ED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referatul de aprobare al primarului Municipiului Marghita , în calitatea sa de iniţiator, înregistrat sub nr.</w:t>
      </w:r>
      <w:r w:rsidR="00412EE9" w:rsidRPr="002F4EDB">
        <w:rPr>
          <w:rFonts w:ascii="Times New Roman" w:eastAsia="Calibri" w:hAnsi="Times New Roman" w:cs="Times New Roman"/>
          <w:sz w:val="24"/>
          <w:szCs w:val="24"/>
          <w:lang w:val="ro-RO"/>
        </w:rPr>
        <w:t>7593 din 16.07.2021</w:t>
      </w:r>
      <w:r w:rsidRPr="002F4ED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; </w:t>
      </w:r>
    </w:p>
    <w:p w:rsidR="002F4EDB" w:rsidRDefault="00412EE9" w:rsidP="00B83B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2F4ED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               </w:t>
      </w:r>
      <w:r w:rsidR="00B83B2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</w:t>
      </w:r>
      <w:r w:rsidRPr="002F4ED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</w:t>
      </w:r>
      <w:r w:rsidR="00D337F1" w:rsidRPr="002F4ED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raportul de </w:t>
      </w:r>
      <w:r w:rsidRPr="002F4EDB">
        <w:rPr>
          <w:rFonts w:ascii="Times New Roman" w:eastAsia="Calibri" w:hAnsi="Times New Roman" w:cs="Times New Roman"/>
          <w:sz w:val="24"/>
          <w:szCs w:val="24"/>
          <w:lang w:val="ro-RO"/>
        </w:rPr>
        <w:t>specialitate înregistrat cu nr.7594</w:t>
      </w:r>
      <w:r w:rsidR="00D337F1" w:rsidRPr="002F4ED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din </w:t>
      </w:r>
      <w:r w:rsidRPr="002F4EDB">
        <w:rPr>
          <w:rFonts w:ascii="Times New Roman" w:eastAsia="Calibri" w:hAnsi="Times New Roman" w:cs="Times New Roman"/>
          <w:sz w:val="24"/>
          <w:szCs w:val="24"/>
          <w:lang w:val="ro-RO"/>
        </w:rPr>
        <w:t>16.07.2021,</w:t>
      </w:r>
      <w:r w:rsidR="00D337F1" w:rsidRPr="002F4ED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întocmit de dl.ing. Socaciu Călin Viorel din cadrul compartimentului cadastru, planurile  de amplasament și de delimitare a imobilelor  reprezentand str. </w:t>
      </w:r>
      <w:r w:rsidRPr="002F4ED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Crinului si str. Garoafei </w:t>
      </w:r>
      <w:r w:rsidR="00D337F1" w:rsidRPr="002F4ED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</w:p>
    <w:p w:rsidR="002F4EDB" w:rsidRDefault="00D337F1" w:rsidP="002F4E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2F4ED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Ținând cont de</w:t>
      </w:r>
      <w:r w:rsidR="00AB5303" w:rsidRPr="002F4EDB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</w:p>
    <w:p w:rsidR="00AB5303" w:rsidRPr="002F4EDB" w:rsidRDefault="00AB5303" w:rsidP="002F4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4EDB">
        <w:rPr>
          <w:rFonts w:ascii="Times New Roman" w:eastAsia="Calibri" w:hAnsi="Times New Roman" w:cs="Times New Roman"/>
          <w:sz w:val="24"/>
          <w:szCs w:val="24"/>
          <w:lang w:val="ro-RO"/>
        </w:rPr>
        <w:t>-</w:t>
      </w:r>
      <w:r w:rsidR="00D337F1" w:rsidRPr="002F4ED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D337F1" w:rsidRPr="002F4EDB">
        <w:rPr>
          <w:rFonts w:ascii="Times New Roman" w:hAnsi="Times New Roman" w:cs="Times New Roman"/>
          <w:sz w:val="24"/>
          <w:szCs w:val="24"/>
          <w:lang w:val="ro-RO"/>
        </w:rPr>
        <w:t>H</w:t>
      </w:r>
      <w:r w:rsidR="00412EE9" w:rsidRPr="002F4EDB">
        <w:rPr>
          <w:rFonts w:ascii="Times New Roman" w:hAnsi="Times New Roman" w:cs="Times New Roman"/>
          <w:sz w:val="24"/>
          <w:szCs w:val="24"/>
          <w:lang w:val="ro-RO"/>
        </w:rPr>
        <w:t xml:space="preserve">otărârea de </w:t>
      </w:r>
      <w:r w:rsidR="00D337F1" w:rsidRPr="002F4EDB">
        <w:rPr>
          <w:rFonts w:ascii="Times New Roman" w:hAnsi="Times New Roman" w:cs="Times New Roman"/>
          <w:sz w:val="24"/>
          <w:szCs w:val="24"/>
          <w:lang w:val="ro-RO"/>
        </w:rPr>
        <w:t>G</w:t>
      </w:r>
      <w:r w:rsidR="00412EE9" w:rsidRPr="002F4EDB">
        <w:rPr>
          <w:rFonts w:ascii="Times New Roman" w:hAnsi="Times New Roman" w:cs="Times New Roman"/>
          <w:sz w:val="24"/>
          <w:szCs w:val="24"/>
          <w:lang w:val="ro-RO"/>
        </w:rPr>
        <w:t xml:space="preserve">uvern </w:t>
      </w:r>
      <w:r w:rsidR="00D337F1" w:rsidRPr="002F4EDB">
        <w:rPr>
          <w:rFonts w:ascii="Times New Roman" w:hAnsi="Times New Roman" w:cs="Times New Roman"/>
          <w:sz w:val="24"/>
          <w:szCs w:val="24"/>
          <w:lang w:val="ro-RO"/>
        </w:rPr>
        <w:t xml:space="preserve"> nr.</w:t>
      </w:r>
      <w:r w:rsidRPr="002F4EDB">
        <w:rPr>
          <w:rFonts w:ascii="Times New Roman" w:hAnsi="Times New Roman" w:cs="Times New Roman"/>
          <w:sz w:val="24"/>
          <w:szCs w:val="24"/>
          <w:lang w:val="ro-RO"/>
        </w:rPr>
        <w:t>970/2002 privind atestarea domeniului public al județului Bihor precum și al municipiilor, orașelor și comunelor din județul Bihor, modificată și completată de HG nr.</w:t>
      </w:r>
      <w:r w:rsidR="00D337F1" w:rsidRPr="002F4EDB">
        <w:rPr>
          <w:rFonts w:ascii="Times New Roman" w:hAnsi="Times New Roman" w:cs="Times New Roman"/>
          <w:sz w:val="24"/>
          <w:szCs w:val="24"/>
          <w:lang w:val="ro-RO"/>
        </w:rPr>
        <w:t xml:space="preserve"> 630/2011 </w:t>
      </w:r>
    </w:p>
    <w:p w:rsidR="00537A02" w:rsidRDefault="00AB5303" w:rsidP="002F4EDB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4EDB">
        <w:rPr>
          <w:rFonts w:ascii="Times New Roman" w:hAnsi="Times New Roman" w:cs="Times New Roman"/>
          <w:sz w:val="24"/>
          <w:szCs w:val="24"/>
          <w:lang w:val="ro-RO"/>
        </w:rPr>
        <w:t xml:space="preserve">-Hotărârea Consiliului Local nr. 56 din 31.03.2021 privind </w:t>
      </w:r>
      <w:r w:rsidR="00537A02" w:rsidRPr="002F4EDB">
        <w:rPr>
          <w:rFonts w:ascii="Times New Roman" w:eastAsia="Times New Roman" w:hAnsi="Times New Roman" w:cs="Times New Roman"/>
          <w:bCs/>
          <w:sz w:val="24"/>
          <w:szCs w:val="24"/>
        </w:rPr>
        <w:t xml:space="preserve">atestarea  inventarului </w:t>
      </w:r>
      <w:proofErr w:type="spellStart"/>
      <w:r w:rsidR="00537A02" w:rsidRPr="002F4EDB">
        <w:rPr>
          <w:rFonts w:ascii="Times New Roman" w:eastAsia="Times New Roman" w:hAnsi="Times New Roman" w:cs="Times New Roman"/>
          <w:bCs/>
          <w:sz w:val="24"/>
          <w:szCs w:val="24"/>
        </w:rPr>
        <w:t>domeniului</w:t>
      </w:r>
      <w:proofErr w:type="spellEnd"/>
      <w:r w:rsidR="00537A02" w:rsidRPr="002F4EDB">
        <w:rPr>
          <w:rFonts w:ascii="Times New Roman" w:eastAsia="Times New Roman" w:hAnsi="Times New Roman" w:cs="Times New Roman"/>
          <w:bCs/>
          <w:sz w:val="24"/>
          <w:szCs w:val="24"/>
        </w:rPr>
        <w:t xml:space="preserve"> public al </w:t>
      </w:r>
      <w:proofErr w:type="spellStart"/>
      <w:r w:rsidR="00537A02" w:rsidRPr="002F4EDB">
        <w:rPr>
          <w:rFonts w:ascii="Times New Roman" w:eastAsia="Times New Roman" w:hAnsi="Times New Roman" w:cs="Times New Roman"/>
          <w:bCs/>
          <w:sz w:val="24"/>
          <w:szCs w:val="24"/>
        </w:rPr>
        <w:t>Municipiului</w:t>
      </w:r>
      <w:proofErr w:type="spellEnd"/>
      <w:r w:rsidR="00537A02" w:rsidRPr="002F4ED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37A02" w:rsidRPr="002F4EDB">
        <w:rPr>
          <w:rFonts w:ascii="Times New Roman" w:eastAsia="Times New Roman" w:hAnsi="Times New Roman" w:cs="Times New Roman"/>
          <w:bCs/>
          <w:sz w:val="24"/>
          <w:szCs w:val="24"/>
        </w:rPr>
        <w:t>Marghita</w:t>
      </w:r>
      <w:proofErr w:type="spellEnd"/>
      <w:r w:rsidR="00537A02" w:rsidRPr="002F4ED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3B2D">
        <w:rPr>
          <w:rFonts w:ascii="Times New Roman" w:eastAsia="Times New Roman" w:hAnsi="Times New Roman" w:cs="Times New Roman"/>
          <w:bCs/>
          <w:sz w:val="24"/>
          <w:szCs w:val="24"/>
        </w:rPr>
        <w:t>prin</w:t>
      </w:r>
      <w:proofErr w:type="spellEnd"/>
      <w:r w:rsidR="00B83B2D">
        <w:rPr>
          <w:rFonts w:ascii="Times New Roman" w:eastAsia="Times New Roman" w:hAnsi="Times New Roman" w:cs="Times New Roman"/>
          <w:bCs/>
          <w:sz w:val="24"/>
          <w:szCs w:val="24"/>
        </w:rPr>
        <w:t xml:space="preserve"> care s-a </w:t>
      </w:r>
      <w:proofErr w:type="spellStart"/>
      <w:r w:rsidR="00B83B2D">
        <w:rPr>
          <w:rFonts w:ascii="Times New Roman" w:eastAsia="Times New Roman" w:hAnsi="Times New Roman" w:cs="Times New Roman"/>
          <w:bCs/>
          <w:sz w:val="24"/>
          <w:szCs w:val="24"/>
        </w:rPr>
        <w:t>completat</w:t>
      </w:r>
      <w:proofErr w:type="spellEnd"/>
      <w:r w:rsidR="00B83B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3B2D">
        <w:rPr>
          <w:rFonts w:ascii="Times New Roman" w:eastAsia="Times New Roman" w:hAnsi="Times New Roman" w:cs="Times New Roman"/>
          <w:bCs/>
          <w:sz w:val="24"/>
          <w:szCs w:val="24"/>
        </w:rPr>
        <w:t>lista</w:t>
      </w:r>
      <w:proofErr w:type="spellEnd"/>
      <w:r w:rsidR="00B83B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3B2D">
        <w:rPr>
          <w:rFonts w:ascii="Times New Roman" w:eastAsia="Times New Roman" w:hAnsi="Times New Roman" w:cs="Times New Roman"/>
          <w:bCs/>
          <w:sz w:val="24"/>
          <w:szCs w:val="24"/>
        </w:rPr>
        <w:t>bunurilor</w:t>
      </w:r>
      <w:proofErr w:type="spellEnd"/>
      <w:r w:rsidR="00B83B2D">
        <w:rPr>
          <w:rFonts w:ascii="Times New Roman" w:eastAsia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="00B83B2D">
        <w:rPr>
          <w:rFonts w:ascii="Times New Roman" w:eastAsia="Times New Roman" w:hAnsi="Times New Roman" w:cs="Times New Roman"/>
          <w:bCs/>
          <w:sz w:val="24"/>
          <w:szCs w:val="24"/>
        </w:rPr>
        <w:t>domeniul</w:t>
      </w:r>
      <w:proofErr w:type="spellEnd"/>
      <w:r w:rsidR="00B83B2D">
        <w:rPr>
          <w:rFonts w:ascii="Times New Roman" w:eastAsia="Times New Roman" w:hAnsi="Times New Roman" w:cs="Times New Roman"/>
          <w:bCs/>
          <w:sz w:val="24"/>
          <w:szCs w:val="24"/>
        </w:rPr>
        <w:t xml:space="preserve"> public al </w:t>
      </w:r>
      <w:proofErr w:type="spellStart"/>
      <w:r w:rsidR="00B83B2D">
        <w:rPr>
          <w:rFonts w:ascii="Times New Roman" w:eastAsia="Times New Roman" w:hAnsi="Times New Roman" w:cs="Times New Roman"/>
          <w:bCs/>
          <w:sz w:val="24"/>
          <w:szCs w:val="24"/>
        </w:rPr>
        <w:t>municipiului</w:t>
      </w:r>
      <w:proofErr w:type="spellEnd"/>
      <w:r w:rsidR="00B83B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3B2D">
        <w:rPr>
          <w:rFonts w:ascii="Times New Roman" w:eastAsia="Times New Roman" w:hAnsi="Times New Roman" w:cs="Times New Roman"/>
          <w:bCs/>
          <w:sz w:val="24"/>
          <w:szCs w:val="24"/>
        </w:rPr>
        <w:t>Marghita</w:t>
      </w:r>
      <w:proofErr w:type="spellEnd"/>
      <w:r w:rsidR="00B83B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2F4EDB" w:rsidRPr="002F4EDB" w:rsidRDefault="002F4EDB" w:rsidP="002F4EDB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baza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art.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196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lit.a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din OUG nr.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57/2019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Codul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administrativ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modificările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completările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ulterioare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337F1" w:rsidRPr="00B83B2D" w:rsidRDefault="00D337F1" w:rsidP="00D337F1">
      <w:pPr>
        <w:pStyle w:val="Heading2"/>
        <w:rPr>
          <w:rFonts w:cs="Times New Roman"/>
          <w:b/>
          <w:bCs/>
          <w:lang w:val="ro-RO"/>
        </w:rPr>
      </w:pPr>
      <w:r w:rsidRPr="002F4EDB">
        <w:rPr>
          <w:rFonts w:cs="Times New Roman"/>
          <w:b/>
          <w:bCs/>
          <w:lang w:val="ro-RO"/>
        </w:rPr>
        <w:t xml:space="preserve">          </w:t>
      </w:r>
      <w:r w:rsidRPr="00B83B2D">
        <w:rPr>
          <w:rFonts w:cs="Times New Roman"/>
          <w:b/>
          <w:bCs/>
          <w:lang w:val="ro-RO"/>
        </w:rPr>
        <w:t xml:space="preserve">Primarul municipiului Marghita propune următorul </w:t>
      </w:r>
    </w:p>
    <w:p w:rsidR="00D337F1" w:rsidRPr="00B83B2D" w:rsidRDefault="00D337F1" w:rsidP="00D337F1">
      <w:pPr>
        <w:pStyle w:val="Heading2"/>
        <w:jc w:val="center"/>
        <w:rPr>
          <w:rFonts w:cs="Times New Roman"/>
          <w:b/>
          <w:bCs/>
          <w:lang w:val="ro-RO"/>
        </w:rPr>
      </w:pPr>
      <w:r w:rsidRPr="00B83B2D">
        <w:rPr>
          <w:rFonts w:cs="Times New Roman"/>
          <w:b/>
          <w:bCs/>
          <w:lang w:val="ro-RO"/>
        </w:rPr>
        <w:t>Proiect de hotarare :</w:t>
      </w:r>
    </w:p>
    <w:p w:rsidR="00381353" w:rsidRPr="002F4EDB" w:rsidRDefault="00D337F1" w:rsidP="00D337F1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F4EDB">
        <w:rPr>
          <w:rFonts w:ascii="Times New Roman" w:hAnsi="Times New Roman" w:cs="Times New Roman"/>
          <w:b/>
          <w:sz w:val="24"/>
          <w:szCs w:val="24"/>
          <w:lang w:val="ro-RO"/>
        </w:rPr>
        <w:t>Art.1</w:t>
      </w:r>
      <w:r w:rsidRPr="002F4EDB">
        <w:rPr>
          <w:rFonts w:ascii="Times New Roman" w:hAnsi="Times New Roman" w:cs="Times New Roman"/>
          <w:sz w:val="24"/>
          <w:szCs w:val="24"/>
          <w:lang w:val="ro-RO"/>
        </w:rPr>
        <w:t xml:space="preserve"> Se aprobă </w:t>
      </w:r>
      <w:r w:rsidRPr="002F4EDB">
        <w:rPr>
          <w:rFonts w:ascii="Times New Roman" w:hAnsi="Times New Roman" w:cs="Times New Roman"/>
          <w:i/>
          <w:sz w:val="24"/>
          <w:szCs w:val="24"/>
          <w:lang w:val="ro-RO"/>
        </w:rPr>
        <w:t xml:space="preserve">modificarea </w:t>
      </w:r>
      <w:r w:rsidRPr="002F4EDB">
        <w:rPr>
          <w:rFonts w:ascii="Times New Roman" w:hAnsi="Times New Roman" w:cs="Times New Roman"/>
          <w:sz w:val="24"/>
          <w:szCs w:val="24"/>
          <w:lang w:val="ro-RO"/>
        </w:rPr>
        <w:t xml:space="preserve">pozițiilor din Inventarului bunurilor care aparţin domeniului public al oraşului Marghita  </w:t>
      </w:r>
    </w:p>
    <w:p w:rsidR="00537A02" w:rsidRPr="002F4EDB" w:rsidRDefault="00537A02" w:rsidP="00537A02">
      <w:pPr>
        <w:keepNext/>
        <w:numPr>
          <w:ilvl w:val="0"/>
          <w:numId w:val="2"/>
        </w:numPr>
        <w:spacing w:after="0" w:line="320" w:lineRule="exact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F4ED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Poziția  </w:t>
      </w:r>
      <w:r w:rsidRPr="002F4EDB">
        <w:rPr>
          <w:rFonts w:ascii="Times New Roman" w:eastAsia="Calibri" w:hAnsi="Times New Roman" w:cs="Times New Roman"/>
          <w:b/>
          <w:sz w:val="24"/>
          <w:szCs w:val="24"/>
          <w:lang w:val="ro-RO"/>
        </w:rPr>
        <w:t>194: str. CRINULUI</w:t>
      </w:r>
      <w:r w:rsidRPr="002F4ED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 w:rsidRPr="002F4ED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reprezentând carosabil, trotuare şi spaţii verzi:</w:t>
      </w: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 </w:t>
      </w:r>
    </w:p>
    <w:p w:rsidR="00537A02" w:rsidRPr="002F4EDB" w:rsidRDefault="00537A02" w:rsidP="00537A02">
      <w:pPr>
        <w:spacing w:after="0" w:line="320" w:lineRule="exact"/>
        <w:ind w:firstLine="708"/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</w:pP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– cota de </w:t>
      </w:r>
      <w:r w:rsidRPr="002F4E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 w:eastAsia="ro-RO"/>
        </w:rPr>
        <w:t>2369</w:t>
      </w:r>
      <w:r w:rsidRPr="002F4EDB">
        <w:rPr>
          <w:rFonts w:ascii="Times New Roman" w:eastAsia="Times New Roman" w:hAnsi="Times New Roman" w:cs="Times New Roman"/>
          <w:bCs/>
          <w:i/>
          <w:sz w:val="24"/>
          <w:szCs w:val="24"/>
          <w:lang w:val="ro-RO" w:eastAsia="ro-RO"/>
        </w:rPr>
        <w:t>/18544</w:t>
      </w:r>
      <w:r w:rsidRPr="002F4E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 w:eastAsia="ro-RO"/>
        </w:rPr>
        <w:t xml:space="preserve"> </w:t>
      </w:r>
      <w:r w:rsidRPr="002F4EDB">
        <w:rPr>
          <w:rFonts w:ascii="Times New Roman" w:eastAsia="Times New Roman" w:hAnsi="Times New Roman" w:cs="Times New Roman"/>
          <w:bCs/>
          <w:i/>
          <w:sz w:val="24"/>
          <w:szCs w:val="24"/>
          <w:lang w:val="ro-RO" w:eastAsia="ro-RO"/>
        </w:rPr>
        <w:t>mp.</w:t>
      </w: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 din nr. topo. </w:t>
      </w:r>
      <w:r w:rsidRPr="002F4EDB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15/92</w:t>
      </w: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, înscris în </w:t>
      </w:r>
      <w:r w:rsidRPr="002F4EDB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C.F. 101870</w:t>
      </w: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 Marghita,</w:t>
      </w:r>
    </w:p>
    <w:p w:rsidR="00537A02" w:rsidRPr="002F4EDB" w:rsidRDefault="00537A02" w:rsidP="00537A02">
      <w:pPr>
        <w:spacing w:after="0" w:line="320" w:lineRule="exact"/>
        <w:ind w:firstLine="708"/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</w:pPr>
    </w:p>
    <w:p w:rsidR="00537A02" w:rsidRPr="002F4EDB" w:rsidRDefault="00537A02" w:rsidP="00537A02">
      <w:pPr>
        <w:keepNext/>
        <w:numPr>
          <w:ilvl w:val="0"/>
          <w:numId w:val="2"/>
        </w:numPr>
        <w:spacing w:after="0" w:line="320" w:lineRule="exact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F4ED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lastRenderedPageBreak/>
        <w:t xml:space="preserve">Poziția  </w:t>
      </w:r>
      <w:r w:rsidRPr="002F4EDB">
        <w:rPr>
          <w:rFonts w:ascii="Times New Roman" w:eastAsia="Calibri" w:hAnsi="Times New Roman" w:cs="Times New Roman"/>
          <w:b/>
          <w:sz w:val="24"/>
          <w:szCs w:val="24"/>
          <w:lang w:val="ro-RO"/>
        </w:rPr>
        <w:t>205: str. GAROAFEI</w:t>
      </w:r>
      <w:r w:rsidRPr="002F4ED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 w:rsidRPr="002F4ED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reprezentând carosabil, trotuare şi spaţii verzi:</w:t>
      </w: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 </w:t>
      </w:r>
    </w:p>
    <w:p w:rsidR="00537A02" w:rsidRPr="002F4EDB" w:rsidRDefault="00537A02" w:rsidP="00537A02">
      <w:pPr>
        <w:spacing w:after="0" w:line="320" w:lineRule="exact"/>
        <w:ind w:firstLine="708"/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</w:pP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– cota de </w:t>
      </w:r>
      <w:r w:rsidRPr="002F4E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 w:eastAsia="ro-RO"/>
        </w:rPr>
        <w:t>735</w:t>
      </w:r>
      <w:r w:rsidRPr="002F4EDB">
        <w:rPr>
          <w:rFonts w:ascii="Times New Roman" w:eastAsia="Times New Roman" w:hAnsi="Times New Roman" w:cs="Times New Roman"/>
          <w:bCs/>
          <w:i/>
          <w:sz w:val="24"/>
          <w:szCs w:val="24"/>
          <w:lang w:val="ro-RO" w:eastAsia="ro-RO"/>
        </w:rPr>
        <w:t>/18544</w:t>
      </w:r>
      <w:r w:rsidRPr="002F4E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 w:eastAsia="ro-RO"/>
        </w:rPr>
        <w:t xml:space="preserve"> </w:t>
      </w:r>
      <w:r w:rsidRPr="002F4EDB">
        <w:rPr>
          <w:rFonts w:ascii="Times New Roman" w:eastAsia="Times New Roman" w:hAnsi="Times New Roman" w:cs="Times New Roman"/>
          <w:bCs/>
          <w:i/>
          <w:sz w:val="24"/>
          <w:szCs w:val="24"/>
          <w:lang w:val="ro-RO" w:eastAsia="ro-RO"/>
        </w:rPr>
        <w:t>mp.</w:t>
      </w: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 din nr. topo. </w:t>
      </w:r>
      <w:r w:rsidRPr="002F4EDB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15/92</w:t>
      </w: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, înscris în </w:t>
      </w:r>
      <w:r w:rsidRPr="002F4EDB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C.F. 101870</w:t>
      </w: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 Marghita</w:t>
      </w:r>
    </w:p>
    <w:p w:rsidR="00537A02" w:rsidRPr="002F4EDB" w:rsidRDefault="00537A02" w:rsidP="00537A02">
      <w:pPr>
        <w:spacing w:after="0" w:line="320" w:lineRule="exact"/>
        <w:ind w:firstLine="708"/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</w:pP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– cota de </w:t>
      </w:r>
      <w:r w:rsidRPr="002F4E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 w:eastAsia="ro-RO"/>
        </w:rPr>
        <w:t>1604</w:t>
      </w:r>
      <w:r w:rsidRPr="002F4EDB">
        <w:rPr>
          <w:rFonts w:ascii="Times New Roman" w:eastAsia="Times New Roman" w:hAnsi="Times New Roman" w:cs="Times New Roman"/>
          <w:bCs/>
          <w:i/>
          <w:sz w:val="24"/>
          <w:szCs w:val="24"/>
          <w:lang w:val="ro-RO" w:eastAsia="ro-RO"/>
        </w:rPr>
        <w:t>/1795</w:t>
      </w:r>
      <w:r w:rsidRPr="002F4E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 w:eastAsia="ro-RO"/>
        </w:rPr>
        <w:t xml:space="preserve"> </w:t>
      </w:r>
      <w:r w:rsidRPr="002F4EDB">
        <w:rPr>
          <w:rFonts w:ascii="Times New Roman" w:eastAsia="Times New Roman" w:hAnsi="Times New Roman" w:cs="Times New Roman"/>
          <w:bCs/>
          <w:i/>
          <w:sz w:val="24"/>
          <w:szCs w:val="24"/>
          <w:lang w:val="ro-RO" w:eastAsia="ro-RO"/>
        </w:rPr>
        <w:t>mp.</w:t>
      </w: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 din nr. topo. </w:t>
      </w:r>
      <w:r w:rsidRPr="002F4EDB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1473/2</w:t>
      </w: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, înscris în </w:t>
      </w:r>
      <w:r w:rsidRPr="002F4EDB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C.F. 105010</w:t>
      </w: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 Marghita</w:t>
      </w:r>
    </w:p>
    <w:p w:rsidR="00537A02" w:rsidRPr="002F4EDB" w:rsidRDefault="00537A02" w:rsidP="00537A02">
      <w:pPr>
        <w:spacing w:after="0" w:line="320" w:lineRule="exact"/>
        <w:ind w:firstLine="708"/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</w:pP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– cota de </w:t>
      </w:r>
      <w:r w:rsidRPr="002F4E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 w:eastAsia="ro-RO"/>
        </w:rPr>
        <w:t>159</w:t>
      </w:r>
      <w:r w:rsidRPr="002F4EDB">
        <w:rPr>
          <w:rFonts w:ascii="Times New Roman" w:eastAsia="Times New Roman" w:hAnsi="Times New Roman" w:cs="Times New Roman"/>
          <w:bCs/>
          <w:i/>
          <w:sz w:val="24"/>
          <w:szCs w:val="24"/>
          <w:lang w:val="ro-RO" w:eastAsia="ro-RO"/>
        </w:rPr>
        <w:t>/299</w:t>
      </w:r>
      <w:r w:rsidRPr="002F4E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 w:eastAsia="ro-RO"/>
        </w:rPr>
        <w:t xml:space="preserve"> </w:t>
      </w:r>
      <w:r w:rsidRPr="002F4EDB">
        <w:rPr>
          <w:rFonts w:ascii="Times New Roman" w:eastAsia="Times New Roman" w:hAnsi="Times New Roman" w:cs="Times New Roman"/>
          <w:bCs/>
          <w:i/>
          <w:sz w:val="24"/>
          <w:szCs w:val="24"/>
          <w:lang w:val="ro-RO" w:eastAsia="ro-RO"/>
        </w:rPr>
        <w:t>mp.</w:t>
      </w: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 din nr. topo. </w:t>
      </w:r>
      <w:r w:rsidRPr="002F4EDB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67/7</w:t>
      </w: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, înscris în </w:t>
      </w:r>
      <w:r w:rsidRPr="002F4EDB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C.F. 45</w:t>
      </w: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 Marghita</w:t>
      </w:r>
    </w:p>
    <w:p w:rsidR="00537A02" w:rsidRDefault="00537A02" w:rsidP="00537A02">
      <w:pPr>
        <w:spacing w:after="0" w:line="320" w:lineRule="exact"/>
        <w:ind w:firstLine="708"/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</w:pP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– cota de </w:t>
      </w:r>
      <w:r w:rsidRPr="002F4E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 w:eastAsia="ro-RO"/>
        </w:rPr>
        <w:t>203</w:t>
      </w:r>
      <w:r w:rsidRPr="002F4EDB">
        <w:rPr>
          <w:rFonts w:ascii="Times New Roman" w:eastAsia="Times New Roman" w:hAnsi="Times New Roman" w:cs="Times New Roman"/>
          <w:bCs/>
          <w:i/>
          <w:sz w:val="24"/>
          <w:szCs w:val="24"/>
          <w:lang w:val="ro-RO" w:eastAsia="ro-RO"/>
        </w:rPr>
        <w:t>/382</w:t>
      </w:r>
      <w:r w:rsidRPr="002F4E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 w:eastAsia="ro-RO"/>
        </w:rPr>
        <w:t xml:space="preserve"> </w:t>
      </w:r>
      <w:r w:rsidRPr="002F4EDB">
        <w:rPr>
          <w:rFonts w:ascii="Times New Roman" w:eastAsia="Times New Roman" w:hAnsi="Times New Roman" w:cs="Times New Roman"/>
          <w:bCs/>
          <w:i/>
          <w:sz w:val="24"/>
          <w:szCs w:val="24"/>
          <w:lang w:val="ro-RO" w:eastAsia="ro-RO"/>
        </w:rPr>
        <w:t>mp.</w:t>
      </w: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 din nr. topo. </w:t>
      </w:r>
      <w:r w:rsidRPr="002F4EDB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67/2</w:t>
      </w: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, înscris în </w:t>
      </w:r>
      <w:r w:rsidRPr="002F4EDB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C.F. 2480</w:t>
      </w: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 Marghita</w:t>
      </w:r>
    </w:p>
    <w:p w:rsidR="002F4EDB" w:rsidRPr="002F4EDB" w:rsidRDefault="002F4EDB" w:rsidP="00537A02">
      <w:pPr>
        <w:spacing w:after="0" w:line="320" w:lineRule="exact"/>
        <w:ind w:firstLine="708"/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</w:pPr>
    </w:p>
    <w:p w:rsidR="00537A02" w:rsidRPr="002F4EDB" w:rsidRDefault="00537A02" w:rsidP="00537A02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F4ED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Art. 2</w:t>
      </w:r>
      <w:r w:rsidRPr="002F4EDB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 </w:t>
      </w:r>
      <w:r w:rsidRPr="002F4ED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Se aprobă constituirea unor numere cadastrale </w:t>
      </w:r>
      <w:r w:rsidR="002F4EDB" w:rsidRPr="002F4ED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și înscrierea in Cartera Funciară pentru terenurile aflate in proprietatea publică a municipiului Marghita , după  cum urmează:</w:t>
      </w:r>
    </w:p>
    <w:p w:rsidR="002F4EDB" w:rsidRPr="002F4EDB" w:rsidRDefault="002F4EDB" w:rsidP="00537A02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980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4"/>
        <w:gridCol w:w="1051"/>
        <w:gridCol w:w="1053"/>
        <w:gridCol w:w="1336"/>
        <w:gridCol w:w="2773"/>
        <w:gridCol w:w="2496"/>
      </w:tblGrid>
      <w:tr w:rsidR="002F4EDB" w:rsidRPr="002F4EDB" w:rsidTr="002F4EDB">
        <w:trPr>
          <w:trHeight w:val="236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4EDB" w:rsidRPr="002F4EDB" w:rsidRDefault="002F4EDB" w:rsidP="00E65CA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4EDB">
              <w:rPr>
                <w:rFonts w:ascii="Times New Roman" w:hAnsi="Times New Roman" w:cs="Times New Roman"/>
                <w:b/>
                <w:i/>
              </w:rPr>
              <w:t xml:space="preserve">Nr.cad. </w:t>
            </w:r>
            <w:proofErr w:type="spellStart"/>
            <w:r w:rsidRPr="002F4EDB">
              <w:rPr>
                <w:rFonts w:ascii="Times New Roman" w:hAnsi="Times New Roman" w:cs="Times New Roman"/>
                <w:b/>
                <w:i/>
              </w:rPr>
              <w:t>nou</w:t>
            </w:r>
            <w:proofErr w:type="spellEnd"/>
          </w:p>
        </w:tc>
        <w:tc>
          <w:tcPr>
            <w:tcW w:w="1051" w:type="dxa"/>
            <w:tcBorders>
              <w:top w:val="single" w:sz="12" w:space="0" w:color="auto"/>
            </w:tcBorders>
            <w:vAlign w:val="center"/>
          </w:tcPr>
          <w:p w:rsidR="002F4EDB" w:rsidRPr="002F4EDB" w:rsidRDefault="002F4EDB" w:rsidP="00E65CA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4EDB">
              <w:rPr>
                <w:rFonts w:ascii="Times New Roman" w:hAnsi="Times New Roman" w:cs="Times New Roman"/>
                <w:b/>
                <w:i/>
              </w:rPr>
              <w:t>Supr. nr.cad. (mp)</w:t>
            </w:r>
          </w:p>
        </w:tc>
        <w:tc>
          <w:tcPr>
            <w:tcW w:w="1053" w:type="dxa"/>
            <w:tcBorders>
              <w:top w:val="single" w:sz="12" w:space="0" w:color="auto"/>
            </w:tcBorders>
            <w:vAlign w:val="center"/>
          </w:tcPr>
          <w:p w:rsidR="002F4EDB" w:rsidRPr="002F4EDB" w:rsidRDefault="002F4EDB" w:rsidP="00E65CA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2F4EDB">
              <w:rPr>
                <w:rFonts w:ascii="Times New Roman" w:hAnsi="Times New Roman" w:cs="Times New Roman"/>
                <w:b/>
                <w:i/>
              </w:rPr>
              <w:t>Nr.topo</w:t>
            </w:r>
            <w:proofErr w:type="spellEnd"/>
            <w:r w:rsidRPr="002F4EDB">
              <w:rPr>
                <w:rFonts w:ascii="Times New Roman" w:hAnsi="Times New Roman" w:cs="Times New Roman"/>
                <w:b/>
                <w:i/>
              </w:rPr>
              <w:t xml:space="preserve">. </w:t>
            </w:r>
            <w:proofErr w:type="spellStart"/>
            <w:r w:rsidRPr="002F4EDB">
              <w:rPr>
                <w:rFonts w:ascii="Times New Roman" w:hAnsi="Times New Roman" w:cs="Times New Roman"/>
                <w:b/>
                <w:i/>
              </w:rPr>
              <w:t>vechi</w:t>
            </w:r>
            <w:proofErr w:type="spellEnd"/>
          </w:p>
        </w:tc>
        <w:tc>
          <w:tcPr>
            <w:tcW w:w="1336" w:type="dxa"/>
            <w:tcBorders>
              <w:top w:val="single" w:sz="12" w:space="0" w:color="auto"/>
            </w:tcBorders>
            <w:vAlign w:val="center"/>
          </w:tcPr>
          <w:p w:rsidR="002F4EDB" w:rsidRPr="002F4EDB" w:rsidRDefault="002F4EDB" w:rsidP="00E65CA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2F4EDB">
              <w:rPr>
                <w:rFonts w:ascii="Times New Roman" w:hAnsi="Times New Roman" w:cs="Times New Roman"/>
                <w:b/>
                <w:i/>
              </w:rPr>
              <w:t>Cota</w:t>
            </w:r>
            <w:proofErr w:type="spellEnd"/>
            <w:r w:rsidRPr="002F4EDB">
              <w:rPr>
                <w:rFonts w:ascii="Times New Roman" w:hAnsi="Times New Roman" w:cs="Times New Roman"/>
                <w:b/>
                <w:i/>
              </w:rPr>
              <w:t>/</w:t>
            </w:r>
            <w:proofErr w:type="spellStart"/>
            <w:r w:rsidRPr="002F4EDB">
              <w:rPr>
                <w:rFonts w:ascii="Times New Roman" w:hAnsi="Times New Roman" w:cs="Times New Roman"/>
                <w:b/>
                <w:i/>
              </w:rPr>
              <w:t>intreg</w:t>
            </w:r>
            <w:proofErr w:type="spellEnd"/>
            <w:r w:rsidRPr="002F4EDB">
              <w:rPr>
                <w:rFonts w:ascii="Times New Roman" w:hAnsi="Times New Roman" w:cs="Times New Roman"/>
                <w:b/>
                <w:i/>
              </w:rPr>
              <w:t xml:space="preserve"> (mp)</w:t>
            </w:r>
          </w:p>
        </w:tc>
        <w:tc>
          <w:tcPr>
            <w:tcW w:w="2773" w:type="dxa"/>
            <w:tcBorders>
              <w:top w:val="single" w:sz="12" w:space="0" w:color="auto"/>
            </w:tcBorders>
            <w:vAlign w:val="center"/>
          </w:tcPr>
          <w:p w:rsidR="002F4EDB" w:rsidRPr="002F4EDB" w:rsidRDefault="002F4EDB" w:rsidP="00E65CA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4EDB">
              <w:rPr>
                <w:rFonts w:ascii="Times New Roman" w:hAnsi="Times New Roman" w:cs="Times New Roman"/>
                <w:b/>
                <w:i/>
              </w:rPr>
              <w:t xml:space="preserve">Carte </w:t>
            </w:r>
            <w:proofErr w:type="spellStart"/>
            <w:r w:rsidRPr="002F4EDB">
              <w:rPr>
                <w:rFonts w:ascii="Times New Roman" w:hAnsi="Times New Roman" w:cs="Times New Roman"/>
                <w:b/>
                <w:i/>
              </w:rPr>
              <w:t>Funciara</w:t>
            </w:r>
            <w:proofErr w:type="spellEnd"/>
          </w:p>
        </w:tc>
        <w:tc>
          <w:tcPr>
            <w:tcW w:w="24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F4EDB" w:rsidRPr="002F4EDB" w:rsidRDefault="002F4EDB" w:rsidP="00E65CA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2F4EDB">
              <w:rPr>
                <w:rFonts w:ascii="Times New Roman" w:hAnsi="Times New Roman" w:cs="Times New Roman"/>
                <w:b/>
                <w:i/>
              </w:rPr>
              <w:t>observatii</w:t>
            </w:r>
            <w:proofErr w:type="spellEnd"/>
          </w:p>
        </w:tc>
      </w:tr>
      <w:tr w:rsidR="002F4EDB" w:rsidRPr="002F4EDB" w:rsidTr="002F4EDB">
        <w:trPr>
          <w:trHeight w:val="451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F4EDB" w:rsidRPr="002F4EDB" w:rsidRDefault="002F4EDB" w:rsidP="00E65CA9">
            <w:pPr>
              <w:spacing w:line="440" w:lineRule="exact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F4EDB" w:rsidRPr="002F4EDB" w:rsidRDefault="002F4EDB" w:rsidP="00E65CA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4EDB">
              <w:rPr>
                <w:rFonts w:ascii="Times New Roman" w:hAnsi="Times New Roman" w:cs="Times New Roman"/>
                <w:b/>
                <w:i/>
              </w:rPr>
              <w:t>2369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F4EDB" w:rsidRPr="002F4EDB" w:rsidRDefault="002F4EDB" w:rsidP="00E65CA9">
            <w:pPr>
              <w:jc w:val="center"/>
              <w:rPr>
                <w:rFonts w:ascii="Times New Roman" w:hAnsi="Times New Roman" w:cs="Times New Roman"/>
              </w:rPr>
            </w:pPr>
            <w:r w:rsidRPr="002F4EDB">
              <w:rPr>
                <w:rFonts w:ascii="Times New Roman" w:hAnsi="Times New Roman" w:cs="Times New Roman"/>
              </w:rPr>
              <w:t>15/92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F4EDB" w:rsidRPr="002F4EDB" w:rsidRDefault="002F4EDB" w:rsidP="00E65CA9">
            <w:pPr>
              <w:jc w:val="center"/>
              <w:rPr>
                <w:rFonts w:ascii="Times New Roman" w:hAnsi="Times New Roman" w:cs="Times New Roman"/>
              </w:rPr>
            </w:pPr>
            <w:r w:rsidRPr="002F4EDB">
              <w:rPr>
                <w:rFonts w:ascii="Times New Roman" w:hAnsi="Times New Roman" w:cs="Times New Roman"/>
                <w:b/>
              </w:rPr>
              <w:t>2369</w:t>
            </w:r>
            <w:r w:rsidRPr="002F4EDB">
              <w:rPr>
                <w:rFonts w:ascii="Times New Roman" w:hAnsi="Times New Roman" w:cs="Times New Roman"/>
              </w:rPr>
              <w:t xml:space="preserve">/18544 </w:t>
            </w:r>
          </w:p>
        </w:tc>
        <w:tc>
          <w:tcPr>
            <w:tcW w:w="277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F4EDB" w:rsidRPr="002F4EDB" w:rsidRDefault="002F4EDB" w:rsidP="00E65CA9">
            <w:pPr>
              <w:pStyle w:val="NoSpacing"/>
              <w:jc w:val="center"/>
              <w:rPr>
                <w:sz w:val="22"/>
              </w:rPr>
            </w:pPr>
            <w:r w:rsidRPr="002F4EDB">
              <w:rPr>
                <w:sz w:val="22"/>
              </w:rPr>
              <w:t>- C.F. 101870 – Marghita</w:t>
            </w:r>
          </w:p>
        </w:tc>
        <w:tc>
          <w:tcPr>
            <w:tcW w:w="249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4EDB" w:rsidRPr="002F4EDB" w:rsidRDefault="002F4EDB" w:rsidP="00E65CA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4EDB">
              <w:rPr>
                <w:rFonts w:ascii="Times New Roman" w:hAnsi="Times New Roman" w:cs="Times New Roman"/>
              </w:rPr>
              <w:t>Teren</w:t>
            </w:r>
            <w:proofErr w:type="spellEnd"/>
            <w:r w:rsidRPr="002F4E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EDB">
              <w:rPr>
                <w:rFonts w:ascii="Times New Roman" w:hAnsi="Times New Roman" w:cs="Times New Roman"/>
              </w:rPr>
              <w:t>proprietatea</w:t>
            </w:r>
            <w:proofErr w:type="spellEnd"/>
            <w:r w:rsidRPr="002F4E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EDB">
              <w:rPr>
                <w:rFonts w:ascii="Times New Roman" w:hAnsi="Times New Roman" w:cs="Times New Roman"/>
              </w:rPr>
              <w:t>publică</w:t>
            </w:r>
            <w:proofErr w:type="spellEnd"/>
            <w:r w:rsidRPr="002F4EDB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2F4EDB">
              <w:rPr>
                <w:rFonts w:ascii="Times New Roman" w:hAnsi="Times New Roman" w:cs="Times New Roman"/>
              </w:rPr>
              <w:t>Mun</w:t>
            </w:r>
            <w:proofErr w:type="spellEnd"/>
            <w:r w:rsidRPr="002F4EDB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2F4EDB">
              <w:rPr>
                <w:rFonts w:ascii="Times New Roman" w:hAnsi="Times New Roman" w:cs="Times New Roman"/>
              </w:rPr>
              <w:t>Marghita</w:t>
            </w:r>
            <w:proofErr w:type="spellEnd"/>
            <w:r w:rsidRPr="002F4EDB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2F4EDB">
              <w:rPr>
                <w:rFonts w:ascii="Times New Roman" w:hAnsi="Times New Roman" w:cs="Times New Roman"/>
              </w:rPr>
              <w:t>strada</w:t>
            </w:r>
            <w:proofErr w:type="spellEnd"/>
            <w:r w:rsidRPr="002F4E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EDB">
              <w:rPr>
                <w:rFonts w:ascii="Times New Roman" w:hAnsi="Times New Roman" w:cs="Times New Roman"/>
              </w:rPr>
              <w:t>Crinului</w:t>
            </w:r>
            <w:proofErr w:type="spellEnd"/>
          </w:p>
          <w:p w:rsidR="002F4EDB" w:rsidRPr="002F4EDB" w:rsidRDefault="002F4EDB" w:rsidP="00E65CA9">
            <w:pPr>
              <w:jc w:val="center"/>
              <w:rPr>
                <w:rFonts w:ascii="Times New Roman" w:hAnsi="Times New Roman" w:cs="Times New Roman"/>
              </w:rPr>
            </w:pPr>
            <w:r w:rsidRPr="002F4E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F4EDB">
              <w:rPr>
                <w:rFonts w:ascii="Times New Roman" w:hAnsi="Times New Roman" w:cs="Times New Roman"/>
              </w:rPr>
              <w:t>conf</w:t>
            </w:r>
            <w:proofErr w:type="gramEnd"/>
            <w:r w:rsidRPr="002F4EDB">
              <w:rPr>
                <w:rFonts w:ascii="Times New Roman" w:hAnsi="Times New Roman" w:cs="Times New Roman"/>
              </w:rPr>
              <w:t xml:space="preserve">. H.G. 970/2002, </w:t>
            </w:r>
            <w:proofErr w:type="spellStart"/>
            <w:r w:rsidRPr="002F4EDB">
              <w:rPr>
                <w:rFonts w:ascii="Times New Roman" w:hAnsi="Times New Roman" w:cs="Times New Roman"/>
              </w:rPr>
              <w:t>anexa</w:t>
            </w:r>
            <w:proofErr w:type="spellEnd"/>
            <w:r w:rsidRPr="002F4EDB">
              <w:rPr>
                <w:rFonts w:ascii="Times New Roman" w:hAnsi="Times New Roman" w:cs="Times New Roman"/>
              </w:rPr>
              <w:t xml:space="preserve"> 6, </w:t>
            </w:r>
            <w:proofErr w:type="spellStart"/>
            <w:r w:rsidRPr="002F4EDB">
              <w:rPr>
                <w:rFonts w:ascii="Times New Roman" w:hAnsi="Times New Roman" w:cs="Times New Roman"/>
              </w:rPr>
              <w:t>poz</w:t>
            </w:r>
            <w:proofErr w:type="spellEnd"/>
            <w:r w:rsidRPr="002F4EDB">
              <w:rPr>
                <w:rFonts w:ascii="Times New Roman" w:hAnsi="Times New Roman" w:cs="Times New Roman"/>
              </w:rPr>
              <w:t>. 194</w:t>
            </w:r>
          </w:p>
        </w:tc>
      </w:tr>
      <w:tr w:rsidR="002F4EDB" w:rsidRPr="002F4EDB" w:rsidTr="002F4EDB">
        <w:trPr>
          <w:trHeight w:val="998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F4EDB" w:rsidRPr="002F4EDB" w:rsidRDefault="002F4EDB" w:rsidP="00E65CA9">
            <w:pPr>
              <w:spacing w:line="440" w:lineRule="exact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F4EDB" w:rsidRPr="002F4EDB" w:rsidRDefault="002F4EDB" w:rsidP="00E65CA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4EDB">
              <w:rPr>
                <w:rFonts w:ascii="Times New Roman" w:hAnsi="Times New Roman" w:cs="Times New Roman"/>
                <w:b/>
                <w:i/>
              </w:rPr>
              <w:t>2701</w:t>
            </w:r>
          </w:p>
        </w:tc>
        <w:tc>
          <w:tcPr>
            <w:tcW w:w="1053" w:type="dxa"/>
            <w:tcBorders>
              <w:top w:val="nil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F4EDB" w:rsidRPr="002F4EDB" w:rsidRDefault="002F4EDB" w:rsidP="00E65CA9">
            <w:pPr>
              <w:jc w:val="center"/>
              <w:rPr>
                <w:rFonts w:ascii="Times New Roman" w:hAnsi="Times New Roman" w:cs="Times New Roman"/>
              </w:rPr>
            </w:pPr>
            <w:r w:rsidRPr="002F4EDB">
              <w:rPr>
                <w:rFonts w:ascii="Times New Roman" w:hAnsi="Times New Roman" w:cs="Times New Roman"/>
              </w:rPr>
              <w:t>15/92</w:t>
            </w:r>
          </w:p>
          <w:p w:rsidR="002F4EDB" w:rsidRPr="002F4EDB" w:rsidRDefault="002F4EDB" w:rsidP="00E65CA9">
            <w:pPr>
              <w:jc w:val="center"/>
              <w:rPr>
                <w:rFonts w:ascii="Times New Roman" w:hAnsi="Times New Roman" w:cs="Times New Roman"/>
              </w:rPr>
            </w:pPr>
            <w:r w:rsidRPr="002F4EDB">
              <w:rPr>
                <w:rFonts w:ascii="Times New Roman" w:hAnsi="Times New Roman" w:cs="Times New Roman"/>
              </w:rPr>
              <w:t>1473/2</w:t>
            </w:r>
          </w:p>
          <w:p w:rsidR="002F4EDB" w:rsidRPr="002F4EDB" w:rsidRDefault="002F4EDB" w:rsidP="00E65CA9">
            <w:pPr>
              <w:jc w:val="center"/>
              <w:rPr>
                <w:rFonts w:ascii="Times New Roman" w:hAnsi="Times New Roman" w:cs="Times New Roman"/>
              </w:rPr>
            </w:pPr>
            <w:r w:rsidRPr="002F4EDB">
              <w:rPr>
                <w:rFonts w:ascii="Times New Roman" w:hAnsi="Times New Roman" w:cs="Times New Roman"/>
              </w:rPr>
              <w:t>67/7</w:t>
            </w:r>
          </w:p>
          <w:p w:rsidR="002F4EDB" w:rsidRPr="002F4EDB" w:rsidRDefault="002F4EDB" w:rsidP="00E65CA9">
            <w:pPr>
              <w:jc w:val="center"/>
              <w:rPr>
                <w:rFonts w:ascii="Times New Roman" w:hAnsi="Times New Roman" w:cs="Times New Roman"/>
              </w:rPr>
            </w:pPr>
            <w:r w:rsidRPr="002F4EDB">
              <w:rPr>
                <w:rFonts w:ascii="Times New Roman" w:hAnsi="Times New Roman" w:cs="Times New Roman"/>
              </w:rPr>
              <w:t>67/2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F4EDB" w:rsidRPr="002F4EDB" w:rsidRDefault="00D87A3E" w:rsidP="00E65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735</w:t>
            </w:r>
            <w:r w:rsidR="002F4EDB" w:rsidRPr="002F4EDB">
              <w:rPr>
                <w:rFonts w:ascii="Times New Roman" w:hAnsi="Times New Roman" w:cs="Times New Roman"/>
              </w:rPr>
              <w:t>/18544</w:t>
            </w:r>
          </w:p>
          <w:p w:rsidR="002F4EDB" w:rsidRPr="002F4EDB" w:rsidRDefault="002F4EDB" w:rsidP="00E65CA9">
            <w:pPr>
              <w:jc w:val="center"/>
              <w:rPr>
                <w:rFonts w:ascii="Times New Roman" w:hAnsi="Times New Roman" w:cs="Times New Roman"/>
              </w:rPr>
            </w:pPr>
            <w:r w:rsidRPr="002F4EDB">
              <w:rPr>
                <w:rFonts w:ascii="Times New Roman" w:hAnsi="Times New Roman" w:cs="Times New Roman"/>
                <w:b/>
              </w:rPr>
              <w:t>1604</w:t>
            </w:r>
            <w:r w:rsidRPr="002F4EDB">
              <w:rPr>
                <w:rFonts w:ascii="Times New Roman" w:hAnsi="Times New Roman" w:cs="Times New Roman"/>
              </w:rPr>
              <w:t>/1795</w:t>
            </w:r>
          </w:p>
          <w:p w:rsidR="002F4EDB" w:rsidRPr="002F4EDB" w:rsidRDefault="002F4EDB" w:rsidP="00E65C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EDB">
              <w:rPr>
                <w:rFonts w:ascii="Times New Roman" w:hAnsi="Times New Roman" w:cs="Times New Roman"/>
                <w:b/>
              </w:rPr>
              <w:t>159</w:t>
            </w:r>
            <w:r w:rsidRPr="002F4EDB">
              <w:rPr>
                <w:rFonts w:ascii="Times New Roman" w:hAnsi="Times New Roman" w:cs="Times New Roman"/>
              </w:rPr>
              <w:t>/299</w:t>
            </w:r>
          </w:p>
          <w:p w:rsidR="002F4EDB" w:rsidRPr="002F4EDB" w:rsidRDefault="002F4EDB" w:rsidP="00E65CA9">
            <w:pPr>
              <w:jc w:val="center"/>
              <w:rPr>
                <w:rFonts w:ascii="Times New Roman" w:hAnsi="Times New Roman" w:cs="Times New Roman"/>
              </w:rPr>
            </w:pPr>
            <w:r w:rsidRPr="002F4EDB">
              <w:rPr>
                <w:rFonts w:ascii="Times New Roman" w:hAnsi="Times New Roman" w:cs="Times New Roman"/>
                <w:b/>
              </w:rPr>
              <w:t>203</w:t>
            </w:r>
            <w:r w:rsidRPr="002F4EDB">
              <w:rPr>
                <w:rFonts w:ascii="Times New Roman" w:hAnsi="Times New Roman" w:cs="Times New Roman"/>
              </w:rPr>
              <w:t>/382</w:t>
            </w:r>
          </w:p>
        </w:tc>
        <w:tc>
          <w:tcPr>
            <w:tcW w:w="2773" w:type="dxa"/>
            <w:tcBorders>
              <w:top w:val="nil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F4EDB" w:rsidRPr="002F4EDB" w:rsidRDefault="002F4EDB" w:rsidP="00E65CA9">
            <w:pPr>
              <w:pStyle w:val="NoSpacing"/>
              <w:jc w:val="center"/>
              <w:rPr>
                <w:sz w:val="22"/>
              </w:rPr>
            </w:pPr>
            <w:r w:rsidRPr="002F4EDB">
              <w:rPr>
                <w:sz w:val="22"/>
              </w:rPr>
              <w:t>- C.F. 101870 – Marghita</w:t>
            </w:r>
          </w:p>
          <w:p w:rsidR="002F4EDB" w:rsidRPr="002F4EDB" w:rsidRDefault="002F4EDB" w:rsidP="00E65CA9">
            <w:pPr>
              <w:pStyle w:val="NoSpacing"/>
              <w:jc w:val="center"/>
              <w:rPr>
                <w:sz w:val="22"/>
              </w:rPr>
            </w:pPr>
            <w:r w:rsidRPr="002F4EDB">
              <w:rPr>
                <w:sz w:val="22"/>
              </w:rPr>
              <w:t>- C.F. 105010 – Marghita</w:t>
            </w:r>
          </w:p>
          <w:p w:rsidR="002F4EDB" w:rsidRPr="002F4EDB" w:rsidRDefault="002F4EDB" w:rsidP="00E65CA9">
            <w:pPr>
              <w:pStyle w:val="NoSpacing"/>
              <w:jc w:val="center"/>
              <w:rPr>
                <w:sz w:val="22"/>
              </w:rPr>
            </w:pPr>
            <w:r w:rsidRPr="002F4EDB">
              <w:rPr>
                <w:sz w:val="22"/>
              </w:rPr>
              <w:t>- C.F. 45 – Marghita</w:t>
            </w:r>
          </w:p>
          <w:p w:rsidR="002F4EDB" w:rsidRPr="002F4EDB" w:rsidRDefault="002F4EDB" w:rsidP="00E65CA9">
            <w:pPr>
              <w:pStyle w:val="NoSpacing"/>
              <w:jc w:val="center"/>
              <w:rPr>
                <w:sz w:val="22"/>
              </w:rPr>
            </w:pPr>
            <w:r w:rsidRPr="002F4EDB">
              <w:rPr>
                <w:sz w:val="22"/>
              </w:rPr>
              <w:t>- C.F. 2480 – Marghita</w:t>
            </w:r>
          </w:p>
        </w:tc>
        <w:tc>
          <w:tcPr>
            <w:tcW w:w="2496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4EDB" w:rsidRPr="002F4EDB" w:rsidRDefault="002F4EDB" w:rsidP="00E65CA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4EDB">
              <w:rPr>
                <w:rFonts w:ascii="Times New Roman" w:hAnsi="Times New Roman" w:cs="Times New Roman"/>
              </w:rPr>
              <w:t>Teren</w:t>
            </w:r>
            <w:proofErr w:type="spellEnd"/>
            <w:r w:rsidRPr="002F4E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EDB">
              <w:rPr>
                <w:rFonts w:ascii="Times New Roman" w:hAnsi="Times New Roman" w:cs="Times New Roman"/>
              </w:rPr>
              <w:t>proprietatea</w:t>
            </w:r>
            <w:proofErr w:type="spellEnd"/>
            <w:r w:rsidRPr="002F4E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EDB">
              <w:rPr>
                <w:rFonts w:ascii="Times New Roman" w:hAnsi="Times New Roman" w:cs="Times New Roman"/>
              </w:rPr>
              <w:t>publică</w:t>
            </w:r>
            <w:proofErr w:type="spellEnd"/>
            <w:r w:rsidRPr="002F4EDB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2F4EDB">
              <w:rPr>
                <w:rFonts w:ascii="Times New Roman" w:hAnsi="Times New Roman" w:cs="Times New Roman"/>
              </w:rPr>
              <w:t>Mun</w:t>
            </w:r>
            <w:proofErr w:type="spellEnd"/>
            <w:r w:rsidRPr="002F4EDB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2F4EDB">
              <w:rPr>
                <w:rFonts w:ascii="Times New Roman" w:hAnsi="Times New Roman" w:cs="Times New Roman"/>
              </w:rPr>
              <w:t>Marghita</w:t>
            </w:r>
            <w:proofErr w:type="spellEnd"/>
            <w:r w:rsidRPr="002F4EDB">
              <w:rPr>
                <w:rFonts w:ascii="Times New Roman" w:hAnsi="Times New Roman" w:cs="Times New Roman"/>
              </w:rPr>
              <w:t xml:space="preserve"> – str. </w:t>
            </w:r>
            <w:proofErr w:type="spellStart"/>
            <w:r w:rsidRPr="002F4EDB">
              <w:rPr>
                <w:rFonts w:ascii="Times New Roman" w:hAnsi="Times New Roman" w:cs="Times New Roman"/>
              </w:rPr>
              <w:t>Garoafei</w:t>
            </w:r>
            <w:proofErr w:type="spellEnd"/>
            <w:r w:rsidRPr="002F4EDB">
              <w:rPr>
                <w:rFonts w:ascii="Times New Roman" w:hAnsi="Times New Roman" w:cs="Times New Roman"/>
              </w:rPr>
              <w:t xml:space="preserve"> </w:t>
            </w:r>
          </w:p>
          <w:p w:rsidR="002F4EDB" w:rsidRPr="002F4EDB" w:rsidRDefault="002F4EDB" w:rsidP="00E65CA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F4EDB">
              <w:rPr>
                <w:rFonts w:ascii="Times New Roman" w:hAnsi="Times New Roman" w:cs="Times New Roman"/>
              </w:rPr>
              <w:t>conf</w:t>
            </w:r>
            <w:proofErr w:type="gramEnd"/>
            <w:r w:rsidRPr="002F4EDB">
              <w:rPr>
                <w:rFonts w:ascii="Times New Roman" w:hAnsi="Times New Roman" w:cs="Times New Roman"/>
              </w:rPr>
              <w:t xml:space="preserve">. H.G. 970/2002, </w:t>
            </w:r>
            <w:proofErr w:type="spellStart"/>
            <w:r w:rsidRPr="002F4EDB">
              <w:rPr>
                <w:rFonts w:ascii="Times New Roman" w:hAnsi="Times New Roman" w:cs="Times New Roman"/>
              </w:rPr>
              <w:t>anexa</w:t>
            </w:r>
            <w:proofErr w:type="spellEnd"/>
            <w:r w:rsidRPr="002F4EDB">
              <w:rPr>
                <w:rFonts w:ascii="Times New Roman" w:hAnsi="Times New Roman" w:cs="Times New Roman"/>
              </w:rPr>
              <w:t xml:space="preserve"> 6, </w:t>
            </w:r>
            <w:proofErr w:type="spellStart"/>
            <w:r w:rsidRPr="002F4EDB">
              <w:rPr>
                <w:rFonts w:ascii="Times New Roman" w:hAnsi="Times New Roman" w:cs="Times New Roman"/>
              </w:rPr>
              <w:t>poz</w:t>
            </w:r>
            <w:proofErr w:type="spellEnd"/>
            <w:r w:rsidRPr="002F4EDB">
              <w:rPr>
                <w:rFonts w:ascii="Times New Roman" w:hAnsi="Times New Roman" w:cs="Times New Roman"/>
              </w:rPr>
              <w:t>. 205</w:t>
            </w:r>
          </w:p>
        </w:tc>
      </w:tr>
    </w:tbl>
    <w:p w:rsidR="00D337F1" w:rsidRPr="002F4EDB" w:rsidRDefault="00D337F1" w:rsidP="00D337F1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337F1" w:rsidRPr="002F4EDB" w:rsidRDefault="002F4EDB" w:rsidP="00D337F1">
      <w:pPr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ro-RO"/>
        </w:rPr>
        <w:t>Art.3</w:t>
      </w:r>
      <w:r w:rsidR="00D337F1" w:rsidRPr="002F4EDB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Cu ducerea la îndeplinire a prezentei hotărâre se încredințează Compartimentul de cadastru în vederea realizării publicității imobiliare .</w:t>
      </w:r>
    </w:p>
    <w:p w:rsidR="00D337F1" w:rsidRPr="002F4EDB" w:rsidRDefault="00D337F1" w:rsidP="00D337F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4EDB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2F4EDB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2F4EDB">
        <w:rPr>
          <w:rFonts w:ascii="Times New Roman" w:hAnsi="Times New Roman" w:cs="Times New Roman"/>
          <w:sz w:val="24"/>
          <w:szCs w:val="24"/>
          <w:lang w:val="ro-RO"/>
        </w:rPr>
        <w:t xml:space="preserve"> Prezenta se comunică cu: Instituţia Prefectului Judeţul Bihor, Primarul Municipiului Marghita , </w:t>
      </w:r>
      <w:r w:rsidR="002F4EDB">
        <w:rPr>
          <w:rFonts w:ascii="Times New Roman" w:hAnsi="Times New Roman" w:cs="Times New Roman"/>
          <w:sz w:val="24"/>
          <w:szCs w:val="24"/>
          <w:lang w:val="ro-RO"/>
        </w:rPr>
        <w:t xml:space="preserve">Compartimentului de cadastru , spre publicare </w:t>
      </w:r>
    </w:p>
    <w:p w:rsidR="00D337F1" w:rsidRPr="0092583B" w:rsidRDefault="00D337F1" w:rsidP="00D337F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337F1" w:rsidRPr="0092583B" w:rsidRDefault="00D337F1" w:rsidP="00D337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583B">
        <w:rPr>
          <w:rFonts w:ascii="Times New Roman" w:hAnsi="Times New Roman" w:cs="Times New Roman"/>
          <w:b/>
          <w:sz w:val="24"/>
          <w:szCs w:val="24"/>
        </w:rPr>
        <w:t xml:space="preserve">Initiator                                                                                      </w:t>
      </w:r>
      <w:proofErr w:type="spellStart"/>
      <w:r w:rsidRPr="0092583B">
        <w:rPr>
          <w:rFonts w:ascii="Times New Roman" w:hAnsi="Times New Roman" w:cs="Times New Roman"/>
          <w:b/>
          <w:sz w:val="24"/>
          <w:szCs w:val="24"/>
        </w:rPr>
        <w:t>Avizat</w:t>
      </w:r>
      <w:proofErr w:type="spellEnd"/>
      <w:r w:rsidRPr="009258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583B">
        <w:rPr>
          <w:rFonts w:ascii="Times New Roman" w:hAnsi="Times New Roman" w:cs="Times New Roman"/>
          <w:b/>
          <w:sz w:val="24"/>
          <w:szCs w:val="24"/>
        </w:rPr>
        <w:t>legalitate</w:t>
      </w:r>
      <w:proofErr w:type="spellEnd"/>
    </w:p>
    <w:p w:rsidR="00D337F1" w:rsidRDefault="00D337F1" w:rsidP="00D337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583B">
        <w:rPr>
          <w:rFonts w:ascii="Times New Roman" w:hAnsi="Times New Roman" w:cs="Times New Roman"/>
          <w:b/>
          <w:sz w:val="24"/>
          <w:szCs w:val="24"/>
        </w:rPr>
        <w:t>Primar</w:t>
      </w:r>
      <w:proofErr w:type="spellEnd"/>
      <w:r w:rsidRPr="0092583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92583B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Pr="0092583B">
        <w:rPr>
          <w:rFonts w:ascii="Times New Roman" w:hAnsi="Times New Roman" w:cs="Times New Roman"/>
          <w:b/>
          <w:sz w:val="24"/>
          <w:szCs w:val="24"/>
        </w:rPr>
        <w:t xml:space="preserve"> General </w:t>
      </w:r>
    </w:p>
    <w:p w:rsidR="002F4EDB" w:rsidRPr="0092583B" w:rsidRDefault="002F4EDB" w:rsidP="00D337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Marcel Emil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Adăscăliții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Cornelia Demeter </w:t>
      </w:r>
    </w:p>
    <w:p w:rsidR="00D337F1" w:rsidRPr="00D337F1" w:rsidRDefault="00D337F1" w:rsidP="00D337F1">
      <w:pPr>
        <w:rPr>
          <w:i/>
        </w:rPr>
      </w:pPr>
    </w:p>
    <w:sectPr w:rsidR="00D337F1" w:rsidRPr="00D337F1" w:rsidSect="003813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90EA9"/>
    <w:multiLevelType w:val="hybridMultilevel"/>
    <w:tmpl w:val="FB127FC4"/>
    <w:lvl w:ilvl="0" w:tplc="9F9A82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B2AA2"/>
    <w:multiLevelType w:val="hybridMultilevel"/>
    <w:tmpl w:val="E3DE414E"/>
    <w:lvl w:ilvl="0" w:tplc="B21A1C1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color w:val="000000"/>
        <w:sz w:val="24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337F1"/>
    <w:rsid w:val="002F4EDB"/>
    <w:rsid w:val="00381353"/>
    <w:rsid w:val="00412EE9"/>
    <w:rsid w:val="00537A02"/>
    <w:rsid w:val="00AB5303"/>
    <w:rsid w:val="00B83B2D"/>
    <w:rsid w:val="00D337F1"/>
    <w:rsid w:val="00D87A3E"/>
    <w:rsid w:val="00E45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353"/>
  </w:style>
  <w:style w:type="paragraph" w:styleId="Heading2">
    <w:name w:val="heading 2"/>
    <w:basedOn w:val="Normal"/>
    <w:next w:val="Normal"/>
    <w:link w:val="Heading2Char"/>
    <w:qFormat/>
    <w:rsid w:val="00D337F1"/>
    <w:pPr>
      <w:widowControl w:val="0"/>
      <w:tabs>
        <w:tab w:val="num" w:pos="576"/>
      </w:tabs>
      <w:suppressAutoHyphens/>
      <w:autoSpaceDE w:val="0"/>
      <w:spacing w:after="0" w:line="240" w:lineRule="auto"/>
      <w:ind w:left="576" w:hanging="576"/>
      <w:outlineLvl w:val="1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337F1"/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D337F1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0"/>
      <w:lang w:val="ro-RO" w:eastAsia="ar-SA"/>
    </w:rPr>
  </w:style>
  <w:style w:type="character" w:customStyle="1" w:styleId="BodyTextChar">
    <w:name w:val="Body Text Char"/>
    <w:basedOn w:val="DefaultParagraphFont"/>
    <w:link w:val="BodyText"/>
    <w:rsid w:val="00D337F1"/>
    <w:rPr>
      <w:rFonts w:ascii="Arial" w:eastAsia="Times New Roman" w:hAnsi="Arial" w:cs="Arial"/>
      <w:sz w:val="24"/>
      <w:szCs w:val="20"/>
      <w:lang w:val="ro-RO" w:eastAsia="ar-SA"/>
    </w:rPr>
  </w:style>
  <w:style w:type="paragraph" w:styleId="ListParagraph">
    <w:name w:val="List Paragraph"/>
    <w:basedOn w:val="Normal"/>
    <w:uiPriority w:val="34"/>
    <w:qFormat/>
    <w:rsid w:val="00537A02"/>
    <w:pPr>
      <w:ind w:left="720"/>
      <w:contextualSpacing/>
    </w:pPr>
    <w:rPr>
      <w:lang w:val="ro-RO" w:eastAsia="ro-RO"/>
    </w:rPr>
  </w:style>
  <w:style w:type="paragraph" w:styleId="NoSpacing">
    <w:name w:val="No Spacing"/>
    <w:uiPriority w:val="1"/>
    <w:qFormat/>
    <w:rsid w:val="002F4EDB"/>
    <w:pPr>
      <w:spacing w:after="0" w:line="240" w:lineRule="auto"/>
    </w:pPr>
    <w:rPr>
      <w:rFonts w:ascii="Times New Roman" w:eastAsia="Times New Roman" w:hAnsi="Times New Roman" w:cs="Times New Roman"/>
      <w:sz w:val="18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6</cp:revision>
  <cp:lastPrinted>2021-07-21T11:17:00Z</cp:lastPrinted>
  <dcterms:created xsi:type="dcterms:W3CDTF">2021-07-21T09:47:00Z</dcterms:created>
  <dcterms:modified xsi:type="dcterms:W3CDTF">2021-07-22T08:16:00Z</dcterms:modified>
</cp:coreProperties>
</file>