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D7" w:rsidRDefault="00A46CD7" w:rsidP="00A46CD7">
      <w:pPr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-288290</wp:posOffset>
            </wp:positionV>
            <wp:extent cx="913130" cy="1065530"/>
            <wp:effectExtent l="19050" t="0" r="127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-233045</wp:posOffset>
            </wp:positionV>
            <wp:extent cx="813435" cy="1170305"/>
            <wp:effectExtent l="19050" t="0" r="571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CD7" w:rsidRDefault="00A46CD7" w:rsidP="00A46C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ROMÂNIA</w:t>
      </w:r>
    </w:p>
    <w:p w:rsidR="00A46CD7" w:rsidRDefault="00A46CD7" w:rsidP="00A46C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>MUNICIPIUL MARGHITA</w:t>
      </w:r>
    </w:p>
    <w:p w:rsidR="00A46CD7" w:rsidRDefault="00A46CD7" w:rsidP="00A46C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</w:p>
    <w:p w:rsidR="00A46CD7" w:rsidRDefault="00A46CD7" w:rsidP="00A46CD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</w:p>
    <w:p w:rsidR="00A46CD7" w:rsidRDefault="00A46CD7" w:rsidP="00A46CD7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A46CD7" w:rsidRDefault="00A46CD7" w:rsidP="00A46CD7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       Calea Republicii,  nr.1,                                                                                       +40359409977</w:t>
      </w:r>
    </w:p>
    <w:p w:rsidR="00A46CD7" w:rsidRDefault="00A46CD7" w:rsidP="00A46CD7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       Cod fiscal 4348947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lang w:val="ro-RO"/>
        </w:rPr>
        <w:tab/>
        <w:t>fax:      +40359409982</w:t>
      </w:r>
    </w:p>
    <w:p w:rsidR="00A46CD7" w:rsidRDefault="00A46CD7" w:rsidP="00A46CD7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ro-RO"/>
        </w:rPr>
      </w:pPr>
      <w:r>
        <w:rPr>
          <w:rFonts w:ascii="Times New Roman" w:eastAsia="Times New Roman" w:hAnsi="Times New Roman" w:cs="Times New Roman"/>
          <w:b/>
          <w:noProof/>
          <w:lang w:val="ro-RO"/>
        </w:rPr>
        <w:t xml:space="preserve">                                                   e-mail: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b/>
            <w:noProof/>
            <w:lang w:val="ro-RO"/>
          </w:rPr>
          <w:t>primaria@marghita.ro</w:t>
        </w:r>
      </w:hyperlink>
    </w:p>
    <w:p w:rsidR="00A46CD7" w:rsidRDefault="00A46CD7" w:rsidP="00A46CD7">
      <w:pPr>
        <w:pStyle w:val="yiv1629413434msonormal"/>
        <w:shd w:val="clear" w:color="auto" w:fill="FFFFFF"/>
        <w:spacing w:before="0" w:beforeAutospacing="0" w:after="0" w:afterAutospacing="0"/>
        <w:jc w:val="center"/>
      </w:pPr>
      <w:r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BD14845_" gain="49807f" blacklevel="-7209f"/>
          </v:shape>
        </w:pict>
      </w:r>
    </w:p>
    <w:p w:rsidR="00A46CD7" w:rsidRDefault="00A46CD7" w:rsidP="00A46CD7">
      <w:pPr>
        <w:pStyle w:val="yiv1629413434msonormal"/>
        <w:shd w:val="clear" w:color="auto" w:fill="FFFFFF"/>
        <w:ind w:left="-90"/>
        <w:rPr>
          <w:b/>
        </w:rPr>
      </w:pPr>
      <w:r>
        <w:rPr>
          <w:b/>
        </w:rPr>
        <w:t xml:space="preserve">       Nr. 7595 din 16.07.2021</w:t>
      </w:r>
    </w:p>
    <w:p w:rsidR="00A46CD7" w:rsidRDefault="00A46CD7" w:rsidP="00A46CD7">
      <w:pPr>
        <w:pStyle w:val="yiv1629413434msonormal"/>
        <w:shd w:val="clear" w:color="auto" w:fill="FFFFFF"/>
        <w:ind w:left="-90"/>
        <w:rPr>
          <w:b/>
        </w:rPr>
      </w:pPr>
    </w:p>
    <w:p w:rsidR="00A46CD7" w:rsidRDefault="00A46CD7" w:rsidP="00A46CD7">
      <w:pPr>
        <w:pStyle w:val="yiv1629413434msonormal"/>
        <w:shd w:val="clear" w:color="auto" w:fill="FFFFFF"/>
        <w:ind w:left="-90"/>
        <w:rPr>
          <w:b/>
        </w:rPr>
      </w:pPr>
    </w:p>
    <w:p w:rsidR="00A46CD7" w:rsidRDefault="00A46CD7" w:rsidP="00A46CD7">
      <w:pPr>
        <w:pStyle w:val="yiv1629413434msonormal"/>
        <w:shd w:val="clear" w:color="auto" w:fill="FFFFFF"/>
        <w:ind w:left="-90"/>
        <w:rPr>
          <w:b/>
        </w:rPr>
      </w:pPr>
      <w:r>
        <w:rPr>
          <w:b/>
        </w:rPr>
        <w:t xml:space="preserve">                                                            Referat de aprobare</w:t>
      </w:r>
    </w:p>
    <w:p w:rsidR="00A46CD7" w:rsidRPr="00A46CD7" w:rsidRDefault="00A46CD7" w:rsidP="00A46CD7">
      <w:pPr>
        <w:pStyle w:val="yiv1629413434msonormal"/>
        <w:shd w:val="clear" w:color="auto" w:fill="FFFFFF"/>
        <w:spacing w:before="0" w:beforeAutospacing="0" w:after="0" w:afterAutospacing="0" w:line="360" w:lineRule="auto"/>
        <w:ind w:left="-90"/>
      </w:pPr>
    </w:p>
    <w:p w:rsidR="00A46CD7" w:rsidRPr="00A46CD7" w:rsidRDefault="00A46CD7" w:rsidP="00A4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CD7">
        <w:rPr>
          <w:rFonts w:ascii="Times New Roman" w:hAnsi="Times New Roman" w:cs="Times New Roman"/>
          <w:sz w:val="24"/>
          <w:szCs w:val="24"/>
        </w:rPr>
        <w:t xml:space="preserve">    </w:t>
      </w:r>
      <w:r w:rsidRPr="00A46CD7">
        <w:rPr>
          <w:rFonts w:ascii="Times New Roman" w:hAnsi="Times New Roman" w:cs="Times New Roman"/>
          <w:sz w:val="24"/>
          <w:szCs w:val="24"/>
        </w:rPr>
        <w:tab/>
        <w:t>Prezentul  referat de aprobare are la bază prevederile art. 6 alin(3) și art.30 alin(1)  și (2) din Legea nr. 24/2000, privind normele de tehnică legislativă pentru elaborarea actelor normative, republicată, cu modificările și completările ulterioare, reprezentând instrumentul de prezentare și motivare a proiectului privind aprobarea constituirii de numere cadastrale în vederea deschiderii de c</w:t>
      </w:r>
      <w:r w:rsidRPr="00A46CD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A46CD7">
        <w:rPr>
          <w:rFonts w:ascii="Times New Roman" w:hAnsi="Times New Roman" w:cs="Times New Roman"/>
          <w:sz w:val="24"/>
          <w:szCs w:val="24"/>
        </w:rPr>
        <w:t>rti funciare noi pentru terenuri libere de constructii aflate în proprietatea municipiului Marghita.</w:t>
      </w:r>
    </w:p>
    <w:p w:rsidR="00A46CD7" w:rsidRPr="00A46CD7" w:rsidRDefault="00A46CD7" w:rsidP="00A46C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46CD7">
        <w:rPr>
          <w:rFonts w:ascii="Times New Roman" w:hAnsi="Times New Roman" w:cs="Times New Roman"/>
          <w:sz w:val="24"/>
          <w:szCs w:val="24"/>
        </w:rPr>
        <w:t xml:space="preserve">             Astfel, constituirea de noi numere cadastrale din dezlipirea unor suprafete de teren de pe str. N.Balcescu si str. Horea  sunt necesare necesare pentru a asigura accesul din aceste două străzi  la </w:t>
      </w:r>
      <w:r w:rsidRPr="00A46CD7">
        <w:rPr>
          <w:rFonts w:ascii="Times New Roman" w:hAnsi="Times New Roman" w:cs="Times New Roman"/>
          <w:color w:val="000000"/>
          <w:sz w:val="24"/>
          <w:szCs w:val="24"/>
        </w:rPr>
        <w:t>CENTRUL DE </w:t>
      </w:r>
      <w:r w:rsidRPr="00A46CD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FORMARE CONTINUĂ ȘI ANTREPRENORIAT ÎN DOMENIUL  AGRICOL ȘI AGROALIMENTAR LA NIVELUL MUNICIPIULUI MARGHITA</w:t>
      </w:r>
      <w:r w:rsidRPr="00A46C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în mun. Marghita, str. Nicolae Bălcescu,</w:t>
      </w:r>
      <w:r w:rsidRPr="00A46CD7">
        <w:rPr>
          <w:rFonts w:ascii="Times New Roman" w:hAnsi="Times New Roman" w:cs="Times New Roman"/>
          <w:sz w:val="24"/>
          <w:szCs w:val="24"/>
        </w:rPr>
        <w:t xml:space="preserve"> nr. 19, în cadrul proiectului </w:t>
      </w:r>
      <w:r w:rsidRPr="00A46C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46C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ROHU-359 </w:t>
      </w:r>
      <w:r w:rsidRPr="00A46C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 titlul</w:t>
      </w:r>
      <w:r w:rsidRPr="00A46C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 “Promoting an integrated approach regarding the improving of the employment rate and business development at the level of Marghita and Berettyóújfalu microregions” / “Promovarea unei abordări integrate privind îmbunătățirea ratei de ocupare a forței de muncă și a dezvoltării afacerilor la nivelul microregiunilor Marghita și Berettyóújfalu”.</w:t>
      </w:r>
    </w:p>
    <w:p w:rsidR="00A46CD7" w:rsidRPr="00A46CD7" w:rsidRDefault="00A46CD7" w:rsidP="00A4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CD7" w:rsidRDefault="00A46CD7" w:rsidP="00A46CD7">
      <w:pPr>
        <w:pStyle w:val="Heading1"/>
        <w:spacing w:line="380" w:lineRule="exact"/>
        <w:ind w:firstLine="348"/>
        <w:jc w:val="both"/>
        <w:rPr>
          <w:sz w:val="24"/>
        </w:rPr>
      </w:pPr>
      <w:r>
        <w:rPr>
          <w:sz w:val="24"/>
        </w:rPr>
        <w:lastRenderedPageBreak/>
        <w:t xml:space="preserve">        S</w:t>
      </w:r>
      <w:r w:rsidRPr="00752F93">
        <w:rPr>
          <w:sz w:val="24"/>
        </w:rPr>
        <w:t xml:space="preserve">uprafața de </w:t>
      </w:r>
      <w:r w:rsidRPr="00752F93">
        <w:rPr>
          <w:b/>
          <w:i/>
          <w:sz w:val="24"/>
        </w:rPr>
        <w:t>9970 mp</w:t>
      </w:r>
      <w:r w:rsidRPr="00752F93">
        <w:rPr>
          <w:i/>
          <w:sz w:val="24"/>
        </w:rPr>
        <w:t>.</w:t>
      </w:r>
      <w:r w:rsidRPr="00752F93">
        <w:rPr>
          <w:sz w:val="24"/>
        </w:rPr>
        <w:t xml:space="preserve"> rezultat</w:t>
      </w:r>
      <w:r>
        <w:rPr>
          <w:sz w:val="24"/>
        </w:rPr>
        <w:t>ă</w:t>
      </w:r>
      <w:r w:rsidRPr="00752F93">
        <w:rPr>
          <w:sz w:val="24"/>
        </w:rPr>
        <w:t xml:space="preserve"> din dezlipirea cotei de 9970 mp. teren din totalul de 231245 mp. ai numărului topografic 1184 - Ghenetea înscris în C.F. 100734 Marghita teren fără construcții, situat în extravilanul</w:t>
      </w:r>
      <w:r>
        <w:rPr>
          <w:sz w:val="24"/>
        </w:rPr>
        <w:t xml:space="preserve"> localității</w:t>
      </w:r>
      <w:r w:rsidRPr="00752F93">
        <w:rPr>
          <w:sz w:val="24"/>
        </w:rPr>
        <w:t xml:space="preserve"> este necesară în vederea compensării pentru scoaterea definitivă din fondul forestier național a unei suprafețe identice necesare implementării </w:t>
      </w:r>
      <w:r w:rsidRPr="00752F93">
        <w:rPr>
          <w:color w:val="222222"/>
          <w:sz w:val="24"/>
          <w:shd w:val="clear" w:color="auto" w:fill="FFFFFF"/>
        </w:rPr>
        <w:t xml:space="preserve">proiectului de construire </w:t>
      </w:r>
      <w:r w:rsidRPr="00752F93">
        <w:rPr>
          <w:color w:val="000000"/>
          <w:sz w:val="24"/>
        </w:rPr>
        <w:t xml:space="preserve">a unui centru multifuncțional medical de recuperare cardiovasculară finanţat prin </w:t>
      </w:r>
      <w:r w:rsidRPr="00752F93">
        <w:rPr>
          <w:color w:val="000000"/>
          <w:sz w:val="24"/>
          <w:shd w:val="clear" w:color="auto" w:fill="F5F5F5"/>
        </w:rPr>
        <w:t>Compania Națională de Investiții, coordonat de Ministerul Dezvoltării, Lucrărilor Publice și Administrației</w:t>
      </w:r>
      <w:r w:rsidRPr="00752F93">
        <w:rPr>
          <w:sz w:val="24"/>
        </w:rPr>
        <w:t>.</w:t>
      </w:r>
    </w:p>
    <w:p w:rsidR="00A46CD7" w:rsidRPr="00A46CD7" w:rsidRDefault="00A46CD7" w:rsidP="00A46CD7">
      <w:pPr>
        <w:rPr>
          <w:lang w:val="ro-RO" w:eastAsia="ro-RO"/>
        </w:rPr>
      </w:pPr>
    </w:p>
    <w:p w:rsidR="00A46CD7" w:rsidRPr="00A46CD7" w:rsidRDefault="00A46CD7" w:rsidP="00A4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CD7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Drept pentru care propun spre adoptare proiectul de hotărâre pentru constituirea de noi numere cadastrale </w:t>
      </w:r>
      <w:r w:rsidRPr="00A46CD7">
        <w:rPr>
          <w:rFonts w:ascii="Times New Roman" w:hAnsi="Times New Roman" w:cs="Times New Roman"/>
          <w:sz w:val="24"/>
          <w:szCs w:val="24"/>
        </w:rPr>
        <w:t>în vederea deschiderii de c</w:t>
      </w:r>
      <w:r w:rsidRPr="00A46CD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A46CD7">
        <w:rPr>
          <w:rFonts w:ascii="Times New Roman" w:hAnsi="Times New Roman" w:cs="Times New Roman"/>
          <w:sz w:val="24"/>
          <w:szCs w:val="24"/>
        </w:rPr>
        <w:t>rti funciare noi pentru terenuri libere de constructii aflate în proprietatea municipiului Marghita.</w:t>
      </w:r>
    </w:p>
    <w:p w:rsidR="00A46CD7" w:rsidRDefault="00A46CD7" w:rsidP="00A46CD7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A46CD7" w:rsidRDefault="00A46CD7" w:rsidP="00A46CD7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A46CD7" w:rsidRPr="00A46CD7" w:rsidRDefault="00A46CD7" w:rsidP="00A46CD7">
      <w:pPr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</w:t>
      </w:r>
      <w:r w:rsidRPr="00A46CD7">
        <w:rPr>
          <w:rFonts w:ascii="Times New Roman" w:hAnsi="Times New Roman" w:cs="Times New Roman"/>
          <w:b/>
          <w:sz w:val="24"/>
          <w:szCs w:val="24"/>
          <w:lang w:val="ro-RO" w:eastAsia="ro-RO"/>
        </w:rPr>
        <w:t>Primar</w:t>
      </w:r>
    </w:p>
    <w:p w:rsidR="00A46CD7" w:rsidRPr="00A46CD7" w:rsidRDefault="00A46CD7" w:rsidP="00A46CD7">
      <w:pPr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A46CD7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                 Marcel Emil Sas Adăscălitii</w:t>
      </w:r>
    </w:p>
    <w:p w:rsidR="00A46CD7" w:rsidRPr="00A46CD7" w:rsidRDefault="00A46CD7" w:rsidP="00A46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55E" w:rsidRPr="00A46CD7" w:rsidRDefault="00BE055E" w:rsidP="00A46CD7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E055E" w:rsidRPr="00A46CD7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55E" w:rsidRDefault="00BE055E" w:rsidP="00A46CD7">
      <w:pPr>
        <w:spacing w:after="0" w:line="240" w:lineRule="auto"/>
      </w:pPr>
      <w:r>
        <w:separator/>
      </w:r>
    </w:p>
  </w:endnote>
  <w:endnote w:type="continuationSeparator" w:id="1">
    <w:p w:rsidR="00BE055E" w:rsidRDefault="00BE055E" w:rsidP="00A4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55E" w:rsidRDefault="00BE055E" w:rsidP="00A46CD7">
      <w:pPr>
        <w:spacing w:after="0" w:line="240" w:lineRule="auto"/>
      </w:pPr>
      <w:r>
        <w:separator/>
      </w:r>
    </w:p>
  </w:footnote>
  <w:footnote w:type="continuationSeparator" w:id="1">
    <w:p w:rsidR="00BE055E" w:rsidRDefault="00BE055E" w:rsidP="00A4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D7" w:rsidRDefault="00A46CD7">
    <w:pPr>
      <w:pStyle w:val="Header"/>
    </w:pPr>
  </w:p>
  <w:p w:rsidR="00A46CD7" w:rsidRDefault="00A46C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D7"/>
    <w:rsid w:val="00A34975"/>
    <w:rsid w:val="00A46CD7"/>
    <w:rsid w:val="00BE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46C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6CD7"/>
    <w:rPr>
      <w:color w:val="0000FF"/>
      <w:u w:val="single"/>
    </w:rPr>
  </w:style>
  <w:style w:type="paragraph" w:customStyle="1" w:styleId="yiv1629413434msonormal">
    <w:name w:val="yiv1629413434msonormal"/>
    <w:basedOn w:val="Normal"/>
    <w:rsid w:val="00A4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46CD7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A4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D7"/>
  </w:style>
  <w:style w:type="paragraph" w:styleId="Footer">
    <w:name w:val="footer"/>
    <w:basedOn w:val="Normal"/>
    <w:link w:val="FooterChar"/>
    <w:uiPriority w:val="99"/>
    <w:semiHidden/>
    <w:unhideWhenUsed/>
    <w:rsid w:val="00A4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6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2021-07-21T12:52:00Z</dcterms:created>
  <dcterms:modified xsi:type="dcterms:W3CDTF">2021-07-21T13:03:00Z</dcterms:modified>
</cp:coreProperties>
</file>