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8"/>
        <w:gridCol w:w="2516"/>
      </w:tblGrid>
      <w:tr w:rsidR="00D61A28" w:rsidTr="00F363E6">
        <w:tblPrEx>
          <w:tblCellMar>
            <w:top w:w="0" w:type="dxa"/>
            <w:bottom w:w="0" w:type="dxa"/>
          </w:tblCellMar>
        </w:tblPrEx>
        <w:tc>
          <w:tcPr>
            <w:tcW w:w="7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28" w:rsidRDefault="00D61A28" w:rsidP="00F363E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ROMANIA</w:t>
            </w:r>
          </w:p>
          <w:p w:rsidR="00D61A28" w:rsidRDefault="00D61A28" w:rsidP="00F363E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JUDETUL BIHOR</w:t>
            </w:r>
          </w:p>
          <w:p w:rsidR="00D61A28" w:rsidRDefault="00D61A28" w:rsidP="00F363E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COMUNA CIUMEGHIU</w:t>
            </w:r>
          </w:p>
          <w:p w:rsidR="00D61A28" w:rsidRDefault="00D61A28" w:rsidP="00F363E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Ciumeghiu nr.9</w:t>
            </w:r>
          </w:p>
          <w:p w:rsidR="00D61A28" w:rsidRDefault="00D61A28" w:rsidP="00F363E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Tel/Fax -0259/392009</w:t>
            </w:r>
          </w:p>
          <w:p w:rsidR="00D61A28" w:rsidRDefault="00D61A28" w:rsidP="00F363E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E-mail:primaria.ciumeghiu@gmail.com</w:t>
            </w:r>
          </w:p>
          <w:p w:rsidR="00D61A28" w:rsidRDefault="00D61A28" w:rsidP="00F363E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Nr. 12.447/28.11.2024</w:t>
            </w:r>
          </w:p>
          <w:p w:rsidR="00D61A28" w:rsidRDefault="00D61A28" w:rsidP="00F363E6">
            <w:pPr>
              <w:pStyle w:val="Standard"/>
            </w:pPr>
          </w:p>
        </w:tc>
        <w:tc>
          <w:tcPr>
            <w:tcW w:w="2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28" w:rsidRDefault="00D61A28" w:rsidP="00F363E6">
            <w:pPr>
              <w:pStyle w:val="Titlu1"/>
              <w:tabs>
                <w:tab w:val="left" w:pos="0"/>
              </w:tabs>
            </w:pPr>
          </w:p>
        </w:tc>
      </w:tr>
    </w:tbl>
    <w:p w:rsidR="00D61A28" w:rsidRDefault="00D61A28" w:rsidP="00D61A28">
      <w:pPr>
        <w:pStyle w:val="Standard"/>
        <w:rPr>
          <w:rFonts w:ascii="Arial Black" w:hAnsi="Arial Black" w:cs="Times New Roman"/>
          <w:b/>
          <w:sz w:val="26"/>
          <w:szCs w:val="26"/>
          <w:lang w:val="ro-RO"/>
        </w:rPr>
      </w:pPr>
    </w:p>
    <w:p w:rsidR="00D61A28" w:rsidRDefault="00D61A28" w:rsidP="00D61A28">
      <w:pPr>
        <w:pStyle w:val="Titlu1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REFERAT DE APROBARE</w:t>
      </w:r>
    </w:p>
    <w:p w:rsidR="00D61A28" w:rsidRDefault="00D61A28" w:rsidP="00D61A28">
      <w:pPr>
        <w:widowControl/>
        <w:shd w:val="clear" w:color="auto" w:fill="FFFFFF"/>
        <w:suppressAutoHyphens w:val="0"/>
        <w:spacing w:before="100" w:after="100"/>
        <w:jc w:val="center"/>
        <w:textAlignment w:val="auto"/>
        <w:outlineLvl w:val="1"/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</w:pP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privind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aprobarea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anulării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obligațiilor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bugetare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principale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,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dobânzilor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,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penalităților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și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tuturor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accesoriilor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aferente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obligațiilor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bugetare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principale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restante la 31.08.2024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datorate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bugetului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local al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comunei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Ciumeghiu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și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aprobarea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procedurii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de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acordare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.</w:t>
      </w:r>
    </w:p>
    <w:p w:rsidR="00D61A28" w:rsidRDefault="00D61A28" w:rsidP="00D61A28">
      <w:pPr>
        <w:pStyle w:val="Standard"/>
        <w:spacing w:line="276" w:lineRule="auto"/>
        <w:jc w:val="both"/>
        <w:rPr>
          <w:sz w:val="28"/>
          <w:szCs w:val="28"/>
          <w:lang w:val="ro-RO"/>
        </w:rPr>
      </w:pPr>
    </w:p>
    <w:p w:rsidR="00D61A28" w:rsidRDefault="00D61A28" w:rsidP="00D61A28">
      <w:pPr>
        <w:pStyle w:val="Standard"/>
        <w:spacing w:line="276" w:lineRule="auto"/>
        <w:ind w:firstLine="70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Având în vedere:</w:t>
      </w:r>
    </w:p>
    <w:p w:rsidR="00D61A28" w:rsidRDefault="00D61A28" w:rsidP="00D61A28">
      <w:pPr>
        <w:pStyle w:val="Standard"/>
        <w:spacing w:line="276" w:lineRule="auto"/>
        <w:ind w:firstLine="706"/>
        <w:jc w:val="both"/>
      </w:pPr>
      <w:r>
        <w:rPr>
          <w:sz w:val="28"/>
          <w:szCs w:val="28"/>
          <w:lang w:val="ro-RO"/>
        </w:rPr>
        <w:t>- prevederile OUG nr.107/</w:t>
      </w:r>
      <w:r>
        <w:rPr>
          <w:rFonts w:cs="Times New Roman"/>
          <w:sz w:val="28"/>
          <w:szCs w:val="28"/>
          <w:lang w:val="ro-RO"/>
        </w:rPr>
        <w:t xml:space="preserve">2024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privind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Reglementarea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unor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măsuri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fiscal-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bugetare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în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domeniul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gestionării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creanțelor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bugetare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și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a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de</w:t>
      </w:r>
      <w:r>
        <w:rPr>
          <w:rFonts w:eastAsia="Times New Roman" w:cs="Times New Roman"/>
          <w:sz w:val="28"/>
          <w:szCs w:val="28"/>
          <w:shd w:val="clear" w:color="auto" w:fill="F9F9F9"/>
        </w:rPr>
        <w:t>fi</w:t>
      </w:r>
      <w:r>
        <w:rPr>
          <w:rFonts w:cs="Times New Roman"/>
          <w:sz w:val="28"/>
          <w:szCs w:val="28"/>
          <w:shd w:val="clear" w:color="auto" w:fill="F9F9F9"/>
        </w:rPr>
        <w:t>citului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bugetar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pentru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bugetul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general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consolidat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al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României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în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anul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2024, precum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și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pentru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modificarea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și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completarea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unor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9F9F9"/>
        </w:rPr>
        <w:t>acte</w:t>
      </w:r>
      <w:proofErr w:type="spellEnd"/>
      <w:r>
        <w:rPr>
          <w:rFonts w:cs="Times New Roman"/>
          <w:sz w:val="28"/>
          <w:szCs w:val="28"/>
          <w:shd w:val="clear" w:color="auto" w:fill="F9F9F9"/>
        </w:rPr>
        <w:t xml:space="preserve"> normative;</w:t>
      </w:r>
    </w:p>
    <w:p w:rsidR="00D61A28" w:rsidRDefault="00D61A28" w:rsidP="00D61A28">
      <w:pPr>
        <w:pStyle w:val="Standard"/>
        <w:spacing w:line="276" w:lineRule="auto"/>
      </w:pPr>
      <w:r>
        <w:rPr>
          <w:rFonts w:cs="Times New Roman"/>
          <w:sz w:val="28"/>
          <w:szCs w:val="28"/>
          <w:lang w:val="ro-RO"/>
        </w:rPr>
        <w:t>-faptul că în ultimii ani, soldurile restanțelor persoanelor fizice</w:t>
      </w:r>
      <w:r>
        <w:rPr>
          <w:sz w:val="28"/>
          <w:szCs w:val="28"/>
          <w:lang w:val="ro-RO"/>
        </w:rPr>
        <w:t xml:space="preserve"> marchează un trend crescător, iar prin implementarea unei măsuri de scutire de la plata accesoriilor /majorărilor de întârziere sperăm să ajutăm persoanele fizice și juridice dornice să achite datoriile către Primăria Comunei Ciumeghiu și să aducem încasări suplimentare la bugetul local, în același timp.</w:t>
      </w:r>
    </w:p>
    <w:p w:rsidR="00D61A28" w:rsidRDefault="00D61A28" w:rsidP="00D61A28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facturi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neachitate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avem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încasări</w:t>
      </w:r>
      <w:proofErr w:type="spellEnd"/>
      <w:r>
        <w:rPr>
          <w:sz w:val="28"/>
          <w:szCs w:val="28"/>
        </w:rPr>
        <w:t xml:space="preserve"> conform </w:t>
      </w:r>
      <w:proofErr w:type="spellStart"/>
      <w:r>
        <w:rPr>
          <w:sz w:val="28"/>
          <w:szCs w:val="28"/>
        </w:rPr>
        <w:t>sumelor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local.</w:t>
      </w:r>
    </w:p>
    <w:p w:rsidR="00D61A28" w:rsidRDefault="00D61A28" w:rsidP="00D61A28">
      <w:pPr>
        <w:pStyle w:val="Standard"/>
        <w:spacing w:line="276" w:lineRule="auto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Oferirea unei facilități fiscale ce îmbracă forma anulării accesoriilor aferente creanțelor bugetare acordate pe termene limitate de timp va permite persoanelor fizice și juridice o mai bună gestionare a resurselor financiare și evitarea unor situații nedorite, concomitent cu îmbunătățirea colectării creanțelor bugetare.</w:t>
      </w:r>
    </w:p>
    <w:p w:rsidR="00D61A28" w:rsidRDefault="00D61A28" w:rsidP="00D61A28">
      <w:pPr>
        <w:widowControl/>
        <w:shd w:val="clear" w:color="auto" w:fill="FFFFFF"/>
        <w:suppressAutoHyphens w:val="0"/>
        <w:spacing w:before="100" w:after="100"/>
        <w:textAlignment w:val="auto"/>
        <w:outlineLvl w:val="1"/>
      </w:pPr>
      <w:r>
        <w:rPr>
          <w:sz w:val="28"/>
          <w:szCs w:val="28"/>
        </w:rPr>
        <w:t xml:space="preserve">         Prin urmare, propun aprobarea de către Consiliul Local al Primăriei comunei Ciumeghiu a Proiectului de hotărâre privind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aprobarea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anulării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obligațiilor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bugetare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principale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,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dobânzilor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,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penalităților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și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tuturor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accesoriilor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aferente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obligațiilor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bugetare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principale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restante la 31.08.2024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datorate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bugetului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local al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comunei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Ciumeghiu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și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aprobarea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procedurii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 xml:space="preserve"> de </w:t>
      </w:r>
      <w:proofErr w:type="spellStart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acordare</w:t>
      </w:r>
      <w:proofErr w:type="spellEnd"/>
      <w:r>
        <w:rPr>
          <w:rFonts w:eastAsia="Times New Roman" w:cs="Times New Roman"/>
          <w:iCs/>
          <w:kern w:val="0"/>
          <w:sz w:val="28"/>
          <w:szCs w:val="28"/>
          <w:lang w:val="en-US" w:eastAsia="en-US" w:bidi="ar-SA"/>
        </w:rPr>
        <w:t>.</w:t>
      </w:r>
    </w:p>
    <w:p w:rsidR="00D61A28" w:rsidRDefault="00D61A28" w:rsidP="00D61A28">
      <w:pPr>
        <w:pStyle w:val="Standard"/>
        <w:jc w:val="center"/>
        <w:rPr>
          <w:b/>
          <w:bCs/>
          <w:lang w:val="fr-FR" w:eastAsia="ar-SA"/>
        </w:rPr>
      </w:pPr>
    </w:p>
    <w:p w:rsidR="00D61A28" w:rsidRDefault="00D61A28" w:rsidP="00D61A28">
      <w:pPr>
        <w:pStyle w:val="Standard"/>
        <w:jc w:val="center"/>
        <w:rPr>
          <w:b/>
          <w:bCs/>
          <w:sz w:val="28"/>
          <w:szCs w:val="28"/>
          <w:lang w:val="fr-FR" w:eastAsia="ar-SA"/>
        </w:rPr>
      </w:pPr>
      <w:r>
        <w:rPr>
          <w:b/>
          <w:bCs/>
          <w:sz w:val="28"/>
          <w:szCs w:val="28"/>
          <w:lang w:val="fr-FR" w:eastAsia="ar-SA"/>
        </w:rPr>
        <w:t xml:space="preserve"> INIȚIATOR,</w:t>
      </w:r>
    </w:p>
    <w:p w:rsidR="00D61A28" w:rsidRDefault="00D61A28" w:rsidP="00D61A28">
      <w:pPr>
        <w:pStyle w:val="Standard"/>
        <w:jc w:val="center"/>
        <w:rPr>
          <w:rFonts w:eastAsia="Arial"/>
          <w:b/>
          <w:bCs/>
          <w:sz w:val="28"/>
          <w:szCs w:val="28"/>
          <w:lang w:val="ro-RO"/>
        </w:rPr>
      </w:pPr>
      <w:r>
        <w:rPr>
          <w:rFonts w:eastAsia="Arial"/>
          <w:b/>
          <w:bCs/>
          <w:sz w:val="28"/>
          <w:szCs w:val="28"/>
          <w:lang w:val="ro-RO"/>
        </w:rPr>
        <w:t xml:space="preserve"> PRIMAR</w:t>
      </w:r>
    </w:p>
    <w:p w:rsidR="00761B97" w:rsidRDefault="00D61A28" w:rsidP="00D61A28">
      <w:pPr>
        <w:pStyle w:val="Standard"/>
      </w:pPr>
      <w:r>
        <w:rPr>
          <w:rStyle w:val="Fontdeparagrafimplicit"/>
          <w:rFonts w:eastAsia="Arial"/>
          <w:b/>
          <w:bCs/>
          <w:sz w:val="28"/>
          <w:szCs w:val="28"/>
          <w:lang w:val="fr-FR" w:eastAsia="en-US"/>
        </w:rPr>
        <w:t xml:space="preserve">                                                     </w:t>
      </w:r>
      <w:proofErr w:type="spellStart"/>
      <w:r>
        <w:rPr>
          <w:rStyle w:val="Fontdeparagrafimplicit"/>
          <w:rFonts w:eastAsia="Arial"/>
          <w:b/>
          <w:bCs/>
          <w:sz w:val="28"/>
          <w:szCs w:val="28"/>
          <w:lang w:val="fr-FR" w:eastAsia="en-US"/>
        </w:rPr>
        <w:t>Huple</w:t>
      </w:r>
      <w:proofErr w:type="spellEnd"/>
      <w:r>
        <w:rPr>
          <w:rStyle w:val="Fontdeparagrafimplicit"/>
          <w:rFonts w:eastAsia="Arial"/>
          <w:b/>
          <w:bCs/>
          <w:sz w:val="28"/>
          <w:szCs w:val="28"/>
          <w:lang w:val="fr-FR" w:eastAsia="en-US"/>
        </w:rPr>
        <w:t xml:space="preserve"> Gheorghe -Sorin</w:t>
      </w:r>
      <w:bookmarkStart w:id="0" w:name="_GoBack"/>
      <w:bookmarkEnd w:id="0"/>
    </w:p>
    <w:sectPr w:rsidR="00761B97">
      <w:pgSz w:w="12240" w:h="15840"/>
      <w:pgMar w:top="1134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28"/>
    <w:rsid w:val="00761B97"/>
    <w:rsid w:val="00D6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35AF"/>
  <w15:chartTrackingRefBased/>
  <w15:docId w15:val="{8F7DF5D3-FEA4-4FB7-A442-F45055CD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ro-RO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"/>
    <w:basedOn w:val="Standard"/>
    <w:next w:val="Standard"/>
    <w:rsid w:val="00D61A28"/>
    <w:pPr>
      <w:keepNext/>
      <w:jc w:val="center"/>
      <w:outlineLvl w:val="0"/>
    </w:pPr>
    <w:rPr>
      <w:b/>
      <w:sz w:val="28"/>
    </w:rPr>
  </w:style>
  <w:style w:type="character" w:customStyle="1" w:styleId="Fontdeparagrafimplicit">
    <w:name w:val="Font de paragraf implicit"/>
    <w:rsid w:val="00D61A28"/>
  </w:style>
  <w:style w:type="paragraph" w:customStyle="1" w:styleId="Standard">
    <w:name w:val="Standard"/>
    <w:rsid w:val="00D61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2025-01-23T15:05:00Z</dcterms:created>
  <dcterms:modified xsi:type="dcterms:W3CDTF">2025-01-23T15:06:00Z</dcterms:modified>
</cp:coreProperties>
</file>