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4B73F" w14:textId="0B2C6071" w:rsidR="00B06798" w:rsidRDefault="00CE27FC" w:rsidP="00771109">
      <w:pPr>
        <w:spacing w:line="396" w:lineRule="auto"/>
        <w:rPr>
          <w:lang w:val="ro-RO"/>
        </w:rPr>
      </w:pPr>
      <w:r>
        <w:t xml:space="preserve">   </w:t>
      </w:r>
      <w:r w:rsidR="0016564B">
        <w:t xml:space="preserve">      </w:t>
      </w:r>
      <w:r w:rsidR="0016564B">
        <w:tab/>
      </w:r>
      <w:r w:rsidR="0016564B">
        <w:tab/>
      </w:r>
      <w:r w:rsidR="0016564B">
        <w:tab/>
      </w:r>
      <w:r w:rsidR="0016564B">
        <w:tab/>
      </w:r>
      <w:r w:rsidR="0016564B">
        <w:tab/>
      </w:r>
      <w:r w:rsidR="0016564B">
        <w:tab/>
        <w:t xml:space="preserve"> </w:t>
      </w:r>
    </w:p>
    <w:p w14:paraId="77510D04" w14:textId="7B6D5C05" w:rsidR="006C5789" w:rsidRDefault="006C5789" w:rsidP="006C5789">
      <w:pPr>
        <w:spacing w:after="0" w:line="240" w:lineRule="auto"/>
        <w:ind w:left="0" w:firstLine="0"/>
        <w:rPr>
          <w:lang w:val="ro-RO"/>
        </w:rPr>
      </w:pPr>
    </w:p>
    <w:p w14:paraId="576AA6C2" w14:textId="71DBEE52" w:rsidR="00B06798" w:rsidRDefault="00CE27FC" w:rsidP="006C5789">
      <w:pPr>
        <w:pStyle w:val="NoSpacing"/>
        <w:tabs>
          <w:tab w:val="left" w:pos="892"/>
          <w:tab w:val="center" w:pos="3120"/>
        </w:tabs>
        <w:jc w:val="both"/>
        <w:rPr>
          <w:rFonts w:ascii="Times New Roman" w:hAnsi="Times New Roman"/>
          <w:sz w:val="24"/>
          <w:szCs w:val="24"/>
        </w:rPr>
      </w:pPr>
      <w:r>
        <w:rPr>
          <w:noProof/>
          <w:lang w:val="en-GB" w:eastAsia="en-GB"/>
        </w:rPr>
        <w:drawing>
          <wp:anchor distT="0" distB="0" distL="114300" distR="114300" simplePos="0" relativeHeight="251660288" behindDoc="0" locked="0" layoutInCell="1" allowOverlap="1" wp14:anchorId="550D8074" wp14:editId="0205BAB6">
            <wp:simplePos x="0" y="0"/>
            <wp:positionH relativeFrom="column">
              <wp:posOffset>236855</wp:posOffset>
            </wp:positionH>
            <wp:positionV relativeFrom="paragraph">
              <wp:posOffset>-105410</wp:posOffset>
            </wp:positionV>
            <wp:extent cx="775970" cy="1123950"/>
            <wp:effectExtent l="0" t="0" r="5080" b="0"/>
            <wp:wrapSquare wrapText="bothSides"/>
            <wp:docPr id="2"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Suciu\Desktop\250px-Coat_of_arms_of_Romania.svg.png"/>
                    <pic:cNvPicPr>
                      <a:picLocks noChangeAspect="1"/>
                    </pic:cNvPicPr>
                  </pic:nvPicPr>
                  <pic:blipFill>
                    <a:blip r:embed="rId7"/>
                    <a:stretch>
                      <a:fillRect/>
                    </a:stretch>
                  </pic:blipFill>
                  <pic:spPr>
                    <a:xfrm>
                      <a:off x="0" y="0"/>
                      <a:ext cx="775970" cy="1123950"/>
                    </a:xfrm>
                    <a:prstGeom prst="rect">
                      <a:avLst/>
                    </a:prstGeom>
                    <a:noFill/>
                    <a:ln>
                      <a:noFill/>
                    </a:ln>
                  </pic:spPr>
                </pic:pic>
              </a:graphicData>
            </a:graphic>
          </wp:anchor>
        </w:drawing>
      </w:r>
      <w:r w:rsidR="006C5789">
        <w:rPr>
          <w:rFonts w:ascii="Times New Roman" w:hAnsi="Times New Roman"/>
          <w:sz w:val="24"/>
          <w:szCs w:val="24"/>
        </w:rPr>
        <w:t xml:space="preserve">                                              </w:t>
      </w:r>
      <w:r>
        <w:rPr>
          <w:rFonts w:ascii="Times New Roman" w:hAnsi="Times New Roman"/>
          <w:sz w:val="24"/>
          <w:szCs w:val="24"/>
        </w:rPr>
        <w:t>ROMÂNIA</w:t>
      </w:r>
    </w:p>
    <w:p w14:paraId="318C494D" w14:textId="005CD9E1" w:rsidR="00B06798" w:rsidRDefault="006C5789" w:rsidP="006C5789">
      <w:pPr>
        <w:pStyle w:val="NoSpacing"/>
        <w:rPr>
          <w:rFonts w:ascii="Times New Roman" w:hAnsi="Times New Roman"/>
          <w:sz w:val="24"/>
          <w:szCs w:val="24"/>
        </w:rPr>
      </w:pPr>
      <w:r>
        <w:rPr>
          <w:rFonts w:ascii="Times New Roman" w:hAnsi="Times New Roman"/>
          <w:sz w:val="24"/>
          <w:szCs w:val="24"/>
        </w:rPr>
        <w:t xml:space="preserve">                                       </w:t>
      </w:r>
      <w:r w:rsidR="00CE27FC">
        <w:rPr>
          <w:rFonts w:ascii="Times New Roman" w:hAnsi="Times New Roman"/>
          <w:sz w:val="24"/>
          <w:szCs w:val="24"/>
        </w:rPr>
        <w:t>JUDEŢUL TIMIŞ</w:t>
      </w:r>
    </w:p>
    <w:p w14:paraId="6DE4ED3B" w14:textId="66094B4C" w:rsidR="00B06798" w:rsidRDefault="006C5789" w:rsidP="006C5789">
      <w:pPr>
        <w:pStyle w:val="NoSpacing"/>
        <w:rPr>
          <w:rFonts w:ascii="Times New Roman" w:hAnsi="Times New Roman"/>
          <w:sz w:val="24"/>
          <w:szCs w:val="24"/>
        </w:rPr>
      </w:pPr>
      <w:r>
        <w:rPr>
          <w:rFonts w:ascii="Times New Roman" w:hAnsi="Times New Roman"/>
          <w:sz w:val="24"/>
          <w:szCs w:val="24"/>
        </w:rPr>
        <w:t xml:space="preserve">                                 </w:t>
      </w:r>
      <w:r w:rsidR="00CE27FC">
        <w:rPr>
          <w:rFonts w:ascii="Times New Roman" w:hAnsi="Times New Roman"/>
          <w:sz w:val="24"/>
          <w:szCs w:val="24"/>
        </w:rPr>
        <w:t>COMUNA LIEBLING</w:t>
      </w:r>
    </w:p>
    <w:p w14:paraId="026DDD9C" w14:textId="77777777" w:rsidR="00B06798" w:rsidRDefault="00CE27FC" w:rsidP="006C5789">
      <w:pPr>
        <w:pStyle w:val="NoSpacing"/>
        <w:jc w:val="center"/>
        <w:rPr>
          <w:rFonts w:ascii="Times New Roman" w:hAnsi="Times New Roman"/>
          <w:sz w:val="24"/>
          <w:szCs w:val="24"/>
        </w:rPr>
      </w:pPr>
      <w:r>
        <w:rPr>
          <w:rFonts w:ascii="Times New Roman" w:hAnsi="Times New Roman"/>
          <w:sz w:val="24"/>
          <w:szCs w:val="24"/>
        </w:rPr>
        <w:t>Liebling, Nr. 528, Cod poștal: 307245,</w:t>
      </w:r>
    </w:p>
    <w:p w14:paraId="4BDB4FCF" w14:textId="77777777" w:rsidR="00B06798" w:rsidRDefault="00CE27FC" w:rsidP="006C5789">
      <w:pPr>
        <w:pStyle w:val="NoSpacing"/>
        <w:jc w:val="center"/>
        <w:rPr>
          <w:rFonts w:ascii="Times New Roman" w:hAnsi="Times New Roman"/>
          <w:sz w:val="24"/>
          <w:szCs w:val="24"/>
        </w:rPr>
      </w:pPr>
      <w:r>
        <w:rPr>
          <w:rFonts w:ascii="Times New Roman" w:hAnsi="Times New Roman"/>
          <w:sz w:val="24"/>
          <w:szCs w:val="24"/>
        </w:rPr>
        <w:t>Tel: 0256/396501; Fax: 0256/396421</w:t>
      </w:r>
    </w:p>
    <w:p w14:paraId="3791A380" w14:textId="663A0411" w:rsidR="00B06798" w:rsidRDefault="006C5789" w:rsidP="006C5789">
      <w:pPr>
        <w:pStyle w:val="Header"/>
        <w:spacing w:after="0" w:line="240" w:lineRule="auto"/>
        <w:ind w:left="0" w:firstLine="0"/>
      </w:pPr>
      <w:r>
        <w:t xml:space="preserve">                            </w:t>
      </w:r>
      <w:r w:rsidR="00CE27FC">
        <w:t xml:space="preserve">e-mail. </w:t>
      </w:r>
      <w:hyperlink r:id="rId8" w:history="1">
        <w:r w:rsidR="00CE27FC">
          <w:rPr>
            <w:rStyle w:val="Hyperlink"/>
            <w:b/>
          </w:rPr>
          <w:t>contact@primarialiebling.ro</w:t>
        </w:r>
      </w:hyperlink>
    </w:p>
    <w:p w14:paraId="0A826643" w14:textId="77777777" w:rsidR="006C5789" w:rsidRDefault="006C5789" w:rsidP="006C5789">
      <w:pPr>
        <w:spacing w:after="0" w:line="240" w:lineRule="auto"/>
        <w:ind w:left="0" w:firstLine="0"/>
        <w:rPr>
          <w:b/>
        </w:rPr>
      </w:pPr>
    </w:p>
    <w:p w14:paraId="693A342C" w14:textId="6AED306E" w:rsidR="00B06798" w:rsidRDefault="00CE27FC" w:rsidP="006C5789">
      <w:pPr>
        <w:spacing w:after="0" w:line="240" w:lineRule="auto"/>
        <w:ind w:left="0" w:firstLine="0"/>
        <w:rPr>
          <w:b/>
          <w:lang w:val="ro-RO"/>
        </w:rPr>
      </w:pPr>
      <w:r>
        <w:rPr>
          <w:b/>
        </w:rPr>
        <w:t>Nr.</w:t>
      </w:r>
      <w:r w:rsidR="007D0E6C">
        <w:rPr>
          <w:b/>
          <w:lang w:val="ro-RO"/>
        </w:rPr>
        <w:t>317</w:t>
      </w:r>
      <w:r>
        <w:rPr>
          <w:b/>
          <w:lang w:val="ro-RO"/>
        </w:rPr>
        <w:t>/</w:t>
      </w:r>
      <w:r w:rsidR="007D0E6C">
        <w:rPr>
          <w:b/>
          <w:lang w:val="ro-RO"/>
        </w:rPr>
        <w:t>17</w:t>
      </w:r>
      <w:r>
        <w:rPr>
          <w:b/>
          <w:lang w:val="ro-RO"/>
        </w:rPr>
        <w:t>.</w:t>
      </w:r>
      <w:r w:rsidR="007D0E6C">
        <w:rPr>
          <w:b/>
          <w:lang w:val="ro-RO"/>
        </w:rPr>
        <w:t>01</w:t>
      </w:r>
      <w:r w:rsidR="00B97377">
        <w:rPr>
          <w:b/>
          <w:lang w:val="ro-RO"/>
        </w:rPr>
        <w:t>.</w:t>
      </w:r>
      <w:r w:rsidR="007D0E6C">
        <w:rPr>
          <w:b/>
          <w:lang w:val="ro-RO"/>
        </w:rPr>
        <w:t>2025</w:t>
      </w:r>
    </w:p>
    <w:p w14:paraId="78F0718B" w14:textId="77777777" w:rsidR="00B06798" w:rsidRDefault="00B06798" w:rsidP="006C5789">
      <w:pPr>
        <w:spacing w:after="0" w:line="240" w:lineRule="auto"/>
        <w:ind w:left="0" w:firstLine="0"/>
        <w:rPr>
          <w:b/>
        </w:rPr>
      </w:pPr>
    </w:p>
    <w:p w14:paraId="3B40E179" w14:textId="77777777" w:rsidR="00B06798" w:rsidRDefault="00B06798" w:rsidP="006C5789">
      <w:pPr>
        <w:spacing w:after="0" w:line="240" w:lineRule="auto"/>
        <w:ind w:left="0" w:firstLine="0"/>
        <w:rPr>
          <w:b/>
        </w:rPr>
      </w:pPr>
    </w:p>
    <w:p w14:paraId="4316C216" w14:textId="39000BE1" w:rsidR="00B06798" w:rsidRPr="00FB2725" w:rsidRDefault="00771109" w:rsidP="006C5789">
      <w:pPr>
        <w:spacing w:after="0" w:line="240" w:lineRule="auto"/>
        <w:ind w:left="1440" w:firstLine="720"/>
        <w:rPr>
          <w:b/>
          <w:sz w:val="32"/>
        </w:rPr>
      </w:pPr>
      <w:r>
        <w:rPr>
          <w:b/>
          <w:sz w:val="28"/>
          <w:szCs w:val="28"/>
        </w:rPr>
        <w:t xml:space="preserve">          </w:t>
      </w:r>
      <w:r w:rsidR="00CE27FC" w:rsidRPr="00FB2725">
        <w:rPr>
          <w:b/>
          <w:sz w:val="28"/>
          <w:szCs w:val="28"/>
        </w:rPr>
        <w:t>REFERAT  DE APROBARE</w:t>
      </w:r>
      <w:r w:rsidR="00CE27FC" w:rsidRPr="00FB2725">
        <w:rPr>
          <w:b/>
          <w:sz w:val="32"/>
        </w:rPr>
        <w:t xml:space="preserve"> </w:t>
      </w:r>
    </w:p>
    <w:p w14:paraId="7FC08C6D" w14:textId="140FCD42" w:rsidR="00D3601F" w:rsidRPr="00D3601F" w:rsidRDefault="00CE27FC" w:rsidP="00D3601F">
      <w:pPr>
        <w:pStyle w:val="Heading2"/>
        <w:shd w:val="clear" w:color="auto" w:fill="FFFFFF"/>
        <w:jc w:val="center"/>
        <w:rPr>
          <w:rFonts w:ascii="Times New Roman" w:hAnsi="Times New Roman" w:cs="Times New Roman"/>
          <w:i/>
          <w:iCs/>
          <w:color w:val="auto"/>
          <w:sz w:val="24"/>
          <w:szCs w:val="24"/>
          <w:lang w:val="en-US" w:eastAsia="en-US"/>
        </w:rPr>
      </w:pPr>
      <w:r w:rsidRPr="00D3601F">
        <w:rPr>
          <w:rFonts w:ascii="Times New Roman" w:hAnsi="Times New Roman" w:cs="Times New Roman"/>
          <w:b/>
          <w:color w:val="auto"/>
          <w:sz w:val="24"/>
          <w:szCs w:val="24"/>
        </w:rPr>
        <w:t xml:space="preserve"> </w:t>
      </w:r>
      <w:r w:rsidR="006C5789" w:rsidRPr="00D3601F">
        <w:rPr>
          <w:rFonts w:ascii="Times New Roman" w:hAnsi="Times New Roman" w:cs="Times New Roman"/>
          <w:b/>
          <w:color w:val="auto"/>
          <w:sz w:val="24"/>
          <w:szCs w:val="24"/>
        </w:rPr>
        <w:t xml:space="preserve">la proiectul de hotărăre </w:t>
      </w:r>
      <w:r w:rsidR="00D3601F" w:rsidRPr="00D3601F">
        <w:rPr>
          <w:rFonts w:ascii="Times New Roman" w:hAnsi="Times New Roman" w:cs="Times New Roman"/>
          <w:b/>
          <w:bCs/>
          <w:i/>
          <w:iCs/>
          <w:color w:val="auto"/>
          <w:sz w:val="24"/>
          <w:szCs w:val="24"/>
        </w:rPr>
        <w:t>privind analiza stadiului de înscriere datelor în Registrul Agricol pentru trimestrul I</w:t>
      </w:r>
      <w:r w:rsidR="007D0E6C">
        <w:rPr>
          <w:rFonts w:ascii="Times New Roman" w:hAnsi="Times New Roman" w:cs="Times New Roman"/>
          <w:b/>
          <w:bCs/>
          <w:i/>
          <w:iCs/>
          <w:color w:val="auto"/>
          <w:sz w:val="24"/>
          <w:szCs w:val="24"/>
        </w:rPr>
        <w:t>V</w:t>
      </w:r>
      <w:r w:rsidR="00D3601F" w:rsidRPr="00D3601F">
        <w:rPr>
          <w:rFonts w:ascii="Times New Roman" w:hAnsi="Times New Roman" w:cs="Times New Roman"/>
          <w:b/>
          <w:bCs/>
          <w:i/>
          <w:iCs/>
          <w:color w:val="auto"/>
          <w:sz w:val="24"/>
          <w:szCs w:val="24"/>
        </w:rPr>
        <w:t xml:space="preserve"> a</w:t>
      </w:r>
      <w:r w:rsidR="007D0E6C">
        <w:rPr>
          <w:rFonts w:ascii="Times New Roman" w:hAnsi="Times New Roman" w:cs="Times New Roman"/>
          <w:b/>
          <w:bCs/>
          <w:i/>
          <w:iCs/>
          <w:color w:val="auto"/>
          <w:sz w:val="24"/>
          <w:szCs w:val="24"/>
        </w:rPr>
        <w:t>l</w:t>
      </w:r>
      <w:bookmarkStart w:id="0" w:name="_GoBack"/>
      <w:bookmarkEnd w:id="0"/>
      <w:r w:rsidR="00D3601F" w:rsidRPr="00D3601F">
        <w:rPr>
          <w:rFonts w:ascii="Times New Roman" w:hAnsi="Times New Roman" w:cs="Times New Roman"/>
          <w:b/>
          <w:bCs/>
          <w:i/>
          <w:iCs/>
          <w:color w:val="auto"/>
          <w:sz w:val="24"/>
          <w:szCs w:val="24"/>
        </w:rPr>
        <w:t xml:space="preserve"> anului 2024 si stabilirea măsurilor pentru eficientizarea acestei activităti</w:t>
      </w:r>
    </w:p>
    <w:p w14:paraId="0F698B7E" w14:textId="50D7BED3" w:rsidR="00B06798" w:rsidRDefault="00B06798" w:rsidP="00D3601F">
      <w:pPr>
        <w:spacing w:after="0" w:line="240" w:lineRule="auto"/>
        <w:ind w:left="0" w:firstLine="0"/>
        <w:jc w:val="center"/>
        <w:rPr>
          <w:b/>
          <w:sz w:val="32"/>
        </w:rPr>
      </w:pPr>
    </w:p>
    <w:p w14:paraId="5F1910BA" w14:textId="77777777" w:rsidR="00B06798" w:rsidRDefault="00CE27FC" w:rsidP="006C5789">
      <w:pPr>
        <w:pStyle w:val="Heading1"/>
        <w:spacing w:after="0" w:line="240" w:lineRule="auto"/>
        <w:ind w:left="0"/>
        <w:jc w:val="both"/>
      </w:pPr>
      <w:r>
        <w:t xml:space="preserve">Doamnelor si domnilor consilieri </w:t>
      </w:r>
    </w:p>
    <w:p w14:paraId="0B3FA942" w14:textId="2FD71537" w:rsidR="006C5789" w:rsidRDefault="00CE27FC" w:rsidP="006C5789">
      <w:pPr>
        <w:spacing w:after="0" w:line="240" w:lineRule="auto"/>
        <w:ind w:left="0" w:firstLine="0"/>
      </w:pPr>
      <w:r>
        <w:t xml:space="preserve">       Proiectul de hotărâre supus analizei Consiliului Local al Comunei </w:t>
      </w:r>
      <w:r>
        <w:rPr>
          <w:lang w:val="ro-RO"/>
        </w:rPr>
        <w:t>LIEBLING</w:t>
      </w:r>
      <w:r>
        <w:t xml:space="preserve"> priveste analiza stadiului de înscriere a datelor în registrul agricol pe </w:t>
      </w:r>
      <w:r>
        <w:rPr>
          <w:b/>
        </w:rPr>
        <w:t>trimestr</w:t>
      </w:r>
      <w:r w:rsidR="0009093D">
        <w:rPr>
          <w:b/>
        </w:rPr>
        <w:t xml:space="preserve">ul </w:t>
      </w:r>
      <w:r w:rsidR="00D3601F">
        <w:rPr>
          <w:b/>
        </w:rPr>
        <w:t>I</w:t>
      </w:r>
      <w:r w:rsidR="0009093D">
        <w:rPr>
          <w:b/>
        </w:rPr>
        <w:t>V</w:t>
      </w:r>
      <w:r>
        <w:rPr>
          <w:b/>
          <w:lang w:val="ro-RO"/>
        </w:rPr>
        <w:t xml:space="preserve"> </w:t>
      </w:r>
      <w:r>
        <w:t>al anului 202</w:t>
      </w:r>
      <w:r w:rsidR="00B97377">
        <w:rPr>
          <w:lang w:val="ro-RO"/>
        </w:rPr>
        <w:t>4</w:t>
      </w:r>
      <w:r w:rsidR="006C5789">
        <w:rPr>
          <w:lang w:val="ro-RO"/>
        </w:rPr>
        <w:t>.</w:t>
      </w:r>
      <w:r>
        <w:t xml:space="preserve">        </w:t>
      </w:r>
    </w:p>
    <w:p w14:paraId="5FA39300" w14:textId="0AEB9855" w:rsidR="00B06798" w:rsidRDefault="00CE27FC" w:rsidP="006C5789">
      <w:pPr>
        <w:spacing w:after="0" w:line="240" w:lineRule="auto"/>
        <w:ind w:left="0" w:firstLine="720"/>
      </w:pPr>
      <w:r>
        <w:t xml:space="preserve">Prezentul referat de aprobare are la bază prevederile   Ordonantei  Guvernului nr. 28/2008 privind registrul agricol, cu modificările si completările ulterioare, Hotărârea de Guvern nr. 985/2019, privind registrul agricol perioada 2020-2024,  Normele tehnice privind modul de completare a registrului agricol pentru perioada 2020-2024 publicate în Monitorul Oficial al României. </w:t>
      </w:r>
    </w:p>
    <w:p w14:paraId="214B4244" w14:textId="77777777" w:rsidR="00B06798" w:rsidRDefault="00CE27FC" w:rsidP="006C5789">
      <w:pPr>
        <w:spacing w:after="0" w:line="240" w:lineRule="auto"/>
        <w:ind w:left="0" w:firstLine="0"/>
      </w:pPr>
      <w:r>
        <w:rPr>
          <w:b/>
        </w:rPr>
        <w:t xml:space="preserve">        În  temeiul art. 7 alin (4 ) din Ordinul comun nr. 25/1382/37/1642/14297/746/202/2020 se prevede că: </w:t>
      </w:r>
    </w:p>
    <w:p w14:paraId="5F39E752" w14:textId="52BF060C" w:rsidR="00B06798" w:rsidRDefault="00CE27FC" w:rsidP="006C5789">
      <w:pPr>
        <w:spacing w:after="0" w:line="240" w:lineRule="auto"/>
        <w:ind w:left="0" w:firstLine="0"/>
      </w:pPr>
      <w:r>
        <w:t xml:space="preserve">        </w:t>
      </w:r>
      <w:r>
        <w:rPr>
          <w:b/>
          <w:i/>
        </w:rPr>
        <w:t>,, Registrul Agricol constituie documentul oficial de evidentă primară unitară , în care se înscriu date cu privire la gospodariile populatiei si la societătile /asociatiile agricole , precum si la orice alte persoane fizice si/sau entităti juridice care au teren în proprietate /folosintă si /sau animale. Trimestial,</w:t>
      </w:r>
      <w:r w:rsidR="006C5789">
        <w:rPr>
          <w:b/>
          <w:i/>
        </w:rPr>
        <w:t xml:space="preserve"> </w:t>
      </w:r>
      <w:r>
        <w:rPr>
          <w:b/>
          <w:i/>
        </w:rPr>
        <w:t>în sedinta  consiliului local , prin grija primarului, se face analiza stadiului de înscriere a datelor în registrul agricol , si prin  hotărâre, se stabilesc măsuri pentru eficientizarea acestei activităti, inclusiv pentru solutionarea situatiilor particulare identificate la nivelul localitatii pe linia completarii registrului agricol si care nu sunt reglementate prin prezentele norme.</w:t>
      </w:r>
      <w:r>
        <w:rPr>
          <w:b/>
        </w:rPr>
        <w:t xml:space="preserve"> ”</w:t>
      </w:r>
      <w:r>
        <w:t xml:space="preserve">     </w:t>
      </w:r>
    </w:p>
    <w:p w14:paraId="4B6C0C9B" w14:textId="77777777" w:rsidR="00B06798" w:rsidRDefault="00CE27FC" w:rsidP="006C5789">
      <w:pPr>
        <w:spacing w:after="0" w:line="240" w:lineRule="auto"/>
        <w:ind w:left="0" w:firstLine="0"/>
      </w:pPr>
      <w:r>
        <w:t xml:space="preserve">      Fată de cele mai sus vă rog sa analizati si să hotărâti asupra proiectului de hotărâre privind  stadiul de înscriere a datelor în registrul agricol.  </w:t>
      </w:r>
    </w:p>
    <w:p w14:paraId="0B2C6BA8" w14:textId="77777777" w:rsidR="00B06798" w:rsidRDefault="00CE27FC" w:rsidP="006C5789">
      <w:pPr>
        <w:spacing w:after="0" w:line="240" w:lineRule="auto"/>
        <w:ind w:left="0" w:firstLine="0"/>
      </w:pPr>
      <w:r>
        <w:t xml:space="preserve"> </w:t>
      </w:r>
    </w:p>
    <w:p w14:paraId="422ABB3C" w14:textId="77777777" w:rsidR="00B06798" w:rsidRDefault="00CE27FC" w:rsidP="006C5789">
      <w:pPr>
        <w:spacing w:after="0" w:line="240" w:lineRule="auto"/>
        <w:ind w:left="0" w:firstLine="0"/>
      </w:pPr>
      <w:r>
        <w:t xml:space="preserve"> </w:t>
      </w:r>
    </w:p>
    <w:p w14:paraId="7C5DD744" w14:textId="384CE203" w:rsidR="00B06798" w:rsidRDefault="00CE27FC" w:rsidP="006C5789">
      <w:pPr>
        <w:pStyle w:val="Heading1"/>
        <w:spacing w:after="0" w:line="240" w:lineRule="auto"/>
        <w:ind w:left="0"/>
        <w:jc w:val="center"/>
      </w:pPr>
      <w:r>
        <w:rPr>
          <w:sz w:val="24"/>
        </w:rPr>
        <w:t>PRIMAR</w:t>
      </w:r>
    </w:p>
    <w:p w14:paraId="3718502D" w14:textId="3729B0E3" w:rsidR="00B06798" w:rsidRDefault="006C5789" w:rsidP="006C5789">
      <w:pPr>
        <w:spacing w:after="0" w:line="240" w:lineRule="auto"/>
        <w:ind w:hangingChars="4"/>
        <w:rPr>
          <w:lang w:val="ro-RO"/>
        </w:rPr>
      </w:pPr>
      <w:r>
        <w:rPr>
          <w:lang w:val="ro-RO"/>
        </w:rPr>
        <w:t xml:space="preserve">                                             </w:t>
      </w:r>
      <w:r w:rsidR="00CE27FC">
        <w:rPr>
          <w:lang w:val="ro-RO"/>
        </w:rPr>
        <w:t>Ioan-Gheorghe MUNTEANU</w:t>
      </w:r>
    </w:p>
    <w:p w14:paraId="3AC8AD95" w14:textId="77777777" w:rsidR="00B06798" w:rsidRDefault="00B06798">
      <w:pPr>
        <w:spacing w:after="159" w:line="262" w:lineRule="auto"/>
        <w:ind w:left="1138" w:right="1132"/>
        <w:jc w:val="center"/>
        <w:rPr>
          <w:lang w:val="ro-RO"/>
        </w:rPr>
      </w:pPr>
    </w:p>
    <w:p w14:paraId="3FB801CC" w14:textId="77777777" w:rsidR="00B06798" w:rsidRDefault="00B06798">
      <w:pPr>
        <w:spacing w:after="0" w:line="259" w:lineRule="auto"/>
        <w:ind w:left="0" w:firstLine="0"/>
        <w:jc w:val="left"/>
        <w:rPr>
          <w:lang w:val="ro-RO"/>
        </w:rPr>
      </w:pPr>
    </w:p>
    <w:sectPr w:rsidR="00B06798">
      <w:pgSz w:w="11906" w:h="16838"/>
      <w:pgMar w:top="1440" w:right="1416" w:bottom="1440"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D9B24" w14:textId="77777777" w:rsidR="00B06798" w:rsidRDefault="00CE27FC">
      <w:pPr>
        <w:spacing w:line="240" w:lineRule="auto"/>
      </w:pPr>
      <w:r>
        <w:separator/>
      </w:r>
    </w:p>
  </w:endnote>
  <w:endnote w:type="continuationSeparator" w:id="0">
    <w:p w14:paraId="775B78FD" w14:textId="77777777" w:rsidR="00B06798" w:rsidRDefault="00CE2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8800E" w14:textId="77777777" w:rsidR="00B06798" w:rsidRDefault="00CE27FC">
      <w:pPr>
        <w:spacing w:after="0"/>
      </w:pPr>
      <w:r>
        <w:separator/>
      </w:r>
    </w:p>
  </w:footnote>
  <w:footnote w:type="continuationSeparator" w:id="0">
    <w:p w14:paraId="56F5C30F" w14:textId="77777777" w:rsidR="00B06798" w:rsidRDefault="00CE27F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4A8D"/>
    <w:multiLevelType w:val="multilevel"/>
    <w:tmpl w:val="0C5F4A8D"/>
    <w:lvl w:ilvl="0">
      <w:start w:val="1"/>
      <w:numFmt w:val="bullet"/>
      <w:lvlText w:val="-"/>
      <w:lvlJc w:val="left"/>
      <w:pPr>
        <w:ind w:left="103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F7"/>
    <w:rsid w:val="00011557"/>
    <w:rsid w:val="0009093D"/>
    <w:rsid w:val="0016564B"/>
    <w:rsid w:val="004D3576"/>
    <w:rsid w:val="006C5789"/>
    <w:rsid w:val="00771109"/>
    <w:rsid w:val="007B0201"/>
    <w:rsid w:val="007D0E6C"/>
    <w:rsid w:val="00B06798"/>
    <w:rsid w:val="00B97377"/>
    <w:rsid w:val="00C93B8B"/>
    <w:rsid w:val="00CD07F7"/>
    <w:rsid w:val="00CE27FC"/>
    <w:rsid w:val="00D3601F"/>
    <w:rsid w:val="00EE3611"/>
    <w:rsid w:val="00F62930"/>
    <w:rsid w:val="00FB2725"/>
    <w:rsid w:val="034E6F62"/>
    <w:rsid w:val="23DE0CD4"/>
    <w:rsid w:val="274D07B1"/>
    <w:rsid w:val="291A2CE1"/>
    <w:rsid w:val="2F2F527F"/>
    <w:rsid w:val="343575DE"/>
    <w:rsid w:val="4B1864C4"/>
    <w:rsid w:val="4D9C5D37"/>
    <w:rsid w:val="53CE035E"/>
    <w:rsid w:val="54DA6D97"/>
    <w:rsid w:val="56763D59"/>
    <w:rsid w:val="6E4A6547"/>
    <w:rsid w:val="70032CC0"/>
    <w:rsid w:val="71BA5F94"/>
    <w:rsid w:val="7A0B00C6"/>
    <w:rsid w:val="7AE641B7"/>
    <w:rsid w:val="7F2360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FA0E8"/>
  <w15:docId w15:val="{C8D59477-EC13-4CCA-AB52-ED750576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70" w:lineRule="auto"/>
      <w:ind w:left="10" w:hanging="10"/>
      <w:jc w:val="both"/>
    </w:pPr>
    <w:rPr>
      <w:rFonts w:ascii="Times New Roman" w:eastAsia="Times New Roman" w:hAnsi="Times New Roman" w:cs="Times New Roman"/>
      <w:color w:val="000000"/>
      <w:sz w:val="24"/>
      <w:szCs w:val="22"/>
      <w:lang w:val="en-GB" w:eastAsia="en-GB"/>
    </w:rPr>
  </w:style>
  <w:style w:type="paragraph" w:styleId="Heading1">
    <w:name w:val="heading 1"/>
    <w:next w:val="Normal"/>
    <w:uiPriority w:val="9"/>
    <w:qFormat/>
    <w:pPr>
      <w:keepNext/>
      <w:keepLines/>
      <w:spacing w:after="141" w:line="259" w:lineRule="auto"/>
      <w:ind w:left="1143"/>
      <w:outlineLvl w:val="0"/>
    </w:pPr>
    <w:rPr>
      <w:rFonts w:ascii="Times New Roman" w:eastAsia="Times New Roman" w:hAnsi="Times New Roman" w:cs="Times New Roman"/>
      <w:b/>
      <w:color w:val="000000"/>
      <w:sz w:val="28"/>
      <w:szCs w:val="22"/>
      <w:lang w:val="en-GB" w:eastAsia="en-GB"/>
    </w:rPr>
  </w:style>
  <w:style w:type="paragraph" w:styleId="Heading2">
    <w:name w:val="heading 2"/>
    <w:basedOn w:val="Normal"/>
    <w:next w:val="Normal"/>
    <w:link w:val="Heading2Char"/>
    <w:uiPriority w:val="9"/>
    <w:semiHidden/>
    <w:unhideWhenUsed/>
    <w:qFormat/>
    <w:rsid w:val="00D360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36"/>
        <w:tab w:val="right" w:pos="9072"/>
      </w:tabs>
    </w:pPr>
  </w:style>
  <w:style w:type="character" w:styleId="Hyperlink">
    <w:name w:val="Hyperlink"/>
    <w:qFormat/>
    <w:rPr>
      <w:color w:val="0000FF"/>
      <w:u w:val="single"/>
    </w:rPr>
  </w:style>
  <w:style w:type="paragraph" w:styleId="NoSpacing">
    <w:name w:val="No Spacing"/>
    <w:uiPriority w:val="1"/>
    <w:qFormat/>
    <w:rPr>
      <w:rFonts w:ascii="Calibri" w:eastAsia="Calibri" w:hAnsi="Calibri" w:cs="Times New Roman"/>
      <w:sz w:val="22"/>
      <w:szCs w:val="22"/>
    </w:rPr>
  </w:style>
  <w:style w:type="table" w:customStyle="1" w:styleId="TableGrid">
    <w:name w:val="TableGrid"/>
    <w:qFormat/>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D3601F"/>
    <w:rPr>
      <w:rFonts w:asciiTheme="majorHAnsi" w:eastAsiaTheme="majorEastAsia" w:hAnsiTheme="majorHAnsi" w:cstheme="majorBidi"/>
      <w:color w:val="2F5496"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572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Registru Agricol</dc:creator>
  <cp:lastModifiedBy>Juridic</cp:lastModifiedBy>
  <cp:revision>3</cp:revision>
  <cp:lastPrinted>2025-01-22T08:26:00Z</cp:lastPrinted>
  <dcterms:created xsi:type="dcterms:W3CDTF">2025-01-22T08:25:00Z</dcterms:created>
  <dcterms:modified xsi:type="dcterms:W3CDTF">2025-01-22T13:25:00Z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C06D5B347CF5405998D7CC79DC45D72E</vt:lpwstr>
  </property>
</Properties>
</file>