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070D18E2" w:rsidR="000377AB" w:rsidRDefault="00C8612E">
      <w:r>
        <w:rPr>
          <w:b/>
          <w:sz w:val="28"/>
          <w:szCs w:val="28"/>
        </w:rPr>
        <w:t xml:space="preserve">  Nr. </w:t>
      </w:r>
      <w:r w:rsidR="007979B9">
        <w:rPr>
          <w:b/>
          <w:sz w:val="28"/>
          <w:szCs w:val="28"/>
        </w:rPr>
        <w:t>22</w:t>
      </w:r>
      <w:r w:rsidR="007644F9">
        <w:rPr>
          <w:b/>
          <w:sz w:val="28"/>
          <w:szCs w:val="28"/>
        </w:rPr>
        <w:t>/1</w:t>
      </w:r>
      <w:r w:rsidR="007979B9">
        <w:rPr>
          <w:b/>
          <w:sz w:val="28"/>
          <w:szCs w:val="28"/>
        </w:rPr>
        <w:t>1052</w:t>
      </w:r>
      <w:r w:rsidR="007E74ED">
        <w:rPr>
          <w:b/>
          <w:sz w:val="28"/>
          <w:szCs w:val="28"/>
        </w:rPr>
        <w:t>/</w:t>
      </w:r>
      <w:r w:rsidR="007979B9">
        <w:rPr>
          <w:b/>
          <w:sz w:val="28"/>
          <w:szCs w:val="28"/>
        </w:rPr>
        <w:t>07.02.2025</w:t>
      </w:r>
    </w:p>
    <w:p w14:paraId="113705BE" w14:textId="77777777" w:rsidR="000377AB" w:rsidRDefault="000377AB">
      <w:pPr>
        <w:jc w:val="both"/>
        <w:rPr>
          <w:sz w:val="28"/>
          <w:szCs w:val="28"/>
        </w:rPr>
      </w:pPr>
    </w:p>
    <w:p w14:paraId="73A3679E" w14:textId="77777777" w:rsidR="00C900D2" w:rsidRDefault="00C900D2">
      <w:pPr>
        <w:jc w:val="both"/>
        <w:rPr>
          <w:sz w:val="28"/>
          <w:szCs w:val="28"/>
        </w:rPr>
      </w:pPr>
    </w:p>
    <w:p w14:paraId="5ECB0D0F" w14:textId="77777777" w:rsidR="000377AB" w:rsidRPr="009E6372" w:rsidRDefault="000377AB" w:rsidP="009E6372">
      <w:pPr>
        <w:jc w:val="center"/>
        <w:rPr>
          <w:b/>
          <w:bCs/>
          <w:color w:val="auto"/>
          <w:sz w:val="28"/>
          <w:szCs w:val="28"/>
        </w:rPr>
      </w:pPr>
    </w:p>
    <w:p w14:paraId="2EC0F19C" w14:textId="77777777" w:rsidR="000377AB" w:rsidRPr="007979B9" w:rsidRDefault="00C8612E" w:rsidP="007979B9">
      <w:pPr>
        <w:jc w:val="center"/>
        <w:rPr>
          <w:b/>
          <w:bCs/>
          <w:color w:val="auto"/>
          <w:sz w:val="28"/>
          <w:szCs w:val="28"/>
          <w:u w:val="single"/>
        </w:rPr>
      </w:pPr>
      <w:r w:rsidRPr="007979B9">
        <w:rPr>
          <w:b/>
          <w:bCs/>
          <w:color w:val="auto"/>
          <w:sz w:val="28"/>
          <w:szCs w:val="28"/>
          <w:u w:val="single"/>
        </w:rPr>
        <w:t>R E F E R A T   D E   A P R O B A R E</w:t>
      </w:r>
    </w:p>
    <w:p w14:paraId="023B4EC1" w14:textId="77777777" w:rsidR="007A46D7" w:rsidRDefault="007979B9" w:rsidP="007979B9">
      <w:pPr>
        <w:shd w:val="clear" w:color="auto" w:fill="FFFFFF"/>
        <w:jc w:val="center"/>
        <w:outlineLvl w:val="1"/>
        <w:rPr>
          <w:b/>
          <w:bCs/>
          <w:i/>
          <w:iCs/>
          <w:color w:val="auto"/>
          <w:sz w:val="28"/>
          <w:szCs w:val="28"/>
        </w:rPr>
      </w:pPr>
      <w:r w:rsidRPr="007979B9">
        <w:rPr>
          <w:b/>
          <w:bCs/>
          <w:color w:val="auto"/>
          <w:sz w:val="28"/>
          <w:szCs w:val="28"/>
        </w:rPr>
        <w:t xml:space="preserve">privind aprobarea Notei Conceptuale </w:t>
      </w:r>
      <w:r w:rsidR="007A46D7">
        <w:rPr>
          <w:b/>
          <w:bCs/>
          <w:color w:val="auto"/>
          <w:sz w:val="28"/>
          <w:szCs w:val="28"/>
        </w:rPr>
        <w:t>pentru</w:t>
      </w:r>
      <w:r w:rsidRPr="007979B9">
        <w:rPr>
          <w:b/>
          <w:bCs/>
          <w:color w:val="auto"/>
          <w:sz w:val="28"/>
          <w:szCs w:val="28"/>
        </w:rPr>
        <w:t xml:space="preserve"> obiectivul de investiții</w:t>
      </w:r>
      <w:r w:rsidRPr="007979B9">
        <w:rPr>
          <w:b/>
          <w:bCs/>
          <w:i/>
          <w:iCs/>
          <w:color w:val="auto"/>
          <w:sz w:val="28"/>
          <w:szCs w:val="28"/>
        </w:rPr>
        <w:t xml:space="preserve"> CONSTRUIRE ȘI DOTARE – CENTRUL DE ÎNGRIJIRI</w:t>
      </w:r>
    </w:p>
    <w:p w14:paraId="2480794A" w14:textId="3848EDA6" w:rsidR="007979B9" w:rsidRPr="007979B9" w:rsidRDefault="007979B9" w:rsidP="007979B9">
      <w:pPr>
        <w:shd w:val="clear" w:color="auto" w:fill="FFFFFF"/>
        <w:jc w:val="center"/>
        <w:outlineLvl w:val="1"/>
        <w:rPr>
          <w:b/>
          <w:bCs/>
          <w:i/>
          <w:iCs/>
          <w:color w:val="auto"/>
          <w:sz w:val="28"/>
          <w:szCs w:val="28"/>
        </w:rPr>
      </w:pPr>
      <w:r w:rsidRPr="007979B9">
        <w:rPr>
          <w:b/>
          <w:bCs/>
          <w:i/>
          <w:iCs/>
          <w:color w:val="auto"/>
          <w:sz w:val="28"/>
          <w:szCs w:val="28"/>
        </w:rPr>
        <w:t xml:space="preserve"> PALIATIVE „SERENITAS” </w:t>
      </w:r>
      <w:r w:rsidR="007A46D7">
        <w:rPr>
          <w:b/>
          <w:bCs/>
          <w:i/>
          <w:iCs/>
          <w:color w:val="auto"/>
          <w:sz w:val="28"/>
          <w:szCs w:val="28"/>
        </w:rPr>
        <w:t xml:space="preserve"> </w:t>
      </w:r>
      <w:r w:rsidRPr="007979B9">
        <w:rPr>
          <w:b/>
          <w:bCs/>
          <w:i/>
          <w:iCs/>
          <w:color w:val="auto"/>
          <w:sz w:val="28"/>
          <w:szCs w:val="28"/>
        </w:rPr>
        <w:t>BRAD</w:t>
      </w:r>
    </w:p>
    <w:p w14:paraId="7A0F9C58" w14:textId="77777777" w:rsidR="004013E5" w:rsidRDefault="004013E5">
      <w:pPr>
        <w:rPr>
          <w:sz w:val="28"/>
          <w:szCs w:val="28"/>
        </w:rPr>
      </w:pPr>
    </w:p>
    <w:p w14:paraId="0E1FA4C0" w14:textId="77777777" w:rsidR="007A46D7" w:rsidRDefault="007A46D7">
      <w:pPr>
        <w:rPr>
          <w:sz w:val="28"/>
          <w:szCs w:val="28"/>
        </w:rPr>
      </w:pPr>
    </w:p>
    <w:p w14:paraId="76F4C636" w14:textId="77777777" w:rsidR="00B94A1E" w:rsidRPr="007979B9" w:rsidRDefault="00B94A1E" w:rsidP="000770A8">
      <w:pPr>
        <w:shd w:val="clear" w:color="auto" w:fill="FFFFFF"/>
        <w:ind w:firstLine="708"/>
        <w:jc w:val="both"/>
        <w:outlineLvl w:val="1"/>
        <w:rPr>
          <w:rFonts w:eastAsia="SimSun" w:cs="Arial"/>
          <w:bCs/>
          <w:color w:val="auto"/>
          <w:sz w:val="28"/>
          <w:szCs w:val="28"/>
          <w:lang w:eastAsia="zh-CN" w:bidi="hi-IN"/>
        </w:rPr>
      </w:pPr>
    </w:p>
    <w:p w14:paraId="6006ED5D" w14:textId="7A20036D" w:rsidR="007979B9" w:rsidRPr="007979B9" w:rsidRDefault="007979B9" w:rsidP="007979B9">
      <w:pPr>
        <w:spacing w:line="276" w:lineRule="auto"/>
        <w:ind w:firstLine="708"/>
        <w:jc w:val="both"/>
        <w:rPr>
          <w:i/>
          <w:iCs/>
          <w:sz w:val="28"/>
          <w:szCs w:val="28"/>
        </w:rPr>
      </w:pPr>
      <w:r w:rsidRPr="007979B9">
        <w:rPr>
          <w:sz w:val="28"/>
          <w:szCs w:val="28"/>
        </w:rPr>
        <w:t xml:space="preserve">Având în vedere prevederile Ordinului Ministrului Investițiilor și Proiectelor Europene nr. 159/30.01.2025 privind aprobarea Ghidului solicitantului </w:t>
      </w:r>
      <w:r w:rsidR="001A5C27">
        <w:rPr>
          <w:sz w:val="28"/>
          <w:szCs w:val="28"/>
        </w:rPr>
        <w:t xml:space="preserve">de finanțare </w:t>
      </w:r>
      <w:r w:rsidRPr="007979B9">
        <w:rPr>
          <w:sz w:val="28"/>
          <w:szCs w:val="28"/>
        </w:rPr>
        <w:t xml:space="preserve">pentru Investiții în infrastructura unităților care furnizează servicii de paliaţie, prin Programul Sănătate, s-a identificat o oportunitate de finanțare a obiectivului de investiții </w:t>
      </w:r>
      <w:r w:rsidRPr="007979B9">
        <w:rPr>
          <w:i/>
          <w:iCs/>
          <w:sz w:val="28"/>
          <w:szCs w:val="28"/>
        </w:rPr>
        <w:t>CONSTRUIRE ȘI DOTARE – CENTRUL DE ÎNGRIJIRI PALIATIVE „SERENITAS” BRAD.</w:t>
      </w:r>
    </w:p>
    <w:p w14:paraId="04CCF5A9" w14:textId="4EE0A4E6" w:rsidR="007979B9" w:rsidRPr="007979B9" w:rsidRDefault="007979B9" w:rsidP="007979B9">
      <w:pPr>
        <w:spacing w:line="276" w:lineRule="auto"/>
        <w:ind w:firstLine="708"/>
        <w:jc w:val="both"/>
        <w:rPr>
          <w:sz w:val="28"/>
          <w:szCs w:val="28"/>
        </w:rPr>
      </w:pPr>
      <w:r w:rsidRPr="007979B9">
        <w:rPr>
          <w:sz w:val="28"/>
          <w:szCs w:val="28"/>
        </w:rPr>
        <w:t xml:space="preserve">Prin Prioritatea 2 - Servicii de reabilitare, paliaţie şi spitalizări pentru boli cronice adaptate fenomenului demografic de îmbătrânire a populaţiei, impactului dizabilității şi profilului de morbiditate, Obiectivul Specific RSO4.5 -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prin intermediul unităților administrativ </w:t>
      </w:r>
      <w:r w:rsidR="007A46D7">
        <w:rPr>
          <w:sz w:val="28"/>
          <w:szCs w:val="28"/>
        </w:rPr>
        <w:t xml:space="preserve">- </w:t>
      </w:r>
      <w:r w:rsidRPr="007979B9">
        <w:rPr>
          <w:sz w:val="28"/>
          <w:szCs w:val="28"/>
        </w:rPr>
        <w:t xml:space="preserve">teritoriale și în parteneriat cu unitățile sanitare, se are în vedere obținerea unei finanțări nerambursabile pentru construirea unui centru de îngrijiri paliative în </w:t>
      </w:r>
      <w:r w:rsidR="007A46D7">
        <w:rPr>
          <w:sz w:val="28"/>
          <w:szCs w:val="28"/>
        </w:rPr>
        <w:t xml:space="preserve">municipiul </w:t>
      </w:r>
      <w:r w:rsidRPr="007979B9">
        <w:rPr>
          <w:sz w:val="28"/>
          <w:szCs w:val="28"/>
        </w:rPr>
        <w:t>Brad, județul Hunedoara care ar avea multiple efecte pozitive atât pentru pacienți, cât și pentru comunitate.</w:t>
      </w:r>
    </w:p>
    <w:p w14:paraId="7D3FACB9" w14:textId="0E709E5B" w:rsidR="007979B9" w:rsidRPr="007A46D7" w:rsidRDefault="007979B9" w:rsidP="007A46D7">
      <w:pPr>
        <w:spacing w:line="276" w:lineRule="auto"/>
        <w:ind w:firstLine="708"/>
        <w:jc w:val="both"/>
        <w:rPr>
          <w:i/>
          <w:iCs/>
          <w:sz w:val="28"/>
          <w:szCs w:val="28"/>
        </w:rPr>
      </w:pPr>
      <w:r w:rsidRPr="007979B9">
        <w:rPr>
          <w:sz w:val="28"/>
          <w:szCs w:val="28"/>
        </w:rPr>
        <w:t xml:space="preserve">Conform </w:t>
      </w:r>
      <w:r w:rsidR="007A46D7">
        <w:rPr>
          <w:sz w:val="28"/>
          <w:szCs w:val="28"/>
        </w:rPr>
        <w:t xml:space="preserve">prevederilor art. 3, Capitolul II din </w:t>
      </w:r>
      <w:r w:rsidRPr="007979B9">
        <w:rPr>
          <w:sz w:val="28"/>
          <w:szCs w:val="28"/>
        </w:rPr>
        <w:t>H</w:t>
      </w:r>
      <w:r w:rsidR="007A46D7">
        <w:rPr>
          <w:sz w:val="28"/>
          <w:szCs w:val="28"/>
        </w:rPr>
        <w:t>.</w:t>
      </w:r>
      <w:r w:rsidRPr="007979B9">
        <w:rPr>
          <w:sz w:val="28"/>
          <w:szCs w:val="28"/>
        </w:rPr>
        <w:t>G</w:t>
      </w:r>
      <w:r w:rsidR="007A46D7">
        <w:rPr>
          <w:sz w:val="28"/>
          <w:szCs w:val="28"/>
        </w:rPr>
        <w:t>.</w:t>
      </w:r>
      <w:r w:rsidRPr="007979B9">
        <w:rPr>
          <w:sz w:val="28"/>
          <w:szCs w:val="28"/>
        </w:rPr>
        <w:t xml:space="preserve"> nr. 907</w:t>
      </w:r>
      <w:r w:rsidR="007A46D7">
        <w:rPr>
          <w:sz w:val="28"/>
          <w:szCs w:val="28"/>
        </w:rPr>
        <w:t>/</w:t>
      </w:r>
      <w:r w:rsidRPr="007979B9">
        <w:rPr>
          <w:sz w:val="28"/>
          <w:szCs w:val="28"/>
        </w:rPr>
        <w:t>2016 privind etapele de elaborare și conținutul</w:t>
      </w:r>
      <w:r w:rsidR="007A46D7">
        <w:rPr>
          <w:sz w:val="28"/>
          <w:szCs w:val="28"/>
        </w:rPr>
        <w:t xml:space="preserve"> </w:t>
      </w:r>
      <w:r w:rsidRPr="007979B9">
        <w:rPr>
          <w:sz w:val="28"/>
          <w:szCs w:val="28"/>
        </w:rPr>
        <w:t>-</w:t>
      </w:r>
      <w:r w:rsidR="007A46D7">
        <w:rPr>
          <w:sz w:val="28"/>
          <w:szCs w:val="28"/>
        </w:rPr>
        <w:t xml:space="preserve"> </w:t>
      </w:r>
      <w:r w:rsidRPr="007979B9">
        <w:rPr>
          <w:sz w:val="28"/>
          <w:szCs w:val="28"/>
        </w:rPr>
        <w:t>cadru al documentațiilor tehnico</w:t>
      </w:r>
      <w:r w:rsidR="007A46D7">
        <w:rPr>
          <w:sz w:val="28"/>
          <w:szCs w:val="28"/>
        </w:rPr>
        <w:t xml:space="preserve"> - </w:t>
      </w:r>
      <w:r w:rsidRPr="007979B9">
        <w:rPr>
          <w:sz w:val="28"/>
          <w:szCs w:val="28"/>
        </w:rPr>
        <w:t>economice aferente obiectivelor/</w:t>
      </w:r>
      <w:r w:rsidR="007A46D7">
        <w:rPr>
          <w:sz w:val="28"/>
          <w:szCs w:val="28"/>
        </w:rPr>
        <w:t xml:space="preserve"> </w:t>
      </w:r>
      <w:r w:rsidRPr="007979B9">
        <w:rPr>
          <w:sz w:val="28"/>
          <w:szCs w:val="28"/>
        </w:rPr>
        <w:t xml:space="preserve">proiectelor de investiții finanțate din fonduri publice, cu modificările și completările ulterioare, </w:t>
      </w:r>
      <w:r w:rsidR="007A46D7" w:rsidRPr="007A46D7">
        <w:rPr>
          <w:i/>
          <w:iCs/>
          <w:sz w:val="28"/>
          <w:szCs w:val="28"/>
        </w:rPr>
        <w:t>”</w:t>
      </w:r>
      <w:r w:rsidRPr="007A46D7">
        <w:rPr>
          <w:i/>
          <w:iCs/>
          <w:sz w:val="28"/>
          <w:szCs w:val="28"/>
        </w:rPr>
        <w:t>(1) Nota conceptuală este documentația întocmită de beneficiarul investiției în scopul justificării necesității și oportunității realizării unui obiectiv de investiții, finanțat total sau parțial din fonduri publice.</w:t>
      </w:r>
    </w:p>
    <w:p w14:paraId="5D6E001B" w14:textId="38D66D76" w:rsidR="007979B9" w:rsidRPr="007A46D7" w:rsidRDefault="007979B9" w:rsidP="007A46D7">
      <w:pPr>
        <w:spacing w:line="276" w:lineRule="auto"/>
        <w:ind w:firstLine="708"/>
        <w:jc w:val="both"/>
        <w:rPr>
          <w:i/>
          <w:iCs/>
          <w:sz w:val="28"/>
          <w:szCs w:val="28"/>
        </w:rPr>
      </w:pPr>
      <w:r w:rsidRPr="007A46D7">
        <w:rPr>
          <w:i/>
          <w:iCs/>
          <w:sz w:val="28"/>
          <w:szCs w:val="28"/>
        </w:rPr>
        <w:t>(2) Prin nota conceptuală se evidențiază datele preliminare necesare implementării obiectivului de investiții propus și se prezintă informații cu privire la estimarea suportabilității investiției publice</w:t>
      </w:r>
      <w:r w:rsidR="007A46D7" w:rsidRPr="007A46D7">
        <w:rPr>
          <w:i/>
          <w:iCs/>
          <w:sz w:val="28"/>
          <w:szCs w:val="28"/>
        </w:rPr>
        <w:t>”</w:t>
      </w:r>
      <w:r w:rsidRPr="007A46D7">
        <w:rPr>
          <w:i/>
          <w:iCs/>
          <w:sz w:val="28"/>
          <w:szCs w:val="28"/>
        </w:rPr>
        <w:t>.</w:t>
      </w:r>
    </w:p>
    <w:p w14:paraId="65973BCD" w14:textId="495B68CA" w:rsidR="007979B9" w:rsidRPr="007979B9" w:rsidRDefault="005F255B" w:rsidP="007979B9">
      <w:pPr>
        <w:spacing w:line="276" w:lineRule="auto"/>
        <w:ind w:firstLine="708"/>
        <w:jc w:val="both"/>
        <w:rPr>
          <w:i/>
          <w:iCs/>
          <w:sz w:val="28"/>
          <w:szCs w:val="28"/>
        </w:rPr>
      </w:pPr>
      <w:r w:rsidRPr="007979B9">
        <w:rPr>
          <w:color w:val="auto"/>
          <w:sz w:val="28"/>
          <w:szCs w:val="28"/>
        </w:rPr>
        <w:t xml:space="preserve"> </w:t>
      </w:r>
      <w:r w:rsidR="007A46D7">
        <w:rPr>
          <w:color w:val="auto"/>
          <w:sz w:val="28"/>
          <w:szCs w:val="28"/>
        </w:rPr>
        <w:t>Astfel, n</w:t>
      </w:r>
      <w:r w:rsidRPr="007979B9">
        <w:rPr>
          <w:color w:val="auto"/>
          <w:sz w:val="28"/>
          <w:szCs w:val="28"/>
        </w:rPr>
        <w:t>ota conceptuală reprezintă documentați</w:t>
      </w:r>
      <w:r w:rsidR="007D62F0">
        <w:rPr>
          <w:color w:val="auto"/>
          <w:sz w:val="28"/>
          <w:szCs w:val="28"/>
        </w:rPr>
        <w:t>a</w:t>
      </w:r>
      <w:r w:rsidRPr="007979B9">
        <w:rPr>
          <w:color w:val="auto"/>
          <w:sz w:val="28"/>
          <w:szCs w:val="28"/>
        </w:rPr>
        <w:t xml:space="preserve"> care se </w:t>
      </w:r>
      <w:r w:rsidR="007D62F0">
        <w:rPr>
          <w:color w:val="auto"/>
          <w:sz w:val="28"/>
          <w:szCs w:val="28"/>
        </w:rPr>
        <w:t>întocmește</w:t>
      </w:r>
      <w:r w:rsidRPr="007979B9">
        <w:rPr>
          <w:color w:val="auto"/>
          <w:sz w:val="28"/>
          <w:szCs w:val="28"/>
        </w:rPr>
        <w:t xml:space="preserve"> în etapa I și st</w:t>
      </w:r>
      <w:r w:rsidR="007D62F0">
        <w:rPr>
          <w:color w:val="auto"/>
          <w:sz w:val="28"/>
          <w:szCs w:val="28"/>
        </w:rPr>
        <w:t>ă</w:t>
      </w:r>
      <w:r w:rsidRPr="007979B9">
        <w:rPr>
          <w:color w:val="auto"/>
          <w:sz w:val="28"/>
          <w:szCs w:val="28"/>
        </w:rPr>
        <w:t xml:space="preserve"> la baza elaborării Studiului de Fezabilitate, documentație tehnico</w:t>
      </w:r>
      <w:r w:rsidR="007979B9">
        <w:rPr>
          <w:color w:val="auto"/>
          <w:sz w:val="28"/>
          <w:szCs w:val="28"/>
        </w:rPr>
        <w:t xml:space="preserve"> </w:t>
      </w:r>
      <w:r w:rsidRPr="007979B9">
        <w:rPr>
          <w:color w:val="auto"/>
          <w:sz w:val="28"/>
          <w:szCs w:val="28"/>
        </w:rPr>
        <w:t>-</w:t>
      </w:r>
      <w:r w:rsidR="007979B9">
        <w:rPr>
          <w:color w:val="auto"/>
          <w:sz w:val="28"/>
          <w:szCs w:val="28"/>
        </w:rPr>
        <w:t xml:space="preserve"> </w:t>
      </w:r>
      <w:r w:rsidRPr="007979B9">
        <w:rPr>
          <w:color w:val="auto"/>
          <w:sz w:val="28"/>
          <w:szCs w:val="28"/>
        </w:rPr>
        <w:t xml:space="preserve">economică </w:t>
      </w:r>
      <w:r w:rsidRPr="007979B9">
        <w:rPr>
          <w:color w:val="auto"/>
          <w:sz w:val="28"/>
          <w:szCs w:val="28"/>
        </w:rPr>
        <w:lastRenderedPageBreak/>
        <w:t>necesară pentru realizarea obiectivului de investiții</w:t>
      </w:r>
      <w:r w:rsidRPr="007979B9">
        <w:rPr>
          <w:color w:val="FF0000"/>
          <w:kern w:val="1"/>
          <w:sz w:val="28"/>
          <w:szCs w:val="28"/>
        </w:rPr>
        <w:t xml:space="preserve"> </w:t>
      </w:r>
      <w:r w:rsidR="007979B9" w:rsidRPr="007979B9">
        <w:rPr>
          <w:i/>
          <w:iCs/>
          <w:sz w:val="28"/>
          <w:szCs w:val="28"/>
        </w:rPr>
        <w:t>CONSTRUIRE ȘI DOTARE – CENTRUL DE ÎNGRIJIRI PALIATIVE „SERENITAS” BRAD.</w:t>
      </w:r>
    </w:p>
    <w:p w14:paraId="00101C0B" w14:textId="139C7146" w:rsidR="00BF4A60" w:rsidRPr="007979B9" w:rsidRDefault="00BA647E" w:rsidP="007979B9">
      <w:pPr>
        <w:shd w:val="clear" w:color="auto" w:fill="FFFFFF"/>
        <w:ind w:firstLine="708"/>
        <w:jc w:val="both"/>
        <w:outlineLvl w:val="1"/>
        <w:rPr>
          <w:i/>
          <w:iCs/>
          <w:color w:val="auto"/>
          <w:sz w:val="28"/>
          <w:szCs w:val="28"/>
        </w:rPr>
      </w:pPr>
      <w:r w:rsidRPr="007979B9">
        <w:rPr>
          <w:color w:val="auto"/>
          <w:sz w:val="28"/>
          <w:szCs w:val="28"/>
        </w:rPr>
        <w:t>În contextul celor de mai sus am inițiat prezentul proiect de hotărâre</w:t>
      </w:r>
      <w:r w:rsidR="004013E5" w:rsidRPr="007979B9">
        <w:rPr>
          <w:color w:val="auto"/>
          <w:sz w:val="28"/>
          <w:szCs w:val="28"/>
        </w:rPr>
        <w:t xml:space="preserve"> prin care am propus </w:t>
      </w:r>
      <w:r w:rsidR="007979B9" w:rsidRPr="007979B9">
        <w:rPr>
          <w:color w:val="auto"/>
          <w:sz w:val="28"/>
          <w:szCs w:val="28"/>
        </w:rPr>
        <w:t xml:space="preserve">aprobarea Notei </w:t>
      </w:r>
      <w:r w:rsidR="001A5C27">
        <w:rPr>
          <w:color w:val="auto"/>
          <w:sz w:val="28"/>
          <w:szCs w:val="28"/>
        </w:rPr>
        <w:t>C</w:t>
      </w:r>
      <w:r w:rsidR="007979B9" w:rsidRPr="007979B9">
        <w:rPr>
          <w:color w:val="auto"/>
          <w:sz w:val="28"/>
          <w:szCs w:val="28"/>
        </w:rPr>
        <w:t xml:space="preserve">onceptuale </w:t>
      </w:r>
      <w:r w:rsidR="007A46D7">
        <w:rPr>
          <w:color w:val="auto"/>
          <w:sz w:val="28"/>
          <w:szCs w:val="28"/>
        </w:rPr>
        <w:t>pentru</w:t>
      </w:r>
      <w:r w:rsidR="007979B9" w:rsidRPr="007979B9">
        <w:rPr>
          <w:color w:val="auto"/>
          <w:sz w:val="28"/>
          <w:szCs w:val="28"/>
        </w:rPr>
        <w:t xml:space="preserve"> obiectivul de investiții</w:t>
      </w:r>
      <w:r w:rsidR="007979B9" w:rsidRPr="007979B9">
        <w:rPr>
          <w:i/>
          <w:iCs/>
          <w:color w:val="auto"/>
          <w:sz w:val="28"/>
          <w:szCs w:val="28"/>
        </w:rPr>
        <w:t xml:space="preserve"> CONSTRUIRE ȘI DOTARE – CENTRUL DE ÎNGRIJIRI PALIATIVE „SERENITAS” BRAD</w:t>
      </w:r>
      <w:r w:rsidR="007979B9">
        <w:rPr>
          <w:i/>
          <w:iCs/>
          <w:color w:val="auto"/>
          <w:sz w:val="28"/>
          <w:szCs w:val="28"/>
        </w:rPr>
        <w:t xml:space="preserve"> </w:t>
      </w:r>
      <w:r w:rsidRPr="00BF4A60">
        <w:rPr>
          <w:color w:val="auto"/>
          <w:sz w:val="28"/>
          <w:szCs w:val="28"/>
        </w:rPr>
        <w:t>și</w:t>
      </w:r>
      <w:r w:rsidR="001D1A76" w:rsidRPr="00BF4A60">
        <w:rPr>
          <w:color w:val="auto"/>
          <w:sz w:val="28"/>
          <w:szCs w:val="28"/>
        </w:rPr>
        <w:t xml:space="preserve"> î</w:t>
      </w:r>
      <w:r w:rsidR="00A468C6" w:rsidRPr="00BF4A60">
        <w:rPr>
          <w:color w:val="auto"/>
          <w:sz w:val="28"/>
          <w:szCs w:val="28"/>
        </w:rPr>
        <w:t>l supun spre dezbatere</w:t>
      </w:r>
      <w:r w:rsidRPr="00BF4A60">
        <w:rPr>
          <w:color w:val="auto"/>
          <w:sz w:val="28"/>
          <w:szCs w:val="28"/>
        </w:rPr>
        <w:t xml:space="preserve"> </w:t>
      </w:r>
      <w:r w:rsidR="00A9788E" w:rsidRPr="00BF4A60">
        <w:rPr>
          <w:color w:val="auto"/>
          <w:sz w:val="28"/>
          <w:szCs w:val="28"/>
        </w:rPr>
        <w:t xml:space="preserve">și aprobare </w:t>
      </w:r>
      <w:r w:rsidRPr="00BF4A60">
        <w:rPr>
          <w:color w:val="auto"/>
          <w:sz w:val="28"/>
          <w:szCs w:val="28"/>
        </w:rPr>
        <w:t xml:space="preserve">plenului Consiliului Local </w:t>
      </w:r>
      <w:r w:rsidR="003F1A2E" w:rsidRPr="00BF4A60">
        <w:rPr>
          <w:color w:val="auto"/>
          <w:sz w:val="28"/>
          <w:szCs w:val="28"/>
        </w:rPr>
        <w:t xml:space="preserve">al Municipiului </w:t>
      </w:r>
      <w:r w:rsidRPr="00BF4A60">
        <w:rPr>
          <w:color w:val="auto"/>
          <w:sz w:val="28"/>
          <w:szCs w:val="28"/>
        </w:rPr>
        <w:t>Brad în forma prezentată.</w:t>
      </w:r>
    </w:p>
    <w:p w14:paraId="398DBD73" w14:textId="28B342A2" w:rsidR="00BF4A60" w:rsidRPr="00BF4A60" w:rsidRDefault="00BA647E" w:rsidP="00BF4A60">
      <w:pPr>
        <w:pStyle w:val="Titlu2"/>
        <w:shd w:val="clear" w:color="auto" w:fill="FFFFFF"/>
        <w:ind w:firstLine="708"/>
        <w:jc w:val="both"/>
        <w:rPr>
          <w:rFonts w:ascii="Times New Roman" w:hAnsi="Times New Roman" w:cs="Times New Roman"/>
          <w:i/>
          <w:iCs/>
          <w:color w:val="auto"/>
          <w:sz w:val="28"/>
          <w:szCs w:val="28"/>
        </w:rPr>
      </w:pPr>
      <w:r w:rsidRPr="00BF4A60">
        <w:rPr>
          <w:rFonts w:ascii="Times New Roman" w:hAnsi="Times New Roman" w:cs="Times New Roman"/>
          <w:color w:val="auto"/>
          <w:sz w:val="28"/>
          <w:szCs w:val="28"/>
        </w:rPr>
        <w:t xml:space="preserve">În susţinerea propunerii mele invoc prevederile </w:t>
      </w:r>
      <w:r w:rsidR="00BF4A60" w:rsidRPr="00BF4A60">
        <w:rPr>
          <w:rFonts w:ascii="Times New Roman" w:eastAsia="Times New Roman" w:hAnsi="Times New Roman" w:cs="Times New Roman"/>
          <w:color w:val="auto"/>
          <w:sz w:val="28"/>
          <w:szCs w:val="28"/>
        </w:rPr>
        <w:t xml:space="preserve">art. 1, art. 3 și art. 4 din H.G. nr. 907/2016 privind etapele de elaborare si conținutul-cadru al documentațiilor tehnico-economice aferente obiectivelor/proiectelor de investiții finanțate din fonduri public, ale </w:t>
      </w:r>
      <w:r w:rsidR="00BF4A60" w:rsidRPr="00BF4A60">
        <w:rPr>
          <w:rFonts w:ascii="Times New Roman" w:hAnsi="Times New Roman" w:cs="Times New Roman"/>
          <w:color w:val="auto"/>
          <w:sz w:val="28"/>
          <w:szCs w:val="28"/>
        </w:rPr>
        <w:t xml:space="preserve"> art. 44 alin. 1 din Legea nr. 273/2006 privind finanțele publice locale, cu modificările și completările ulterioare, ale art. 129 alin. 1, alin. 2 lit. b, alin. 4 lit. d din O.U.G. nr. 57/2019 privind Codul administrativ, cu modificările și completările ulterioare, precum și ale Legii nr. 554/2004 a contenciosului administrativ, cu modificările și completările ulterioare.</w:t>
      </w:r>
    </w:p>
    <w:p w14:paraId="4C4E52D0" w14:textId="0DA9B10F" w:rsidR="00277BB9" w:rsidRPr="00BF4A60" w:rsidRDefault="00277BB9" w:rsidP="00BF4A60">
      <w:pPr>
        <w:pStyle w:val="NormalWeb"/>
        <w:spacing w:before="0" w:beforeAutospacing="0" w:after="0" w:afterAutospacing="0"/>
        <w:ind w:firstLine="708"/>
        <w:jc w:val="both"/>
        <w:rPr>
          <w:sz w:val="28"/>
          <w:szCs w:val="28"/>
          <w:lang w:val="ro-RO"/>
        </w:rPr>
      </w:pPr>
    </w:p>
    <w:p w14:paraId="23EEC0A6" w14:textId="1F6E02BB"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2F06EA94" w14:textId="77777777" w:rsidR="00E50833" w:rsidRDefault="00E50833" w:rsidP="00E50833">
      <w:pPr>
        <w:rPr>
          <w:sz w:val="28"/>
          <w:szCs w:val="28"/>
        </w:rPr>
      </w:pPr>
    </w:p>
    <w:sectPr w:rsidR="00E50833" w:rsidSect="00FB3EEB">
      <w:pgSz w:w="11906" w:h="16838"/>
      <w:pgMar w:top="851" w:right="1133"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770A8"/>
    <w:rsid w:val="00083B8C"/>
    <w:rsid w:val="000A5269"/>
    <w:rsid w:val="000C4A08"/>
    <w:rsid w:val="000E1BDF"/>
    <w:rsid w:val="000E1E7D"/>
    <w:rsid w:val="00110341"/>
    <w:rsid w:val="0017516E"/>
    <w:rsid w:val="00177D4F"/>
    <w:rsid w:val="001A5C27"/>
    <w:rsid w:val="001C08A6"/>
    <w:rsid w:val="001C60FA"/>
    <w:rsid w:val="001D1A76"/>
    <w:rsid w:val="001D3A69"/>
    <w:rsid w:val="001D785B"/>
    <w:rsid w:val="001F1273"/>
    <w:rsid w:val="00240E5B"/>
    <w:rsid w:val="0024256E"/>
    <w:rsid w:val="002433C0"/>
    <w:rsid w:val="00277BB9"/>
    <w:rsid w:val="002C21A7"/>
    <w:rsid w:val="002E4237"/>
    <w:rsid w:val="00303ED4"/>
    <w:rsid w:val="00332C96"/>
    <w:rsid w:val="003C5688"/>
    <w:rsid w:val="003F1A2E"/>
    <w:rsid w:val="003F72BC"/>
    <w:rsid w:val="004013E5"/>
    <w:rsid w:val="00476FBF"/>
    <w:rsid w:val="00503DD6"/>
    <w:rsid w:val="0051659B"/>
    <w:rsid w:val="00536079"/>
    <w:rsid w:val="005C2A42"/>
    <w:rsid w:val="005D6089"/>
    <w:rsid w:val="005F255B"/>
    <w:rsid w:val="006640BA"/>
    <w:rsid w:val="006B5346"/>
    <w:rsid w:val="00726A58"/>
    <w:rsid w:val="007644F9"/>
    <w:rsid w:val="0079344B"/>
    <w:rsid w:val="007979B9"/>
    <w:rsid w:val="007A46D7"/>
    <w:rsid w:val="007D62F0"/>
    <w:rsid w:val="007E1CEC"/>
    <w:rsid w:val="007E74ED"/>
    <w:rsid w:val="007F0C50"/>
    <w:rsid w:val="008050C4"/>
    <w:rsid w:val="00830FA0"/>
    <w:rsid w:val="00847F8A"/>
    <w:rsid w:val="00854763"/>
    <w:rsid w:val="00865FBD"/>
    <w:rsid w:val="008A4A3C"/>
    <w:rsid w:val="008B7303"/>
    <w:rsid w:val="00906D38"/>
    <w:rsid w:val="0092706E"/>
    <w:rsid w:val="009626C9"/>
    <w:rsid w:val="00970560"/>
    <w:rsid w:val="0097305C"/>
    <w:rsid w:val="00997D1F"/>
    <w:rsid w:val="009E6372"/>
    <w:rsid w:val="009F79E4"/>
    <w:rsid w:val="00A25C15"/>
    <w:rsid w:val="00A468C6"/>
    <w:rsid w:val="00A831CD"/>
    <w:rsid w:val="00A92A34"/>
    <w:rsid w:val="00A9788E"/>
    <w:rsid w:val="00AD34EB"/>
    <w:rsid w:val="00B0042B"/>
    <w:rsid w:val="00B42EA5"/>
    <w:rsid w:val="00B66C17"/>
    <w:rsid w:val="00B94A1E"/>
    <w:rsid w:val="00BA647E"/>
    <w:rsid w:val="00BF4A60"/>
    <w:rsid w:val="00C62AF8"/>
    <w:rsid w:val="00C7135E"/>
    <w:rsid w:val="00C8612E"/>
    <w:rsid w:val="00C900D2"/>
    <w:rsid w:val="00D318AC"/>
    <w:rsid w:val="00D34791"/>
    <w:rsid w:val="00D7350E"/>
    <w:rsid w:val="00DE6DC5"/>
    <w:rsid w:val="00DF0B4F"/>
    <w:rsid w:val="00DF2C3C"/>
    <w:rsid w:val="00DF746E"/>
    <w:rsid w:val="00E50833"/>
    <w:rsid w:val="00E7512F"/>
    <w:rsid w:val="00E84784"/>
    <w:rsid w:val="00EE3B33"/>
    <w:rsid w:val="00F43BEE"/>
    <w:rsid w:val="00F873AE"/>
    <w:rsid w:val="00FA3392"/>
    <w:rsid w:val="00FA5812"/>
    <w:rsid w:val="00FA7C77"/>
    <w:rsid w:val="00FB3EEB"/>
    <w:rsid w:val="00FC6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paragraph" w:styleId="Titlu2">
    <w:name w:val="heading 2"/>
    <w:basedOn w:val="Normal"/>
    <w:next w:val="Normal"/>
    <w:link w:val="Titlu2Caracter"/>
    <w:uiPriority w:val="9"/>
    <w:unhideWhenUsed/>
    <w:qFormat/>
    <w:rsid w:val="009E63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iPriority w:val="99"/>
    <w:unhideWhenUsed/>
    <w:rsid w:val="00BA647E"/>
    <w:pPr>
      <w:spacing w:before="100" w:beforeAutospacing="1" w:after="100" w:afterAutospacing="1"/>
    </w:pPr>
    <w:rPr>
      <w:rFonts w:eastAsia="Calibri"/>
      <w:color w:val="auto"/>
      <w:lang w:val="en-US" w:eastAsia="en-US"/>
    </w:rPr>
  </w:style>
  <w:style w:type="character" w:customStyle="1" w:styleId="Titlu2Caracter">
    <w:name w:val="Titlu 2 Caracter"/>
    <w:basedOn w:val="Fontdeparagrafimplicit"/>
    <w:link w:val="Titlu2"/>
    <w:uiPriority w:val="9"/>
    <w:rsid w:val="009E6372"/>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5414">
      <w:bodyDiv w:val="1"/>
      <w:marLeft w:val="0"/>
      <w:marRight w:val="0"/>
      <w:marTop w:val="0"/>
      <w:marBottom w:val="0"/>
      <w:divBdr>
        <w:top w:val="none" w:sz="0" w:space="0" w:color="auto"/>
        <w:left w:val="none" w:sz="0" w:space="0" w:color="auto"/>
        <w:bottom w:val="none" w:sz="0" w:space="0" w:color="auto"/>
        <w:right w:val="none" w:sz="0" w:space="0" w:color="auto"/>
      </w:divBdr>
    </w:div>
    <w:div w:id="847914309">
      <w:bodyDiv w:val="1"/>
      <w:marLeft w:val="0"/>
      <w:marRight w:val="0"/>
      <w:marTop w:val="0"/>
      <w:marBottom w:val="0"/>
      <w:divBdr>
        <w:top w:val="none" w:sz="0" w:space="0" w:color="auto"/>
        <w:left w:val="none" w:sz="0" w:space="0" w:color="auto"/>
        <w:bottom w:val="none" w:sz="0" w:space="0" w:color="auto"/>
        <w:right w:val="none" w:sz="0" w:space="0" w:color="auto"/>
      </w:divBdr>
    </w:div>
    <w:div w:id="1400207409">
      <w:bodyDiv w:val="1"/>
      <w:marLeft w:val="0"/>
      <w:marRight w:val="0"/>
      <w:marTop w:val="0"/>
      <w:marBottom w:val="0"/>
      <w:divBdr>
        <w:top w:val="none" w:sz="0" w:space="0" w:color="auto"/>
        <w:left w:val="none" w:sz="0" w:space="0" w:color="auto"/>
        <w:bottom w:val="none" w:sz="0" w:space="0" w:color="auto"/>
        <w:right w:val="none" w:sz="0" w:space="0" w:color="auto"/>
      </w:divBdr>
    </w:div>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 w:id="210895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533</Words>
  <Characters>3093</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2024-02-22T08:44:00Z</cp:lastPrinted>
  <dcterms:created xsi:type="dcterms:W3CDTF">2025-02-07T06:02:00Z</dcterms:created>
  <dcterms:modified xsi:type="dcterms:W3CDTF">2025-02-07T08:33:00Z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