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0" w:rsidRDefault="003549E0" w:rsidP="003549E0"/>
    <w:tbl>
      <w:tblPr>
        <w:tblW w:w="9290" w:type="dxa"/>
        <w:tblInd w:w="-459" w:type="dxa"/>
        <w:tblLook w:val="04A0"/>
      </w:tblPr>
      <w:tblGrid>
        <w:gridCol w:w="1848"/>
        <w:gridCol w:w="5521"/>
        <w:gridCol w:w="1921"/>
      </w:tblGrid>
      <w:tr w:rsidR="003549E0" w:rsidRPr="00D43B53" w:rsidTr="00621BEA">
        <w:trPr>
          <w:trHeight w:val="1105"/>
        </w:trPr>
        <w:tc>
          <w:tcPr>
            <w:tcW w:w="1848" w:type="dxa"/>
          </w:tcPr>
          <w:p w:rsidR="003549E0" w:rsidRPr="00D43B53" w:rsidRDefault="003549E0"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4"/>
                <w:szCs w:val="24"/>
              </w:rPr>
              <w:drawing>
                <wp:inline distT="0" distB="0" distL="0" distR="0">
                  <wp:extent cx="476250" cy="600075"/>
                  <wp:effectExtent l="19050" t="0" r="0" b="0"/>
                  <wp:docPr id="1362075638" name="Imagine 2" descr="O imagine care conține text, simbol, emblem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75638" name="Imagine 2" descr="O imagine care conține text, simbol, emblemă, siglă&#10;&#10;Descriere generată automat"/>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82950" b="3871"/>
                          <a:stretch>
                            <a:fillRect/>
                          </a:stretch>
                        </pic:blipFill>
                        <pic:spPr bwMode="auto">
                          <a:xfrm>
                            <a:off x="0" y="0"/>
                            <a:ext cx="476250" cy="600075"/>
                          </a:xfrm>
                          <a:prstGeom prst="rect">
                            <a:avLst/>
                          </a:prstGeom>
                          <a:noFill/>
                          <a:ln>
                            <a:noFill/>
                          </a:ln>
                        </pic:spPr>
                      </pic:pic>
                    </a:graphicData>
                  </a:graphic>
                </wp:inline>
              </w:drawing>
            </w:r>
          </w:p>
        </w:tc>
        <w:tc>
          <w:tcPr>
            <w:tcW w:w="5521" w:type="dxa"/>
          </w:tcPr>
          <w:p w:rsidR="003549E0" w:rsidRPr="00D43B53" w:rsidRDefault="003549E0" w:rsidP="00621BEA">
            <w:pPr>
              <w:tabs>
                <w:tab w:val="center" w:pos="4536"/>
                <w:tab w:val="right" w:pos="9072"/>
              </w:tabs>
              <w:suppressAutoHyphens/>
              <w:spacing w:after="0" w:line="240" w:lineRule="auto"/>
              <w:jc w:val="center"/>
              <w:rPr>
                <w:rFonts w:ascii="Times New Roman" w:eastAsia="Times New Roman" w:hAnsi="Times New Roman" w:cs="Times New Roman"/>
                <w:sz w:val="36"/>
                <w:szCs w:val="36"/>
                <w:lang w:eastAsia="ar-SA"/>
              </w:rPr>
            </w:pPr>
            <w:r w:rsidRPr="00D43B53">
              <w:rPr>
                <w:rFonts w:ascii="Times New Roman" w:eastAsia="Times New Roman" w:hAnsi="Times New Roman" w:cs="Times New Roman"/>
                <w:sz w:val="36"/>
                <w:szCs w:val="36"/>
                <w:lang w:eastAsia="ar-SA"/>
              </w:rPr>
              <w:t>ROMÂNIA</w:t>
            </w:r>
          </w:p>
          <w:p w:rsidR="003549E0" w:rsidRPr="00D43B53" w:rsidRDefault="003549E0" w:rsidP="00621BEA">
            <w:pPr>
              <w:tabs>
                <w:tab w:val="center" w:pos="4536"/>
                <w:tab w:val="right" w:pos="9072"/>
              </w:tabs>
              <w:suppressAutoHyphens/>
              <w:spacing w:after="0" w:line="240" w:lineRule="auto"/>
              <w:jc w:val="center"/>
              <w:rPr>
                <w:rFonts w:ascii="Times New Roman" w:eastAsia="Times New Roman" w:hAnsi="Times New Roman" w:cs="Times New Roman"/>
                <w:sz w:val="32"/>
                <w:szCs w:val="32"/>
                <w:lang w:eastAsia="ar-SA"/>
              </w:rPr>
            </w:pPr>
            <w:r w:rsidRPr="00D43B53">
              <w:rPr>
                <w:rFonts w:ascii="Times New Roman" w:eastAsia="Times New Roman" w:hAnsi="Times New Roman" w:cs="Times New Roman"/>
                <w:sz w:val="32"/>
                <w:szCs w:val="32"/>
                <w:lang w:eastAsia="ar-SA"/>
              </w:rPr>
              <w:t>JUDEȚUL CONSTANȚA</w:t>
            </w:r>
          </w:p>
          <w:p w:rsidR="003549E0" w:rsidRPr="00D43B53" w:rsidRDefault="003549E0"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CONSILIUL LOCAL AL</w:t>
            </w:r>
            <w:r w:rsidRPr="00D43B53">
              <w:rPr>
                <w:rFonts w:ascii="Times New Roman" w:eastAsia="Times New Roman" w:hAnsi="Times New Roman" w:cs="Times New Roman"/>
                <w:sz w:val="28"/>
                <w:szCs w:val="28"/>
                <w:lang w:eastAsia="ar-SA"/>
              </w:rPr>
              <w:t xml:space="preserve"> COMUNEI TÂRGUȘOR</w:t>
            </w:r>
          </w:p>
        </w:tc>
        <w:tc>
          <w:tcPr>
            <w:tcW w:w="1921" w:type="dxa"/>
          </w:tcPr>
          <w:p w:rsidR="003549E0" w:rsidRPr="00D43B53" w:rsidRDefault="003549E0" w:rsidP="00621BEA">
            <w:pPr>
              <w:tabs>
                <w:tab w:val="center" w:pos="4536"/>
                <w:tab w:val="right" w:pos="9072"/>
              </w:tabs>
              <w:suppressAutoHyphens/>
              <w:spacing w:after="0" w:line="240" w:lineRule="auto"/>
              <w:jc w:val="center"/>
              <w:rPr>
                <w:rFonts w:ascii="Times New Roman" w:eastAsia="Times New Roman" w:hAnsi="Times New Roman" w:cs="Times New Roman"/>
                <w:sz w:val="28"/>
                <w:szCs w:val="28"/>
                <w:lang w:eastAsia="ar-SA"/>
              </w:rPr>
            </w:pPr>
            <w:r w:rsidRPr="00D43B53">
              <w:rPr>
                <w:rFonts w:ascii="Times New Roman" w:eastAsia="Times New Roman" w:hAnsi="Times New Roman" w:cs="Times New Roman"/>
                <w:noProof/>
                <w:sz w:val="28"/>
                <w:szCs w:val="28"/>
              </w:rPr>
              <w:drawing>
                <wp:inline distT="0" distB="0" distL="0" distR="0">
                  <wp:extent cx="523875" cy="600075"/>
                  <wp:effectExtent l="19050" t="0" r="9525" b="0"/>
                  <wp:docPr id="101049391" name="Imagine 1"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9391" name="Imagine 1" descr="O imagine care conține simbol, emblemă, blazon, insignă&#10;&#10;Descriere generată automa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600075"/>
                          </a:xfrm>
                          <a:prstGeom prst="rect">
                            <a:avLst/>
                          </a:prstGeom>
                          <a:noFill/>
                          <a:ln>
                            <a:noFill/>
                          </a:ln>
                        </pic:spPr>
                      </pic:pic>
                    </a:graphicData>
                  </a:graphic>
                </wp:inline>
              </w:drawing>
            </w:r>
          </w:p>
        </w:tc>
      </w:tr>
    </w:tbl>
    <w:p w:rsidR="003549E0" w:rsidRPr="00D43B53" w:rsidRDefault="003549E0" w:rsidP="003549E0">
      <w:pPr>
        <w:spacing w:after="0" w:line="240" w:lineRule="auto"/>
        <w:ind w:right="-82"/>
        <w:rPr>
          <w:rFonts w:ascii="Times New Roman" w:eastAsia="Times New Roman" w:hAnsi="Times New Roman" w:cs="Times New Roman"/>
          <w:b/>
          <w:bCs/>
          <w:szCs w:val="24"/>
        </w:rPr>
      </w:pPr>
    </w:p>
    <w:p w:rsidR="003549E0" w:rsidRPr="00D43B53" w:rsidRDefault="003549E0" w:rsidP="003549E0">
      <w:pPr>
        <w:spacing w:after="0" w:line="240" w:lineRule="auto"/>
        <w:jc w:val="center"/>
        <w:rPr>
          <w:rFonts w:ascii="Times New Roman" w:eastAsia="Times New Roman" w:hAnsi="Times New Roman" w:cs="Times New Roman"/>
          <w:b/>
          <w:bCs/>
          <w:sz w:val="24"/>
          <w:szCs w:val="24"/>
        </w:rPr>
      </w:pPr>
      <w:r w:rsidRPr="00D43B53">
        <w:rPr>
          <w:rFonts w:ascii="Times New Roman" w:eastAsia="Times New Roman" w:hAnsi="Times New Roman" w:cs="Times New Roman"/>
          <w:color w:val="548DD4"/>
          <w:sz w:val="24"/>
          <w:szCs w:val="24"/>
          <w:lang w:eastAsia="ar-SA"/>
        </w:rPr>
        <w:t>____________</w:t>
      </w:r>
      <w:r w:rsidR="006F6BA0">
        <w:rPr>
          <w:rFonts w:ascii="Times New Roman" w:eastAsia="Times New Roman" w:hAnsi="Times New Roman" w:cs="Times New Roman"/>
          <w:color w:val="548DD4"/>
          <w:sz w:val="24"/>
          <w:szCs w:val="24"/>
          <w:lang w:eastAsia="ar-SA"/>
        </w:rPr>
        <w:t>________________________</w:t>
      </w:r>
      <w:r w:rsidRPr="00D43B53">
        <w:rPr>
          <w:rFonts w:ascii="Times New Roman" w:eastAsia="Times New Roman" w:hAnsi="Times New Roman" w:cs="Times New Roman"/>
          <w:color w:val="548DD4"/>
          <w:sz w:val="24"/>
          <w:szCs w:val="24"/>
          <w:lang w:eastAsia="ar-SA"/>
        </w:rPr>
        <w:t>_______________________________________</w:t>
      </w:r>
    </w:p>
    <w:tbl>
      <w:tblPr>
        <w:tblW w:w="8975" w:type="dxa"/>
        <w:tblInd w:w="468" w:type="dxa"/>
        <w:tblLayout w:type="fixed"/>
        <w:tblLook w:val="0000"/>
      </w:tblPr>
      <w:tblGrid>
        <w:gridCol w:w="8975"/>
      </w:tblGrid>
      <w:tr w:rsidR="003549E0" w:rsidRPr="00D43B53" w:rsidTr="00621BEA">
        <w:trPr>
          <w:trHeight w:val="180"/>
        </w:trPr>
        <w:tc>
          <w:tcPr>
            <w:tcW w:w="8975" w:type="dxa"/>
            <w:tcBorders>
              <w:top w:val="nil"/>
              <w:left w:val="nil"/>
              <w:bottom w:val="nil"/>
              <w:right w:val="nil"/>
            </w:tcBorders>
          </w:tcPr>
          <w:p w:rsidR="003549E0" w:rsidRPr="00D43B53" w:rsidRDefault="003549E0" w:rsidP="00621BEA">
            <w:pPr>
              <w:spacing w:after="0" w:line="240" w:lineRule="auto"/>
              <w:jc w:val="center"/>
              <w:rPr>
                <w:rFonts w:ascii="Times New Roman" w:eastAsia="Times New Roman" w:hAnsi="Times New Roman" w:cs="Times New Roman"/>
                <w:sz w:val="20"/>
                <w:szCs w:val="20"/>
              </w:rPr>
            </w:pPr>
          </w:p>
        </w:tc>
      </w:tr>
    </w:tbl>
    <w:p w:rsidR="003549E0" w:rsidRDefault="003549E0" w:rsidP="003549E0">
      <w:pPr>
        <w:autoSpaceDE w:val="0"/>
        <w:autoSpaceDN w:val="0"/>
        <w:adjustRightInd w:val="0"/>
        <w:spacing w:after="0" w:line="240" w:lineRule="auto"/>
        <w:ind w:left="4248" w:firstLine="708"/>
        <w:jc w:val="center"/>
        <w:rPr>
          <w:rFonts w:ascii="Arial" w:hAnsi="Arial" w:cs="Arial"/>
          <w:b/>
          <w:sz w:val="20"/>
          <w:szCs w:val="20"/>
        </w:rPr>
      </w:pPr>
    </w:p>
    <w:p w:rsidR="003549E0" w:rsidRPr="006F6BA0" w:rsidRDefault="003549E0" w:rsidP="003549E0">
      <w:pPr>
        <w:autoSpaceDE w:val="0"/>
        <w:autoSpaceDN w:val="0"/>
        <w:adjustRightInd w:val="0"/>
        <w:spacing w:after="0" w:line="240" w:lineRule="auto"/>
        <w:ind w:left="4248" w:firstLine="708"/>
        <w:jc w:val="center"/>
        <w:rPr>
          <w:rFonts w:ascii="Arial" w:hAnsi="Arial" w:cs="Arial"/>
          <w:b/>
          <w:sz w:val="20"/>
          <w:szCs w:val="20"/>
        </w:rPr>
      </w:pPr>
      <w:r w:rsidRPr="006F6BA0">
        <w:rPr>
          <w:rFonts w:ascii="Arial" w:hAnsi="Arial" w:cs="Arial"/>
          <w:b/>
          <w:sz w:val="20"/>
          <w:szCs w:val="20"/>
        </w:rPr>
        <w:t>ANEXA Nr.</w:t>
      </w:r>
      <w:r w:rsidR="006F6BA0" w:rsidRPr="006F6BA0">
        <w:rPr>
          <w:rFonts w:ascii="Arial" w:hAnsi="Arial" w:cs="Arial"/>
          <w:b/>
          <w:sz w:val="20"/>
          <w:szCs w:val="20"/>
        </w:rPr>
        <w:t xml:space="preserve"> </w:t>
      </w:r>
      <w:r w:rsidRPr="006F6BA0">
        <w:rPr>
          <w:rFonts w:ascii="Arial" w:hAnsi="Arial" w:cs="Arial"/>
          <w:b/>
          <w:sz w:val="20"/>
          <w:szCs w:val="20"/>
        </w:rPr>
        <w:t>2</w:t>
      </w:r>
    </w:p>
    <w:p w:rsidR="003549E0" w:rsidRPr="006F6BA0" w:rsidRDefault="003549E0" w:rsidP="003549E0">
      <w:pPr>
        <w:autoSpaceDE w:val="0"/>
        <w:autoSpaceDN w:val="0"/>
        <w:adjustRightInd w:val="0"/>
        <w:spacing w:after="0" w:line="240" w:lineRule="auto"/>
        <w:ind w:left="4248" w:firstLine="708"/>
        <w:jc w:val="center"/>
        <w:rPr>
          <w:rFonts w:ascii="Arial" w:hAnsi="Arial" w:cs="Arial"/>
          <w:b/>
          <w:sz w:val="20"/>
          <w:szCs w:val="20"/>
        </w:rPr>
      </w:pPr>
      <w:r w:rsidRPr="006F6BA0">
        <w:rPr>
          <w:rFonts w:ascii="Arial" w:hAnsi="Arial" w:cs="Arial"/>
          <w:b/>
          <w:sz w:val="20"/>
          <w:szCs w:val="20"/>
        </w:rPr>
        <w:t>La HCL Nr. _____/_______________</w:t>
      </w:r>
    </w:p>
    <w:p w:rsidR="003549E0" w:rsidRPr="006F6BA0" w:rsidRDefault="003549E0" w:rsidP="003549E0">
      <w:pPr>
        <w:rPr>
          <w:rFonts w:ascii="Arial" w:hAnsi="Arial" w:cs="Arial"/>
          <w:sz w:val="20"/>
          <w:szCs w:val="20"/>
        </w:rPr>
      </w:pPr>
    </w:p>
    <w:p w:rsidR="003549E0" w:rsidRPr="006F6BA0" w:rsidRDefault="003549E0" w:rsidP="003549E0">
      <w:pPr>
        <w:rPr>
          <w:rFonts w:ascii="Arial" w:hAnsi="Arial" w:cs="Arial"/>
          <w:sz w:val="20"/>
          <w:szCs w:val="20"/>
        </w:rPr>
      </w:pPr>
    </w:p>
    <w:p w:rsidR="006F6BA0" w:rsidRPr="006F6BA0" w:rsidRDefault="003549E0" w:rsidP="003549E0">
      <w:pPr>
        <w:spacing w:after="0"/>
        <w:ind w:firstLine="708"/>
        <w:rPr>
          <w:rFonts w:ascii="Arial" w:hAnsi="Arial" w:cs="Arial"/>
          <w:b/>
          <w:bCs/>
          <w:sz w:val="20"/>
          <w:szCs w:val="20"/>
        </w:rPr>
      </w:pPr>
      <w:r w:rsidRPr="006F6BA0">
        <w:rPr>
          <w:rFonts w:ascii="Arial" w:hAnsi="Arial" w:cs="Arial"/>
          <w:b/>
          <w:bCs/>
          <w:sz w:val="20"/>
          <w:szCs w:val="20"/>
        </w:rPr>
        <w:t>PREȘEDINTE DE ŞEDINŢĂ</w:t>
      </w:r>
      <w:r w:rsidR="006F6BA0" w:rsidRPr="006F6BA0">
        <w:rPr>
          <w:rFonts w:ascii="Arial" w:hAnsi="Arial" w:cs="Arial"/>
          <w:b/>
          <w:bCs/>
          <w:sz w:val="20"/>
          <w:szCs w:val="20"/>
        </w:rPr>
        <w:t xml:space="preserve">,         </w:t>
      </w:r>
      <w:r w:rsidR="006F6BA0" w:rsidRPr="006F6BA0">
        <w:rPr>
          <w:rFonts w:ascii="Arial" w:hAnsi="Arial" w:cs="Arial"/>
          <w:b/>
          <w:bCs/>
          <w:sz w:val="20"/>
          <w:szCs w:val="20"/>
        </w:rPr>
        <w:tab/>
        <w:t xml:space="preserve">             AVIZEAZĂ PENTRU LEGALITATE:             </w:t>
      </w:r>
    </w:p>
    <w:p w:rsidR="003549E0" w:rsidRPr="006F6BA0" w:rsidRDefault="003549E0" w:rsidP="003549E0">
      <w:pPr>
        <w:spacing w:after="0"/>
        <w:ind w:firstLine="708"/>
        <w:rPr>
          <w:rFonts w:ascii="Arial" w:hAnsi="Arial" w:cs="Arial"/>
          <w:b/>
          <w:bCs/>
          <w:sz w:val="20"/>
          <w:szCs w:val="20"/>
        </w:rPr>
      </w:pPr>
      <w:r w:rsidRPr="006F6BA0">
        <w:rPr>
          <w:rFonts w:ascii="Arial" w:hAnsi="Arial" w:cs="Arial"/>
          <w:b/>
          <w:bCs/>
          <w:sz w:val="20"/>
          <w:szCs w:val="20"/>
        </w:rPr>
        <w:tab/>
      </w:r>
      <w:r w:rsidRPr="006F6BA0">
        <w:rPr>
          <w:rFonts w:ascii="Arial" w:hAnsi="Arial" w:cs="Arial"/>
          <w:b/>
          <w:bCs/>
          <w:sz w:val="20"/>
          <w:szCs w:val="20"/>
        </w:rPr>
        <w:tab/>
      </w:r>
      <w:r w:rsidR="006F6BA0" w:rsidRPr="006F6BA0">
        <w:rPr>
          <w:rFonts w:ascii="Arial" w:hAnsi="Arial" w:cs="Arial"/>
          <w:b/>
          <w:bCs/>
          <w:sz w:val="20"/>
          <w:szCs w:val="20"/>
        </w:rPr>
        <w:t xml:space="preserve">                                         </w:t>
      </w:r>
      <w:r w:rsidRPr="006F6BA0">
        <w:rPr>
          <w:rFonts w:ascii="Arial" w:hAnsi="Arial" w:cs="Arial"/>
          <w:b/>
          <w:bCs/>
          <w:sz w:val="20"/>
          <w:szCs w:val="20"/>
        </w:rPr>
        <w:t>SECRETAR  GENERAL</w:t>
      </w:r>
      <w:r w:rsidR="006F6BA0" w:rsidRPr="006F6BA0">
        <w:rPr>
          <w:rFonts w:ascii="Arial" w:hAnsi="Arial" w:cs="Arial"/>
          <w:b/>
          <w:bCs/>
          <w:sz w:val="20"/>
          <w:szCs w:val="20"/>
        </w:rPr>
        <w:t xml:space="preserve"> al COMUNEI TÂRGUȘOR</w:t>
      </w:r>
      <w:r w:rsidRPr="006F6BA0">
        <w:rPr>
          <w:rFonts w:ascii="Arial" w:hAnsi="Arial" w:cs="Arial"/>
          <w:b/>
          <w:bCs/>
          <w:sz w:val="20"/>
          <w:szCs w:val="20"/>
        </w:rPr>
        <w:t>,</w:t>
      </w:r>
    </w:p>
    <w:p w:rsidR="003549E0" w:rsidRPr="006F6BA0" w:rsidRDefault="006F6BA0" w:rsidP="003549E0">
      <w:pPr>
        <w:spacing w:after="0"/>
        <w:jc w:val="center"/>
        <w:rPr>
          <w:rFonts w:ascii="Arial" w:hAnsi="Arial" w:cs="Arial"/>
          <w:b/>
          <w:bCs/>
          <w:sz w:val="20"/>
          <w:szCs w:val="20"/>
        </w:rPr>
      </w:pPr>
      <w:r w:rsidRPr="006F6BA0">
        <w:rPr>
          <w:rFonts w:ascii="Arial" w:hAnsi="Arial" w:cs="Arial"/>
          <w:b/>
          <w:bCs/>
          <w:sz w:val="20"/>
          <w:szCs w:val="20"/>
        </w:rPr>
        <w:t xml:space="preserve">                                                              </w:t>
      </w:r>
      <w:r w:rsidR="003549E0" w:rsidRPr="006F6BA0">
        <w:rPr>
          <w:rFonts w:ascii="Arial" w:hAnsi="Arial" w:cs="Arial"/>
          <w:b/>
          <w:bCs/>
          <w:sz w:val="20"/>
          <w:szCs w:val="20"/>
        </w:rPr>
        <w:t xml:space="preserve">Camelia VELICICĂ                                                                                                                                               </w:t>
      </w:r>
    </w:p>
    <w:p w:rsidR="006F6BA0" w:rsidRPr="006F6BA0" w:rsidRDefault="003549E0" w:rsidP="003549E0">
      <w:pPr>
        <w:spacing w:after="0"/>
        <w:ind w:left="720"/>
        <w:rPr>
          <w:rFonts w:ascii="Arial" w:hAnsi="Arial" w:cs="Arial"/>
          <w:b/>
          <w:bCs/>
          <w:sz w:val="20"/>
          <w:szCs w:val="20"/>
        </w:rPr>
      </w:pPr>
      <w:r w:rsidRPr="006F6BA0">
        <w:rPr>
          <w:rFonts w:ascii="Arial" w:hAnsi="Arial" w:cs="Arial"/>
          <w:b/>
          <w:bCs/>
          <w:sz w:val="20"/>
          <w:szCs w:val="20"/>
        </w:rPr>
        <w:t>Consilier, ................</w:t>
      </w:r>
      <w:r w:rsidR="006F6BA0" w:rsidRPr="006F6BA0">
        <w:rPr>
          <w:rFonts w:ascii="Arial" w:hAnsi="Arial" w:cs="Arial"/>
          <w:b/>
          <w:bCs/>
          <w:sz w:val="20"/>
          <w:szCs w:val="20"/>
        </w:rPr>
        <w:t xml:space="preserve">..............                 </w:t>
      </w:r>
    </w:p>
    <w:p w:rsidR="003549E0" w:rsidRPr="006F6BA0" w:rsidRDefault="003549E0" w:rsidP="003549E0">
      <w:pPr>
        <w:spacing w:after="0"/>
        <w:ind w:left="720"/>
        <w:rPr>
          <w:rFonts w:ascii="Arial" w:hAnsi="Arial" w:cs="Arial"/>
          <w:b/>
          <w:bCs/>
          <w:sz w:val="20"/>
          <w:szCs w:val="20"/>
        </w:rPr>
      </w:pPr>
      <w:r w:rsidRPr="006F6BA0">
        <w:rPr>
          <w:rFonts w:ascii="Arial" w:hAnsi="Arial" w:cs="Arial"/>
          <w:b/>
          <w:bCs/>
          <w:sz w:val="20"/>
          <w:szCs w:val="20"/>
        </w:rPr>
        <w:t xml:space="preserve">                                                                               </w:t>
      </w:r>
    </w:p>
    <w:p w:rsidR="004C0BE8" w:rsidRPr="006F6BA0" w:rsidRDefault="004C0BE8" w:rsidP="004C0BE8">
      <w:pPr>
        <w:autoSpaceDE w:val="0"/>
        <w:autoSpaceDN w:val="0"/>
        <w:adjustRightInd w:val="0"/>
        <w:jc w:val="right"/>
        <w:rPr>
          <w:rFonts w:ascii="Arial" w:eastAsia="Calibri" w:hAnsi="Arial" w:cs="Arial"/>
          <w:color w:val="000000"/>
          <w:sz w:val="20"/>
          <w:szCs w:val="20"/>
        </w:rPr>
      </w:pPr>
    </w:p>
    <w:p w:rsidR="004C0BE8" w:rsidRPr="006F6BA0" w:rsidRDefault="004C0BE8" w:rsidP="004C0BE8">
      <w:pPr>
        <w:autoSpaceDE w:val="0"/>
        <w:autoSpaceDN w:val="0"/>
        <w:adjustRightInd w:val="0"/>
        <w:spacing w:after="0"/>
        <w:jc w:val="center"/>
        <w:rPr>
          <w:rFonts w:ascii="Arial" w:eastAsia="Calibri" w:hAnsi="Arial" w:cs="Arial"/>
          <w:b/>
          <w:color w:val="000000"/>
          <w:sz w:val="20"/>
          <w:szCs w:val="20"/>
        </w:rPr>
      </w:pPr>
      <w:r w:rsidRPr="006F6BA0">
        <w:rPr>
          <w:rFonts w:ascii="Arial" w:eastAsia="Calibri" w:hAnsi="Arial" w:cs="Arial"/>
          <w:b/>
          <w:color w:val="000000"/>
          <w:sz w:val="20"/>
          <w:szCs w:val="20"/>
        </w:rPr>
        <w:t>PLAN LOCAL DE ACŢIUNI</w:t>
      </w:r>
    </w:p>
    <w:p w:rsidR="004C0BE8" w:rsidRPr="006727EF" w:rsidRDefault="004C0BE8" w:rsidP="004C0BE8">
      <w:pPr>
        <w:autoSpaceDE w:val="0"/>
        <w:autoSpaceDN w:val="0"/>
        <w:adjustRightInd w:val="0"/>
        <w:spacing w:after="0"/>
        <w:jc w:val="center"/>
        <w:rPr>
          <w:rFonts w:ascii="Arial" w:eastAsia="Calibri" w:hAnsi="Arial" w:cs="Arial"/>
          <w:b/>
          <w:color w:val="000000"/>
          <w:sz w:val="20"/>
          <w:szCs w:val="20"/>
        </w:rPr>
      </w:pPr>
      <w:r w:rsidRPr="006727EF">
        <w:rPr>
          <w:rFonts w:ascii="Arial" w:eastAsia="Calibri" w:hAnsi="Arial" w:cs="Arial"/>
          <w:b/>
          <w:color w:val="000000"/>
          <w:sz w:val="20"/>
          <w:szCs w:val="20"/>
        </w:rPr>
        <w:t>în domeniul serviciilor sociale la nivelul Comunei Târgușor</w:t>
      </w:r>
    </w:p>
    <w:p w:rsidR="004C0BE8" w:rsidRPr="006727EF" w:rsidRDefault="004C0BE8" w:rsidP="004C0BE8">
      <w:pPr>
        <w:autoSpaceDE w:val="0"/>
        <w:autoSpaceDN w:val="0"/>
        <w:adjustRightInd w:val="0"/>
        <w:jc w:val="center"/>
        <w:rPr>
          <w:rFonts w:ascii="Arial" w:eastAsia="Calibri" w:hAnsi="Arial" w:cs="Arial"/>
          <w:b/>
          <w:color w:val="000000"/>
          <w:sz w:val="20"/>
          <w:szCs w:val="20"/>
        </w:rPr>
      </w:pPr>
      <w:r w:rsidRPr="006727EF">
        <w:rPr>
          <w:rFonts w:ascii="Arial" w:eastAsia="Calibri" w:hAnsi="Arial" w:cs="Arial"/>
          <w:b/>
          <w:color w:val="000000"/>
          <w:sz w:val="20"/>
          <w:szCs w:val="20"/>
        </w:rPr>
        <w:t>2025-2029</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Planul local de acţiune</w:t>
      </w:r>
      <w:r w:rsidR="006F6BA0">
        <w:rPr>
          <w:rFonts w:ascii="Arial" w:eastAsia="Calibri" w:hAnsi="Arial" w:cs="Arial"/>
          <w:color w:val="000000"/>
          <w:sz w:val="20"/>
          <w:szCs w:val="20"/>
        </w:rPr>
        <w:t xml:space="preserve"> </w:t>
      </w:r>
      <w:r w:rsidRPr="006F6BA0">
        <w:rPr>
          <w:rFonts w:ascii="Arial" w:eastAsia="Calibri" w:hAnsi="Arial" w:cs="Arial"/>
          <w:color w:val="000000"/>
          <w:sz w:val="20"/>
          <w:szCs w:val="20"/>
        </w:rPr>
        <w:t>conţine măsuri specifice pentru îmbunătăţirea Compartimentului  de asistenţă socială, urmărind dezvoltarea serviciilor promovate precum şi crearea altor noi pentru cât mai multe categorii de persoane vulnerabile din comunitate.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Grupuri și persoane defavorizate cu nevoi sociale care fac obiectul măsurilor propuse prin Planul local de acţiune</w:t>
      </w:r>
    </w:p>
    <w:p w:rsidR="004C0BE8" w:rsidRPr="006F6BA0" w:rsidRDefault="004C0BE8" w:rsidP="004C0BE8">
      <w:pPr>
        <w:numPr>
          <w:ilvl w:val="0"/>
          <w:numId w:val="2"/>
        </w:numPr>
        <w:autoSpaceDE w:val="0"/>
        <w:autoSpaceDN w:val="0"/>
        <w:adjustRightInd w:val="0"/>
        <w:spacing w:after="0" w:line="240" w:lineRule="auto"/>
        <w:jc w:val="both"/>
        <w:rPr>
          <w:rFonts w:ascii="Arial" w:eastAsia="Calibri" w:hAnsi="Arial" w:cs="Arial"/>
          <w:b/>
          <w:color w:val="000000"/>
          <w:sz w:val="20"/>
          <w:szCs w:val="20"/>
          <w:u w:val="single"/>
        </w:rPr>
      </w:pPr>
      <w:r w:rsidRPr="006F6BA0">
        <w:rPr>
          <w:rFonts w:ascii="Arial" w:eastAsia="Calibri" w:hAnsi="Arial" w:cs="Arial"/>
          <w:b/>
          <w:color w:val="000000"/>
          <w:sz w:val="20"/>
          <w:szCs w:val="20"/>
          <w:u w:val="single"/>
        </w:rPr>
        <w:t>Copiii:</w:t>
      </w:r>
    </w:p>
    <w:p w:rsidR="004C0BE8" w:rsidRPr="006F6BA0" w:rsidRDefault="004C0BE8" w:rsidP="004C0BE8">
      <w:pPr>
        <w:autoSpaceDE w:val="0"/>
        <w:autoSpaceDN w:val="0"/>
        <w:adjustRightInd w:val="0"/>
        <w:spacing w:after="0" w:line="240" w:lineRule="auto"/>
        <w:ind w:left="720"/>
        <w:jc w:val="both"/>
        <w:rPr>
          <w:rFonts w:ascii="Arial" w:eastAsia="Calibri" w:hAnsi="Arial" w:cs="Arial"/>
          <w:b/>
          <w:color w:val="000000"/>
          <w:sz w:val="20"/>
          <w:szCs w:val="20"/>
          <w:u w:val="single"/>
        </w:rPr>
      </w:pP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u w:val="single"/>
        </w:rPr>
      </w:pPr>
      <w:r w:rsidRPr="006F6BA0">
        <w:rPr>
          <w:rFonts w:ascii="Arial" w:eastAsia="Calibri" w:hAnsi="Arial" w:cs="Arial"/>
          <w:color w:val="000000"/>
          <w:sz w:val="20"/>
          <w:szCs w:val="20"/>
        </w:rPr>
        <w:t>• din familii aflate în situație de risc, fără venituri, cu venituri foarte mici sau care  beneficiază de ajutor social;</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u w:val="single"/>
        </w:rPr>
      </w:pPr>
      <w:r w:rsidRPr="006F6BA0">
        <w:rPr>
          <w:rFonts w:ascii="Arial" w:eastAsia="Calibri" w:hAnsi="Arial" w:cs="Arial"/>
          <w:color w:val="000000"/>
          <w:sz w:val="20"/>
          <w:szCs w:val="20"/>
        </w:rPr>
        <w:t>• din familii fără venituri sau cu venituri reduse care beneficiază de alocațiicomplementare sau de susținere pentru familia monoparentală;</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copii aflați în stare de abandon școlar</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cu alte probleme majore de sănătate ca o consecință a sărăciei</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cu handicap sever, autiști, sindromul LondownDown, bolnavi psihici, alte boli incurabile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ai căror părinți sunt plecați în străinătate,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ai căror părinți se află în divorț,</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delicvenți juvenili</w:t>
      </w:r>
    </w:p>
    <w:p w:rsidR="004C0BE8" w:rsidRPr="006F6BA0" w:rsidRDefault="004C0BE8" w:rsidP="004C0BE8">
      <w:pPr>
        <w:numPr>
          <w:ilvl w:val="0"/>
          <w:numId w:val="2"/>
        </w:numPr>
        <w:autoSpaceDE w:val="0"/>
        <w:autoSpaceDN w:val="0"/>
        <w:adjustRightInd w:val="0"/>
        <w:spacing w:after="0" w:line="240" w:lineRule="auto"/>
        <w:jc w:val="both"/>
        <w:rPr>
          <w:rFonts w:ascii="Arial" w:eastAsia="Calibri" w:hAnsi="Arial" w:cs="Arial"/>
          <w:color w:val="000000"/>
          <w:sz w:val="20"/>
          <w:szCs w:val="20"/>
        </w:rPr>
      </w:pPr>
      <w:r w:rsidRPr="006F6BA0">
        <w:rPr>
          <w:rFonts w:ascii="Arial" w:eastAsia="Calibri" w:hAnsi="Arial" w:cs="Arial"/>
          <w:b/>
          <w:color w:val="000000"/>
          <w:sz w:val="20"/>
          <w:szCs w:val="20"/>
          <w:u w:val="single"/>
        </w:rPr>
        <w:t>Tineri</w:t>
      </w:r>
      <w:r w:rsidRPr="006F6BA0">
        <w:rPr>
          <w:rFonts w:ascii="Arial" w:eastAsia="Calibri" w:hAnsi="Arial" w:cs="Arial"/>
          <w:color w:val="000000"/>
          <w:sz w:val="20"/>
          <w:szCs w:val="20"/>
        </w:rPr>
        <w:t>:</w:t>
      </w:r>
    </w:p>
    <w:p w:rsidR="004C0BE8" w:rsidRPr="006F6BA0" w:rsidRDefault="004C0BE8" w:rsidP="004C0BE8">
      <w:pPr>
        <w:autoSpaceDE w:val="0"/>
        <w:autoSpaceDN w:val="0"/>
        <w:adjustRightInd w:val="0"/>
        <w:spacing w:after="0" w:line="240" w:lineRule="auto"/>
        <w:ind w:left="720"/>
        <w:jc w:val="both"/>
        <w:rPr>
          <w:rFonts w:ascii="Arial" w:eastAsia="Calibri" w:hAnsi="Arial" w:cs="Arial"/>
          <w:color w:val="000000"/>
          <w:sz w:val="20"/>
          <w:szCs w:val="20"/>
        </w:rPr>
      </w:pP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lastRenderedPageBreak/>
        <w:t>• tineri aflați în stare de abandon școlar,</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cu handicap sever autiști, sindromul LondownDown, bolnavi psihici, alte boli incurabile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ai căror părinți sunt plecați în străinătate,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ai căror părinți se află în divorț,</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 delicvenți juvenili</w:t>
      </w:r>
    </w:p>
    <w:p w:rsidR="004C0BE8" w:rsidRPr="006F6BA0" w:rsidRDefault="004C0BE8" w:rsidP="004C0BE8">
      <w:pPr>
        <w:numPr>
          <w:ilvl w:val="0"/>
          <w:numId w:val="2"/>
        </w:numPr>
        <w:autoSpaceDE w:val="0"/>
        <w:autoSpaceDN w:val="0"/>
        <w:adjustRightInd w:val="0"/>
        <w:spacing w:after="0" w:line="240" w:lineRule="auto"/>
        <w:jc w:val="both"/>
        <w:rPr>
          <w:rFonts w:ascii="Arial" w:eastAsia="Calibri" w:hAnsi="Arial" w:cs="Arial"/>
          <w:color w:val="000000"/>
          <w:sz w:val="20"/>
          <w:szCs w:val="20"/>
          <w:u w:val="single"/>
        </w:rPr>
      </w:pPr>
      <w:r w:rsidRPr="006F6BA0">
        <w:rPr>
          <w:rFonts w:ascii="Arial" w:eastAsia="Calibri" w:hAnsi="Arial" w:cs="Arial"/>
          <w:color w:val="000000"/>
          <w:sz w:val="20"/>
          <w:szCs w:val="20"/>
          <w:u w:val="single"/>
        </w:rPr>
        <w:t>Alte grupuri:</w:t>
      </w:r>
    </w:p>
    <w:p w:rsidR="004C0BE8" w:rsidRPr="006F6BA0" w:rsidRDefault="004C0BE8" w:rsidP="004C0BE8">
      <w:pPr>
        <w:autoSpaceDE w:val="0"/>
        <w:autoSpaceDN w:val="0"/>
        <w:adjustRightInd w:val="0"/>
        <w:spacing w:after="0" w:line="240" w:lineRule="auto"/>
        <w:ind w:left="720"/>
        <w:jc w:val="both"/>
        <w:rPr>
          <w:rFonts w:ascii="Arial" w:eastAsia="Calibri" w:hAnsi="Arial" w:cs="Arial"/>
          <w:color w:val="000000"/>
          <w:sz w:val="20"/>
          <w:szCs w:val="20"/>
          <w:u w:val="single"/>
        </w:rPr>
      </w:pPr>
    </w:p>
    <w:p w:rsidR="004C0BE8" w:rsidRPr="006F6BA0" w:rsidRDefault="004C0BE8" w:rsidP="004C0BE8">
      <w:pPr>
        <w:numPr>
          <w:ilvl w:val="0"/>
          <w:numId w:val="1"/>
        </w:numPr>
        <w:autoSpaceDE w:val="0"/>
        <w:autoSpaceDN w:val="0"/>
        <w:adjustRightInd w:val="0"/>
        <w:spacing w:after="0" w:line="240" w:lineRule="auto"/>
        <w:jc w:val="both"/>
        <w:rPr>
          <w:rFonts w:ascii="Arial" w:eastAsia="Calibri" w:hAnsi="Arial" w:cs="Arial"/>
          <w:color w:val="000000"/>
          <w:sz w:val="20"/>
          <w:szCs w:val="20"/>
        </w:rPr>
      </w:pPr>
      <w:r w:rsidRPr="006F6BA0">
        <w:rPr>
          <w:rFonts w:ascii="Arial" w:eastAsia="Calibri" w:hAnsi="Arial" w:cs="Arial"/>
          <w:color w:val="000000"/>
          <w:sz w:val="20"/>
          <w:szCs w:val="20"/>
        </w:rPr>
        <w:t>persoanefără adăpost:</w:t>
      </w:r>
    </w:p>
    <w:p w:rsidR="004C0BE8" w:rsidRPr="006F6BA0" w:rsidRDefault="004C0BE8" w:rsidP="004C0BE8">
      <w:pPr>
        <w:numPr>
          <w:ilvl w:val="0"/>
          <w:numId w:val="1"/>
        </w:numPr>
        <w:autoSpaceDE w:val="0"/>
        <w:autoSpaceDN w:val="0"/>
        <w:adjustRightInd w:val="0"/>
        <w:spacing w:after="0" w:line="240" w:lineRule="auto"/>
        <w:jc w:val="both"/>
        <w:rPr>
          <w:rFonts w:ascii="Arial" w:eastAsia="Calibri" w:hAnsi="Arial" w:cs="Arial"/>
          <w:color w:val="000000"/>
          <w:sz w:val="20"/>
          <w:szCs w:val="20"/>
        </w:rPr>
      </w:pPr>
      <w:r w:rsidRPr="006F6BA0">
        <w:rPr>
          <w:rFonts w:ascii="Arial" w:eastAsia="Calibri" w:hAnsi="Arial" w:cs="Arial"/>
          <w:color w:val="000000"/>
          <w:sz w:val="20"/>
          <w:szCs w:val="20"/>
        </w:rPr>
        <w:t>fără venituri sau cu venituri foarte mici</w:t>
      </w:r>
    </w:p>
    <w:p w:rsidR="004C0BE8" w:rsidRPr="006F6BA0" w:rsidRDefault="004C0BE8" w:rsidP="004C0BE8">
      <w:pPr>
        <w:numPr>
          <w:ilvl w:val="0"/>
          <w:numId w:val="1"/>
        </w:numPr>
        <w:autoSpaceDE w:val="0"/>
        <w:autoSpaceDN w:val="0"/>
        <w:adjustRightInd w:val="0"/>
        <w:spacing w:after="0" w:line="240" w:lineRule="auto"/>
        <w:jc w:val="both"/>
        <w:rPr>
          <w:rFonts w:ascii="Arial" w:eastAsia="Calibri" w:hAnsi="Arial" w:cs="Arial"/>
          <w:color w:val="000000"/>
          <w:sz w:val="20"/>
          <w:szCs w:val="20"/>
        </w:rPr>
      </w:pPr>
      <w:r w:rsidRPr="006F6BA0">
        <w:rPr>
          <w:rFonts w:ascii="Arial" w:eastAsia="Calibri" w:hAnsi="Arial" w:cs="Arial"/>
          <w:color w:val="000000"/>
          <w:sz w:val="20"/>
          <w:szCs w:val="20"/>
        </w:rPr>
        <w:t>fără acte de identitate</w:t>
      </w:r>
    </w:p>
    <w:p w:rsidR="004C0BE8" w:rsidRPr="006F6BA0" w:rsidRDefault="004C0BE8" w:rsidP="004C0BE8">
      <w:pPr>
        <w:autoSpaceDE w:val="0"/>
        <w:autoSpaceDN w:val="0"/>
        <w:adjustRightInd w:val="0"/>
        <w:ind w:firstLine="360"/>
        <w:jc w:val="both"/>
        <w:rPr>
          <w:rFonts w:ascii="Arial" w:eastAsia="Calibri" w:hAnsi="Arial" w:cs="Arial"/>
          <w:color w:val="000000"/>
          <w:sz w:val="20"/>
          <w:szCs w:val="20"/>
        </w:rPr>
      </w:pPr>
      <w:r w:rsidRPr="006F6BA0">
        <w:rPr>
          <w:rFonts w:ascii="Arial" w:eastAsia="Calibri" w:hAnsi="Arial" w:cs="Arial"/>
          <w:color w:val="000000"/>
          <w:sz w:val="20"/>
          <w:szCs w:val="20"/>
        </w:rPr>
        <w:t xml:space="preserve">• </w:t>
      </w:r>
      <w:r w:rsidRPr="006F6BA0">
        <w:rPr>
          <w:rFonts w:ascii="Arial" w:eastAsia="Calibri" w:hAnsi="Arial" w:cs="Arial"/>
          <w:color w:val="000000"/>
          <w:sz w:val="20"/>
          <w:szCs w:val="20"/>
        </w:rPr>
        <w:tab/>
        <w:t>familii lipsite de locuință sau cu condiții precare de locuit</w:t>
      </w:r>
    </w:p>
    <w:p w:rsidR="004C0BE8" w:rsidRPr="006F6BA0" w:rsidRDefault="004C0BE8" w:rsidP="004C0BE8">
      <w:pPr>
        <w:autoSpaceDE w:val="0"/>
        <w:autoSpaceDN w:val="0"/>
        <w:adjustRightInd w:val="0"/>
        <w:ind w:firstLine="360"/>
        <w:jc w:val="both"/>
        <w:rPr>
          <w:rFonts w:ascii="Arial" w:eastAsia="Calibri" w:hAnsi="Arial" w:cs="Arial"/>
          <w:color w:val="000000"/>
          <w:sz w:val="20"/>
          <w:szCs w:val="20"/>
        </w:rPr>
      </w:pPr>
      <w:r w:rsidRPr="006F6BA0">
        <w:rPr>
          <w:rFonts w:ascii="Arial" w:eastAsia="Calibri" w:hAnsi="Arial" w:cs="Arial"/>
          <w:color w:val="000000"/>
          <w:sz w:val="20"/>
          <w:szCs w:val="20"/>
        </w:rPr>
        <w:t xml:space="preserve">• </w:t>
      </w:r>
      <w:r w:rsidRPr="006F6BA0">
        <w:rPr>
          <w:rFonts w:ascii="Arial" w:eastAsia="Calibri" w:hAnsi="Arial" w:cs="Arial"/>
          <w:color w:val="000000"/>
          <w:sz w:val="20"/>
          <w:szCs w:val="20"/>
        </w:rPr>
        <w:tab/>
        <w:t>familii aflate în risc de abandon familial</w:t>
      </w:r>
    </w:p>
    <w:p w:rsidR="004C0BE8" w:rsidRPr="006F6BA0" w:rsidRDefault="004C0BE8" w:rsidP="004C0BE8">
      <w:pPr>
        <w:numPr>
          <w:ilvl w:val="0"/>
          <w:numId w:val="3"/>
        </w:numPr>
        <w:autoSpaceDE w:val="0"/>
        <w:autoSpaceDN w:val="0"/>
        <w:adjustRightInd w:val="0"/>
        <w:spacing w:after="0" w:line="240" w:lineRule="auto"/>
        <w:jc w:val="both"/>
        <w:rPr>
          <w:rFonts w:ascii="Arial" w:eastAsia="Calibri" w:hAnsi="Arial" w:cs="Arial"/>
          <w:color w:val="000000"/>
          <w:sz w:val="20"/>
          <w:szCs w:val="20"/>
        </w:rPr>
      </w:pPr>
      <w:r w:rsidRPr="006F6BA0">
        <w:rPr>
          <w:rFonts w:ascii="Arial" w:eastAsia="Calibri" w:hAnsi="Arial" w:cs="Arial"/>
          <w:color w:val="000000"/>
          <w:sz w:val="20"/>
          <w:szCs w:val="20"/>
        </w:rPr>
        <w:t>persoane cu deficiențe: fizice, senzoriale, psihice, parte din ele neîncadrate în gradul de handicap și neluate în evidență de serviciile de specialitate</w:t>
      </w:r>
    </w:p>
    <w:p w:rsidR="004C0BE8" w:rsidRPr="006F6BA0" w:rsidRDefault="004C0BE8" w:rsidP="004C0BE8">
      <w:pPr>
        <w:autoSpaceDE w:val="0"/>
        <w:autoSpaceDN w:val="0"/>
        <w:adjustRightInd w:val="0"/>
        <w:spacing w:after="0" w:line="240" w:lineRule="auto"/>
        <w:ind w:left="720"/>
        <w:jc w:val="both"/>
        <w:rPr>
          <w:rFonts w:ascii="Arial" w:eastAsia="Calibri" w:hAnsi="Arial" w:cs="Arial"/>
          <w:color w:val="000000"/>
          <w:sz w:val="20"/>
          <w:szCs w:val="20"/>
        </w:rPr>
      </w:pPr>
    </w:p>
    <w:p w:rsidR="004C0BE8" w:rsidRPr="006F6BA0" w:rsidRDefault="004C0BE8" w:rsidP="004C0BE8">
      <w:pPr>
        <w:autoSpaceDE w:val="0"/>
        <w:autoSpaceDN w:val="0"/>
        <w:adjustRightInd w:val="0"/>
        <w:ind w:firstLine="360"/>
        <w:jc w:val="both"/>
        <w:rPr>
          <w:rFonts w:ascii="Arial" w:eastAsia="Calibri" w:hAnsi="Arial" w:cs="Arial"/>
          <w:color w:val="000000"/>
          <w:sz w:val="20"/>
          <w:szCs w:val="20"/>
        </w:rPr>
      </w:pPr>
      <w:r w:rsidRPr="006F6BA0">
        <w:rPr>
          <w:rFonts w:ascii="Arial" w:eastAsia="Calibri" w:hAnsi="Arial" w:cs="Arial"/>
          <w:color w:val="000000"/>
          <w:sz w:val="20"/>
          <w:szCs w:val="20"/>
        </w:rPr>
        <w:t>• femei defavorizate: fără adăpost, sărace, singure, cu mulți copii, abuzate, victime ale violenței domestice</w:t>
      </w:r>
    </w:p>
    <w:p w:rsidR="004C0BE8" w:rsidRPr="006F6BA0" w:rsidRDefault="004C0BE8" w:rsidP="004C0BE8">
      <w:pPr>
        <w:autoSpaceDE w:val="0"/>
        <w:autoSpaceDN w:val="0"/>
        <w:adjustRightInd w:val="0"/>
        <w:ind w:firstLine="360"/>
        <w:jc w:val="both"/>
        <w:rPr>
          <w:rFonts w:ascii="Arial" w:eastAsia="Calibri" w:hAnsi="Arial" w:cs="Arial"/>
          <w:color w:val="000000"/>
          <w:sz w:val="20"/>
          <w:szCs w:val="20"/>
        </w:rPr>
      </w:pPr>
      <w:r w:rsidRPr="006F6BA0">
        <w:rPr>
          <w:rFonts w:ascii="Arial" w:eastAsia="Calibri" w:hAnsi="Arial" w:cs="Arial"/>
          <w:color w:val="000000"/>
          <w:sz w:val="20"/>
          <w:szCs w:val="20"/>
        </w:rPr>
        <w:t>• vârstnici singuri, fără reprezentați legali, fără venituri, cu probleme de sănătate, marginalizați social.</w:t>
      </w:r>
    </w:p>
    <w:p w:rsidR="004C0BE8" w:rsidRPr="006F6BA0" w:rsidRDefault="004C0BE8" w:rsidP="004C0BE8">
      <w:pPr>
        <w:autoSpaceDE w:val="0"/>
        <w:autoSpaceDN w:val="0"/>
        <w:adjustRightInd w:val="0"/>
        <w:ind w:firstLine="360"/>
        <w:jc w:val="center"/>
        <w:rPr>
          <w:rFonts w:ascii="Arial" w:eastAsia="Calibri" w:hAnsi="Arial" w:cs="Arial"/>
          <w:b/>
          <w:color w:val="000000"/>
          <w:sz w:val="20"/>
          <w:szCs w:val="20"/>
        </w:rPr>
      </w:pPr>
      <w:r w:rsidRPr="006F6BA0">
        <w:rPr>
          <w:rFonts w:ascii="Arial" w:eastAsia="Calibri" w:hAnsi="Arial" w:cs="Arial"/>
          <w:b/>
          <w:color w:val="000000"/>
          <w:sz w:val="20"/>
          <w:szCs w:val="20"/>
        </w:rPr>
        <w:t>Obiectivele generale urmărite prin Planul de acţiune: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1. Monitorizarea şicreştereacalităţii serviciilor oferite şi a gradului de perfecţionare profesională a personalului de lucru în asistenţă socială. Asigurarea continuităţii serviciilor sociale utile pe plan local şi extinderea acestora.</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2. Promovarea transparenţeişi facilitatea accesului membrilor comunităţii la serviciile sociale.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3. Îmbunătăţireaasistenţei sociale a persoanelor defavorizate.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4. Combaterea discriminării</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5. Promovarea şi limitarea unor situaţii de dificultate ori vulnerabilitate care pot duce la marginalizarea sau excluziunea socială.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8"/>
        <w:gridCol w:w="4103"/>
        <w:gridCol w:w="1795"/>
        <w:gridCol w:w="2592"/>
      </w:tblGrid>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r w:rsidRPr="006F6BA0">
              <w:rPr>
                <w:rFonts w:ascii="Arial" w:eastAsia="Calibri" w:hAnsi="Arial" w:cs="Arial"/>
                <w:color w:val="000000"/>
                <w:sz w:val="20"/>
                <w:szCs w:val="20"/>
              </w:rPr>
              <w:t>Nr.crt</w:t>
            </w:r>
          </w:p>
        </w:tc>
        <w:tc>
          <w:tcPr>
            <w:tcW w:w="4513" w:type="dxa"/>
            <w:shd w:val="clear" w:color="auto" w:fill="auto"/>
          </w:tcPr>
          <w:p w:rsidR="004C0BE8" w:rsidRPr="006F6BA0" w:rsidRDefault="004C0BE8" w:rsidP="00621BEA">
            <w:pPr>
              <w:autoSpaceDE w:val="0"/>
              <w:autoSpaceDN w:val="0"/>
              <w:adjustRightInd w:val="0"/>
              <w:spacing w:after="0"/>
              <w:jc w:val="center"/>
              <w:rPr>
                <w:rFonts w:ascii="Arial" w:eastAsia="Calibri" w:hAnsi="Arial" w:cs="Arial"/>
                <w:color w:val="000000"/>
                <w:sz w:val="20"/>
                <w:szCs w:val="20"/>
              </w:rPr>
            </w:pPr>
            <w:r w:rsidRPr="006F6BA0">
              <w:rPr>
                <w:rFonts w:ascii="Arial" w:eastAsia="Calibri" w:hAnsi="Arial" w:cs="Arial"/>
                <w:color w:val="000000"/>
                <w:sz w:val="20"/>
                <w:szCs w:val="20"/>
              </w:rPr>
              <w:t>Măsuri</w:t>
            </w:r>
          </w:p>
        </w:tc>
        <w:tc>
          <w:tcPr>
            <w:tcW w:w="1890" w:type="dxa"/>
            <w:shd w:val="clear" w:color="auto" w:fill="auto"/>
          </w:tcPr>
          <w:p w:rsidR="004C0BE8" w:rsidRPr="006F6BA0" w:rsidRDefault="004C0BE8" w:rsidP="00621BEA">
            <w:pPr>
              <w:autoSpaceDE w:val="0"/>
              <w:autoSpaceDN w:val="0"/>
              <w:adjustRightInd w:val="0"/>
              <w:spacing w:after="0"/>
              <w:jc w:val="center"/>
              <w:rPr>
                <w:rFonts w:ascii="Arial" w:eastAsia="Calibri" w:hAnsi="Arial" w:cs="Arial"/>
                <w:color w:val="000000"/>
                <w:sz w:val="20"/>
                <w:szCs w:val="20"/>
              </w:rPr>
            </w:pPr>
            <w:r w:rsidRPr="006F6BA0">
              <w:rPr>
                <w:rFonts w:ascii="Arial" w:eastAsia="Calibri" w:hAnsi="Arial" w:cs="Arial"/>
                <w:color w:val="000000"/>
                <w:sz w:val="20"/>
                <w:szCs w:val="20"/>
              </w:rPr>
              <w:t>Finanţare resurse locale</w:t>
            </w:r>
          </w:p>
          <w:p w:rsidR="004C0BE8" w:rsidRPr="006F6BA0" w:rsidRDefault="004C0BE8" w:rsidP="00621BEA">
            <w:pPr>
              <w:autoSpaceDE w:val="0"/>
              <w:autoSpaceDN w:val="0"/>
              <w:adjustRightInd w:val="0"/>
              <w:spacing w:after="0"/>
              <w:jc w:val="center"/>
              <w:rPr>
                <w:rFonts w:ascii="Arial" w:eastAsia="Calibri" w:hAnsi="Arial" w:cs="Arial"/>
                <w:color w:val="000000"/>
                <w:sz w:val="20"/>
                <w:szCs w:val="20"/>
              </w:rPr>
            </w:pPr>
            <w:r w:rsidRPr="006F6BA0">
              <w:rPr>
                <w:rFonts w:ascii="Arial" w:eastAsia="Calibri" w:hAnsi="Arial" w:cs="Arial"/>
                <w:color w:val="000000"/>
                <w:sz w:val="20"/>
                <w:szCs w:val="20"/>
              </w:rPr>
              <w:t>propuse a fi</w:t>
            </w:r>
          </w:p>
          <w:p w:rsidR="004C0BE8" w:rsidRPr="006F6BA0" w:rsidRDefault="004C0BE8" w:rsidP="00621BEA">
            <w:pPr>
              <w:autoSpaceDE w:val="0"/>
              <w:autoSpaceDN w:val="0"/>
              <w:adjustRightInd w:val="0"/>
              <w:spacing w:after="0"/>
              <w:jc w:val="center"/>
              <w:rPr>
                <w:rFonts w:ascii="Arial" w:eastAsia="Calibri" w:hAnsi="Arial" w:cs="Arial"/>
                <w:color w:val="000000"/>
                <w:sz w:val="20"/>
                <w:szCs w:val="20"/>
              </w:rPr>
            </w:pPr>
            <w:r w:rsidRPr="006F6BA0">
              <w:rPr>
                <w:rFonts w:ascii="Arial" w:eastAsia="Calibri" w:hAnsi="Arial" w:cs="Arial"/>
                <w:color w:val="000000"/>
                <w:sz w:val="20"/>
                <w:szCs w:val="20"/>
              </w:rPr>
              <w:t>implicate</w:t>
            </w:r>
          </w:p>
        </w:tc>
        <w:tc>
          <w:tcPr>
            <w:tcW w:w="2808" w:type="dxa"/>
            <w:shd w:val="clear" w:color="auto" w:fill="auto"/>
          </w:tcPr>
          <w:p w:rsidR="004C0BE8" w:rsidRPr="006F6BA0" w:rsidRDefault="004C0BE8" w:rsidP="00621BEA">
            <w:pPr>
              <w:autoSpaceDE w:val="0"/>
              <w:autoSpaceDN w:val="0"/>
              <w:adjustRightInd w:val="0"/>
              <w:spacing w:after="0"/>
              <w:jc w:val="center"/>
              <w:rPr>
                <w:rFonts w:ascii="Arial" w:eastAsia="Calibri" w:hAnsi="Arial" w:cs="Arial"/>
                <w:color w:val="000000"/>
                <w:sz w:val="20"/>
                <w:szCs w:val="20"/>
              </w:rPr>
            </w:pPr>
            <w:r w:rsidRPr="006F6BA0">
              <w:rPr>
                <w:rFonts w:ascii="Arial" w:eastAsia="Calibri" w:hAnsi="Arial" w:cs="Arial"/>
                <w:color w:val="000000"/>
                <w:sz w:val="20"/>
                <w:szCs w:val="20"/>
              </w:rPr>
              <w:t>Acţiuni</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r w:rsidRPr="006F6BA0">
              <w:rPr>
                <w:rFonts w:ascii="Arial" w:eastAsia="Calibri" w:hAnsi="Arial" w:cs="Arial"/>
                <w:color w:val="000000"/>
                <w:sz w:val="20"/>
                <w:szCs w:val="20"/>
              </w:rPr>
              <w:t>1.</w:t>
            </w:r>
          </w:p>
        </w:tc>
        <w:tc>
          <w:tcPr>
            <w:tcW w:w="4513" w:type="dxa"/>
            <w:shd w:val="clear" w:color="auto" w:fill="auto"/>
          </w:tcPr>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Măsuri de protecţieşiasistenţă acordate</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persoanelor cu handicap grav</w:t>
            </w:r>
          </w:p>
        </w:tc>
        <w:tc>
          <w:tcPr>
            <w:tcW w:w="1890" w:type="dxa"/>
            <w:shd w:val="clear" w:color="auto" w:fill="auto"/>
          </w:tcPr>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 bugetul de stat</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p>
        </w:tc>
        <w:tc>
          <w:tcPr>
            <w:tcW w:w="2808" w:type="dxa"/>
            <w:shd w:val="clear" w:color="auto" w:fill="auto"/>
          </w:tcPr>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Angajarea de asistenţi</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personali şi acordarea</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de indemnizaţii pentru</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persoanele cu handicap</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Măsuri de asistenţăşiprotecţie socială</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pentru familiile/persoanele fără venituri</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sau cu venituri reduse</w:t>
            </w:r>
          </w:p>
        </w:tc>
        <w:tc>
          <w:tcPr>
            <w:tcW w:w="1890" w:type="dxa"/>
            <w:shd w:val="clear" w:color="auto" w:fill="auto"/>
          </w:tcPr>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r w:rsidRPr="006F6BA0">
              <w:rPr>
                <w:rFonts w:ascii="Arial" w:eastAsia="Calibri" w:hAnsi="Arial" w:cs="Arial"/>
                <w:color w:val="000000"/>
                <w:sz w:val="20"/>
                <w:szCs w:val="20"/>
              </w:rPr>
              <w:t>- bugetul de stat</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p>
        </w:tc>
        <w:tc>
          <w:tcPr>
            <w:tcW w:w="2808"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Acordarea ajutorului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social şi sprijinirea</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beneficiarilor de ajutor</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social la acordarea</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ajutorului de încălzire</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în perioada sezonuluirece</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Măsuri de asistenţăşiprotecţie socială</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stabilite pentru situaţii deosebite şi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acordate în baza Legii nr.196 /2016şi a</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Hotărârii Consiliului Local al Comunei Târgușor</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p>
        </w:tc>
        <w:tc>
          <w:tcPr>
            <w:tcW w:w="2808"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Acordarea ajutoarelor</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de urgenţă în bani</w:t>
            </w:r>
          </w:p>
          <w:p w:rsidR="004C0BE8" w:rsidRPr="006F6BA0" w:rsidRDefault="004C0BE8" w:rsidP="00621BEA">
            <w:pPr>
              <w:autoSpaceDE w:val="0"/>
              <w:autoSpaceDN w:val="0"/>
              <w:adjustRightInd w:val="0"/>
              <w:spacing w:after="0"/>
              <w:jc w:val="both"/>
              <w:rPr>
                <w:rFonts w:ascii="Arial" w:eastAsia="Calibri" w:hAnsi="Arial" w:cs="Arial"/>
                <w:color w:val="000000"/>
                <w:sz w:val="20"/>
                <w:szCs w:val="20"/>
              </w:rPr>
            </w:pP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Măsuri de asistenţăşiprotecţie socială</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pentru familiile/persoanele fără venituri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sau cu venituri reduse</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de stat</w:t>
            </w:r>
          </w:p>
          <w:p w:rsidR="004C0BE8" w:rsidRPr="006F6BA0" w:rsidRDefault="004C0BE8" w:rsidP="00621BEA">
            <w:pPr>
              <w:autoSpaceDE w:val="0"/>
              <w:autoSpaceDN w:val="0"/>
              <w:adjustRightInd w:val="0"/>
              <w:spacing w:after="0"/>
              <w:rPr>
                <w:rFonts w:ascii="Arial" w:eastAsia="Calibri" w:hAnsi="Arial" w:cs="Arial"/>
                <w:color w:val="000000"/>
                <w:sz w:val="20"/>
                <w:szCs w:val="20"/>
              </w:rPr>
            </w:pPr>
          </w:p>
        </w:tc>
        <w:tc>
          <w:tcPr>
            <w:tcW w:w="2808"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Sprijinirea populaţiei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în vederea completării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formularelor pentru</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acordarea ajutorului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pentru încălzire în</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perioada sezonului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rece</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Acordarea de prestaţii în bani – alocaţii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de susţinere a familiei, alocaţii pentru</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copii, indemnizaţii pentru creşterea</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copilului.</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de stat</w:t>
            </w:r>
          </w:p>
          <w:p w:rsidR="004C0BE8" w:rsidRPr="006F6BA0" w:rsidRDefault="004C0BE8" w:rsidP="00621BEA">
            <w:pPr>
              <w:autoSpaceDE w:val="0"/>
              <w:autoSpaceDN w:val="0"/>
              <w:adjustRightInd w:val="0"/>
              <w:spacing w:after="0"/>
              <w:rPr>
                <w:rFonts w:ascii="Arial" w:eastAsia="Calibri" w:hAnsi="Arial" w:cs="Arial"/>
                <w:color w:val="000000"/>
                <w:sz w:val="20"/>
                <w:szCs w:val="20"/>
              </w:rPr>
            </w:pPr>
          </w:p>
        </w:tc>
        <w:tc>
          <w:tcPr>
            <w:tcW w:w="2808"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Sprijinirea populaţiei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în vederea completării</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formularelor pentru</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acordarea alocaţiilor</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de susţinere, a alocaţiilor</w:t>
            </w:r>
          </w:p>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pentru copii, etc.</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jc w:val="both"/>
              <w:rPr>
                <w:rFonts w:ascii="Arial" w:hAnsi="Arial" w:cs="Arial"/>
                <w:sz w:val="20"/>
                <w:szCs w:val="20"/>
              </w:rPr>
            </w:pPr>
            <w:r w:rsidRPr="006F6BA0">
              <w:rPr>
                <w:rFonts w:ascii="Arial" w:hAnsi="Arial" w:cs="Arial"/>
                <w:sz w:val="20"/>
                <w:szCs w:val="20"/>
              </w:rPr>
              <w:t>Acordarea de reduceri şi scutiri de taxe și impozite locale persoanelor cu handicap grav și accentuat</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spacing w:after="0"/>
              <w:rPr>
                <w:rFonts w:ascii="Arial" w:hAnsi="Arial" w:cs="Arial"/>
                <w:sz w:val="20"/>
                <w:szCs w:val="20"/>
              </w:rPr>
            </w:pP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Facilități fiscal pentru persoanele cu handicap și a pensionarilor</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jc w:val="both"/>
              <w:rPr>
                <w:rFonts w:ascii="Arial" w:hAnsi="Arial" w:cs="Arial"/>
                <w:sz w:val="20"/>
                <w:szCs w:val="20"/>
              </w:rPr>
            </w:pPr>
            <w:r w:rsidRPr="006F6BA0">
              <w:rPr>
                <w:rFonts w:ascii="Arial" w:hAnsi="Arial" w:cs="Arial"/>
                <w:sz w:val="20"/>
                <w:szCs w:val="20"/>
              </w:rPr>
              <w:t xml:space="preserve">Acordarea de scutire de la plata taxei de salubritate datorată de pensionarii , persoane singure fara venit conform Legii 196/2016, </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spacing w:after="0"/>
              <w:rPr>
                <w:rFonts w:ascii="Arial" w:hAnsi="Arial" w:cs="Arial"/>
                <w:sz w:val="20"/>
                <w:szCs w:val="20"/>
              </w:rPr>
            </w:pP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Sprijinirea pensionarilor, persoane singure și a familiilor de pensionari</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jc w:val="both"/>
              <w:rPr>
                <w:rFonts w:ascii="Arial" w:hAnsi="Arial" w:cs="Arial"/>
                <w:sz w:val="20"/>
                <w:szCs w:val="20"/>
              </w:rPr>
            </w:pPr>
            <w:r w:rsidRPr="006F6BA0">
              <w:rPr>
                <w:rFonts w:ascii="Arial" w:hAnsi="Arial" w:cs="Arial"/>
                <w:sz w:val="20"/>
                <w:szCs w:val="20"/>
              </w:rPr>
              <w:t>Informarea şi sensibilizarea opiniei publice cu privire la problema persoanelor aflate în dificultate și vârstnicilor</w:t>
            </w:r>
          </w:p>
        </w:tc>
        <w:tc>
          <w:tcPr>
            <w:tcW w:w="1890" w:type="dxa"/>
            <w:shd w:val="clear" w:color="auto" w:fill="auto"/>
          </w:tcPr>
          <w:p w:rsidR="004C0BE8" w:rsidRPr="006F6BA0" w:rsidRDefault="004C0BE8" w:rsidP="00621BEA">
            <w:pPr>
              <w:autoSpaceDE w:val="0"/>
              <w:autoSpaceDN w:val="0"/>
              <w:adjustRightInd w:val="0"/>
              <w:spacing w:after="0"/>
              <w:rPr>
                <w:rFonts w:ascii="Arial" w:eastAsia="Calibri" w:hAnsi="Arial" w:cs="Arial"/>
                <w:color w:val="000000"/>
                <w:sz w:val="20"/>
                <w:szCs w:val="20"/>
              </w:rPr>
            </w:pPr>
            <w:r w:rsidRPr="006F6BA0">
              <w:rPr>
                <w:rFonts w:ascii="Arial" w:eastAsia="Calibri" w:hAnsi="Arial" w:cs="Arial"/>
                <w:color w:val="000000"/>
                <w:sz w:val="20"/>
                <w:szCs w:val="20"/>
              </w:rPr>
              <w:t>- bugetul local</w:t>
            </w:r>
          </w:p>
          <w:p w:rsidR="004C0BE8" w:rsidRPr="006F6BA0" w:rsidRDefault="004C0BE8" w:rsidP="00621BEA">
            <w:pPr>
              <w:spacing w:after="0"/>
              <w:rPr>
                <w:rFonts w:ascii="Arial" w:hAnsi="Arial" w:cs="Arial"/>
                <w:sz w:val="20"/>
                <w:szCs w:val="20"/>
              </w:rPr>
            </w:pPr>
            <w:r w:rsidRPr="006F6BA0">
              <w:rPr>
                <w:rFonts w:ascii="Arial" w:hAnsi="Arial" w:cs="Arial"/>
                <w:sz w:val="20"/>
                <w:szCs w:val="20"/>
              </w:rPr>
              <w:t>- sponsorizări</w:t>
            </w: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Acțiuni umanitare cu ocazia sărbătorilor legale</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Măsuri în domeniul protecției copilului</w:t>
            </w:r>
          </w:p>
        </w:tc>
        <w:tc>
          <w:tcPr>
            <w:tcW w:w="1890"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 bugetul local</w:t>
            </w:r>
          </w:p>
          <w:p w:rsidR="004C0BE8" w:rsidRPr="006F6BA0" w:rsidRDefault="004C0BE8" w:rsidP="00621BEA">
            <w:pPr>
              <w:spacing w:after="0"/>
              <w:rPr>
                <w:rFonts w:ascii="Arial" w:hAnsi="Arial" w:cs="Arial"/>
                <w:sz w:val="20"/>
                <w:szCs w:val="20"/>
              </w:rPr>
            </w:pPr>
            <w:r w:rsidRPr="006F6BA0">
              <w:rPr>
                <w:rFonts w:ascii="Arial" w:hAnsi="Arial" w:cs="Arial"/>
                <w:sz w:val="20"/>
                <w:szCs w:val="20"/>
              </w:rPr>
              <w:t>- bugetul de stat</w:t>
            </w:r>
          </w:p>
          <w:p w:rsidR="004C0BE8" w:rsidRPr="006F6BA0" w:rsidRDefault="004C0BE8" w:rsidP="00621BEA">
            <w:pPr>
              <w:spacing w:after="0"/>
              <w:rPr>
                <w:rFonts w:ascii="Arial" w:hAnsi="Arial" w:cs="Arial"/>
                <w:sz w:val="20"/>
                <w:szCs w:val="20"/>
              </w:rPr>
            </w:pP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Sprijinirea familiilor în vederea completării formularelor pentru acordarea indemnizației pentru creșterea copilului</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jc w:val="both"/>
              <w:rPr>
                <w:rFonts w:ascii="Arial" w:hAnsi="Arial" w:cs="Arial"/>
                <w:sz w:val="20"/>
                <w:szCs w:val="20"/>
              </w:rPr>
            </w:pPr>
            <w:r w:rsidRPr="006F6BA0">
              <w:rPr>
                <w:rFonts w:ascii="Arial" w:hAnsi="Arial" w:cs="Arial"/>
                <w:sz w:val="20"/>
                <w:szCs w:val="20"/>
              </w:rPr>
              <w:t>Măsuri de asistență și protecție social pentru copii ai căror părinți sunt plecați în străinătate</w:t>
            </w:r>
          </w:p>
        </w:tc>
        <w:tc>
          <w:tcPr>
            <w:tcW w:w="1890"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 bugetul local</w:t>
            </w:r>
          </w:p>
          <w:p w:rsidR="004C0BE8" w:rsidRPr="006F6BA0" w:rsidRDefault="004C0BE8" w:rsidP="00621BEA">
            <w:pPr>
              <w:spacing w:after="0"/>
              <w:rPr>
                <w:rFonts w:ascii="Arial" w:hAnsi="Arial" w:cs="Arial"/>
                <w:sz w:val="20"/>
                <w:szCs w:val="20"/>
              </w:rPr>
            </w:pPr>
          </w:p>
          <w:p w:rsidR="004C0BE8" w:rsidRPr="006F6BA0" w:rsidRDefault="004C0BE8" w:rsidP="00621BEA">
            <w:pPr>
              <w:spacing w:after="0"/>
              <w:rPr>
                <w:rFonts w:ascii="Arial" w:hAnsi="Arial" w:cs="Arial"/>
                <w:sz w:val="20"/>
                <w:szCs w:val="20"/>
              </w:rPr>
            </w:pP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Identificarea și monitorizarea cazurilor</w:t>
            </w:r>
          </w:p>
        </w:tc>
      </w:tr>
      <w:tr w:rsidR="004C0BE8" w:rsidRPr="006F6BA0" w:rsidTr="00621BEA">
        <w:tc>
          <w:tcPr>
            <w:tcW w:w="815" w:type="dxa"/>
            <w:shd w:val="clear" w:color="auto" w:fill="auto"/>
          </w:tcPr>
          <w:p w:rsidR="004C0BE8" w:rsidRPr="006F6BA0" w:rsidRDefault="004C0BE8" w:rsidP="00621BEA">
            <w:pPr>
              <w:autoSpaceDE w:val="0"/>
              <w:autoSpaceDN w:val="0"/>
              <w:adjustRightInd w:val="0"/>
              <w:jc w:val="both"/>
              <w:rPr>
                <w:rFonts w:ascii="Arial" w:eastAsia="Calibri" w:hAnsi="Arial" w:cs="Arial"/>
                <w:color w:val="000000"/>
                <w:sz w:val="20"/>
                <w:szCs w:val="20"/>
              </w:rPr>
            </w:pPr>
          </w:p>
        </w:tc>
        <w:tc>
          <w:tcPr>
            <w:tcW w:w="4513"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Măsuri de protecție social a persoanelor vârstnice</w:t>
            </w:r>
          </w:p>
        </w:tc>
        <w:tc>
          <w:tcPr>
            <w:tcW w:w="1890"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 bugetul local</w:t>
            </w:r>
          </w:p>
          <w:p w:rsidR="004C0BE8" w:rsidRPr="006F6BA0" w:rsidRDefault="004C0BE8" w:rsidP="00621BEA">
            <w:pPr>
              <w:spacing w:after="0"/>
              <w:rPr>
                <w:rFonts w:ascii="Arial" w:hAnsi="Arial" w:cs="Arial"/>
                <w:sz w:val="20"/>
                <w:szCs w:val="20"/>
              </w:rPr>
            </w:pPr>
            <w:r w:rsidRPr="006F6BA0">
              <w:rPr>
                <w:rFonts w:ascii="Arial" w:hAnsi="Arial" w:cs="Arial"/>
                <w:sz w:val="20"/>
                <w:szCs w:val="20"/>
              </w:rPr>
              <w:t>- bugetul de stat</w:t>
            </w:r>
          </w:p>
          <w:p w:rsidR="004C0BE8" w:rsidRPr="006F6BA0" w:rsidRDefault="004C0BE8" w:rsidP="00621BEA">
            <w:pPr>
              <w:spacing w:after="0"/>
              <w:rPr>
                <w:rFonts w:ascii="Arial" w:hAnsi="Arial" w:cs="Arial"/>
                <w:sz w:val="20"/>
                <w:szCs w:val="20"/>
              </w:rPr>
            </w:pPr>
          </w:p>
        </w:tc>
        <w:tc>
          <w:tcPr>
            <w:tcW w:w="2808" w:type="dxa"/>
            <w:shd w:val="clear" w:color="auto" w:fill="auto"/>
          </w:tcPr>
          <w:p w:rsidR="004C0BE8" w:rsidRPr="006F6BA0" w:rsidRDefault="004C0BE8" w:rsidP="00621BEA">
            <w:pPr>
              <w:spacing w:after="0"/>
              <w:rPr>
                <w:rFonts w:ascii="Arial" w:hAnsi="Arial" w:cs="Arial"/>
                <w:sz w:val="20"/>
                <w:szCs w:val="20"/>
              </w:rPr>
            </w:pPr>
            <w:r w:rsidRPr="006F6BA0">
              <w:rPr>
                <w:rFonts w:ascii="Arial" w:hAnsi="Arial" w:cs="Arial"/>
                <w:sz w:val="20"/>
                <w:szCs w:val="20"/>
              </w:rPr>
              <w:t>Servicii comunitare asigurate persoanelor vârstnice</w:t>
            </w:r>
          </w:p>
        </w:tc>
      </w:tr>
    </w:tbl>
    <w:p w:rsidR="004C0BE8" w:rsidRPr="006F6BA0" w:rsidRDefault="004C0BE8" w:rsidP="004C0BE8">
      <w:pPr>
        <w:autoSpaceDE w:val="0"/>
        <w:autoSpaceDN w:val="0"/>
        <w:adjustRightInd w:val="0"/>
        <w:jc w:val="both"/>
        <w:rPr>
          <w:rFonts w:ascii="Arial" w:eastAsia="Calibri" w:hAnsi="Arial" w:cs="Arial"/>
          <w:color w:val="000000"/>
          <w:sz w:val="20"/>
          <w:szCs w:val="20"/>
        </w:rPr>
      </w:pP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Aplicarea Planului de acţiune se va face în condiţiile unei verificări periodice a nevoilor beneficiarilor de asistenţă socială, aşa cu este prevăzut în legislaţia în vigoare. De cele mai multe ori, beneficiarul unei măsuri de protecţie socială aduce în discuţieapariţiaşi altor posibile probleme, astfel încât acesta devine beneficiarul mai multor acţiunişi măsuri de protecţie socială.</w:t>
      </w:r>
    </w:p>
    <w:p w:rsidR="004C0BE8" w:rsidRPr="006F6BA0" w:rsidRDefault="004C0BE8" w:rsidP="004C0BE8">
      <w:pPr>
        <w:autoSpaceDE w:val="0"/>
        <w:autoSpaceDN w:val="0"/>
        <w:adjustRightInd w:val="0"/>
        <w:ind w:firstLine="720"/>
        <w:jc w:val="both"/>
        <w:rPr>
          <w:rFonts w:ascii="Arial" w:eastAsia="Calibri" w:hAnsi="Arial" w:cs="Arial"/>
          <w:b/>
          <w:color w:val="000000"/>
          <w:sz w:val="20"/>
          <w:szCs w:val="20"/>
        </w:rPr>
      </w:pPr>
      <w:r w:rsidRPr="006F6BA0">
        <w:rPr>
          <w:rFonts w:ascii="Arial" w:eastAsia="Calibri" w:hAnsi="Arial" w:cs="Arial"/>
          <w:b/>
          <w:color w:val="000000"/>
          <w:sz w:val="20"/>
          <w:szCs w:val="20"/>
        </w:rPr>
        <w:t>Noi măsuri propuse de întărire a capacităţiiinstituţionale: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1. Perfecţionarea personalului din cadrul Serviciului de asistenţă socială din aparatul de specialitate al Primarului Comunei Târgușor.</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2.  Angajarea de personal cu studii de specialitate în domeniul asistenţei sociale.</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lastRenderedPageBreak/>
        <w:t>3. Susţinerea de schimburi de experienţă cu alte oraşe, participarea la seminarii, conferinţe, ateliere de lucru pentru informarea adecvată a personalului şi alinierea la tendinţele actuale de lucru în administraţia publică locală prin urmărirea modelelor de bună practică.</w:t>
      </w:r>
    </w:p>
    <w:p w:rsidR="004C0BE8" w:rsidRPr="006F6BA0"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4. Întocmirea bazei de date cuprinzând beneficiarii şi serviciile de asistenţă socială</w:t>
      </w:r>
    </w:p>
    <w:p w:rsidR="004C0BE8" w:rsidRDefault="004C0BE8" w:rsidP="004C0BE8">
      <w:pPr>
        <w:autoSpaceDE w:val="0"/>
        <w:autoSpaceDN w:val="0"/>
        <w:adjustRightInd w:val="0"/>
        <w:ind w:firstLine="720"/>
        <w:jc w:val="both"/>
        <w:rPr>
          <w:rFonts w:ascii="Arial" w:eastAsia="Calibri" w:hAnsi="Arial" w:cs="Arial"/>
          <w:color w:val="000000"/>
          <w:sz w:val="20"/>
          <w:szCs w:val="20"/>
        </w:rPr>
      </w:pPr>
      <w:r w:rsidRPr="006F6BA0">
        <w:rPr>
          <w:rFonts w:ascii="Arial" w:eastAsia="Calibri" w:hAnsi="Arial" w:cs="Arial"/>
          <w:color w:val="000000"/>
          <w:sz w:val="20"/>
          <w:szCs w:val="20"/>
        </w:rPr>
        <w:t>5. Identificarea de noi oportunităţi în asistenţă socială şi elaborarea de proiecte pentru obţinerea de finanţare internă sau externă.</w:t>
      </w:r>
    </w:p>
    <w:p w:rsidR="00A436E4" w:rsidRPr="00A436E4" w:rsidRDefault="00A436E4" w:rsidP="004C0BE8">
      <w:pPr>
        <w:autoSpaceDE w:val="0"/>
        <w:autoSpaceDN w:val="0"/>
        <w:adjustRightInd w:val="0"/>
        <w:ind w:firstLine="720"/>
        <w:jc w:val="both"/>
        <w:rPr>
          <w:rFonts w:ascii="Arial" w:eastAsia="Calibri" w:hAnsi="Arial" w:cs="Arial"/>
          <w:b/>
          <w:color w:val="000000"/>
          <w:sz w:val="20"/>
          <w:szCs w:val="20"/>
        </w:rPr>
      </w:pPr>
      <w:r w:rsidRPr="00A436E4">
        <w:rPr>
          <w:rFonts w:ascii="Arial" w:eastAsia="Calibri" w:hAnsi="Arial" w:cs="Arial"/>
          <w:b/>
          <w:color w:val="000000"/>
          <w:sz w:val="20"/>
          <w:szCs w:val="20"/>
        </w:rPr>
        <w:t xml:space="preserve">     PRIMAR,</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INSPECTOR ASISTENȚĂ SOCIALĂ</w:t>
      </w:r>
    </w:p>
    <w:p w:rsidR="00A436E4" w:rsidRPr="00A436E4" w:rsidRDefault="00A436E4" w:rsidP="004C0BE8">
      <w:pPr>
        <w:autoSpaceDE w:val="0"/>
        <w:autoSpaceDN w:val="0"/>
        <w:adjustRightInd w:val="0"/>
        <w:ind w:firstLine="720"/>
        <w:jc w:val="both"/>
        <w:rPr>
          <w:rFonts w:ascii="Arial" w:eastAsia="Calibri" w:hAnsi="Arial" w:cs="Arial"/>
          <w:b/>
          <w:color w:val="000000"/>
          <w:sz w:val="20"/>
          <w:szCs w:val="20"/>
        </w:rPr>
      </w:pPr>
      <w:r w:rsidRPr="00A436E4">
        <w:rPr>
          <w:rFonts w:ascii="Arial" w:eastAsia="Calibri" w:hAnsi="Arial" w:cs="Arial"/>
          <w:b/>
          <w:color w:val="000000"/>
          <w:sz w:val="20"/>
          <w:szCs w:val="20"/>
        </w:rPr>
        <w:t>Mădălina NEGRU</w:t>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r>
      <w:r w:rsidRPr="00A436E4">
        <w:rPr>
          <w:rFonts w:ascii="Arial" w:eastAsia="Calibri" w:hAnsi="Arial" w:cs="Arial"/>
          <w:b/>
          <w:color w:val="000000"/>
          <w:sz w:val="20"/>
          <w:szCs w:val="20"/>
        </w:rPr>
        <w:tab/>
        <w:t>Liliana ANDRONACHE</w:t>
      </w:r>
    </w:p>
    <w:sectPr w:rsidR="00A436E4" w:rsidRPr="00A436E4" w:rsidSect="00377B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85E94"/>
    <w:multiLevelType w:val="hybridMultilevel"/>
    <w:tmpl w:val="616AAFB0"/>
    <w:lvl w:ilvl="0" w:tplc="70B44A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E63B18"/>
    <w:multiLevelType w:val="hybridMultilevel"/>
    <w:tmpl w:val="76D4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BB7555"/>
    <w:multiLevelType w:val="hybridMultilevel"/>
    <w:tmpl w:val="2F5E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000E8F"/>
    <w:rsid w:val="00000E8F"/>
    <w:rsid w:val="0014185B"/>
    <w:rsid w:val="002626EB"/>
    <w:rsid w:val="00295420"/>
    <w:rsid w:val="003549E0"/>
    <w:rsid w:val="00377B77"/>
    <w:rsid w:val="004C0BE8"/>
    <w:rsid w:val="0054025A"/>
    <w:rsid w:val="006727EF"/>
    <w:rsid w:val="006F6BA0"/>
    <w:rsid w:val="00A436E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BE8"/>
    <w:pPr>
      <w:spacing w:after="200" w:line="276" w:lineRule="auto"/>
    </w:pPr>
    <w:rPr>
      <w:rFonts w:eastAsiaTheme="minorEastAsia"/>
      <w:kern w:val="0"/>
      <w:lang w:eastAsia="ro-RO"/>
    </w:rPr>
  </w:style>
  <w:style w:type="paragraph" w:styleId="Heading1">
    <w:name w:val="heading 1"/>
    <w:basedOn w:val="Normal"/>
    <w:next w:val="Normal"/>
    <w:link w:val="Heading1Char"/>
    <w:uiPriority w:val="9"/>
    <w:qFormat/>
    <w:rsid w:val="00000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E8F"/>
    <w:rPr>
      <w:rFonts w:eastAsiaTheme="majorEastAsia" w:cstheme="majorBidi"/>
      <w:color w:val="272727" w:themeColor="text1" w:themeTint="D8"/>
    </w:rPr>
  </w:style>
  <w:style w:type="paragraph" w:styleId="Title">
    <w:name w:val="Title"/>
    <w:basedOn w:val="Normal"/>
    <w:next w:val="Normal"/>
    <w:link w:val="TitleChar"/>
    <w:uiPriority w:val="10"/>
    <w:qFormat/>
    <w:rsid w:val="00000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E8F"/>
    <w:pPr>
      <w:spacing w:before="160"/>
      <w:jc w:val="center"/>
    </w:pPr>
    <w:rPr>
      <w:i/>
      <w:iCs/>
      <w:color w:val="404040" w:themeColor="text1" w:themeTint="BF"/>
    </w:rPr>
  </w:style>
  <w:style w:type="character" w:customStyle="1" w:styleId="QuoteChar">
    <w:name w:val="Quote Char"/>
    <w:basedOn w:val="DefaultParagraphFont"/>
    <w:link w:val="Quote"/>
    <w:uiPriority w:val="29"/>
    <w:rsid w:val="00000E8F"/>
    <w:rPr>
      <w:i/>
      <w:iCs/>
      <w:color w:val="404040" w:themeColor="text1" w:themeTint="BF"/>
    </w:rPr>
  </w:style>
  <w:style w:type="paragraph" w:styleId="ListParagraph">
    <w:name w:val="List Paragraph"/>
    <w:basedOn w:val="Normal"/>
    <w:uiPriority w:val="34"/>
    <w:qFormat/>
    <w:rsid w:val="00000E8F"/>
    <w:pPr>
      <w:ind w:left="720"/>
      <w:contextualSpacing/>
    </w:pPr>
  </w:style>
  <w:style w:type="character" w:styleId="IntenseEmphasis">
    <w:name w:val="Intense Emphasis"/>
    <w:basedOn w:val="DefaultParagraphFont"/>
    <w:uiPriority w:val="21"/>
    <w:qFormat/>
    <w:rsid w:val="00000E8F"/>
    <w:rPr>
      <w:i/>
      <w:iCs/>
      <w:color w:val="0F4761" w:themeColor="accent1" w:themeShade="BF"/>
    </w:rPr>
  </w:style>
  <w:style w:type="paragraph" w:styleId="IntenseQuote">
    <w:name w:val="Intense Quote"/>
    <w:basedOn w:val="Normal"/>
    <w:next w:val="Normal"/>
    <w:link w:val="IntenseQuoteChar"/>
    <w:uiPriority w:val="30"/>
    <w:qFormat/>
    <w:rsid w:val="00000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E8F"/>
    <w:rPr>
      <w:i/>
      <w:iCs/>
      <w:color w:val="0F4761" w:themeColor="accent1" w:themeShade="BF"/>
    </w:rPr>
  </w:style>
  <w:style w:type="character" w:styleId="IntenseReference">
    <w:name w:val="Intense Reference"/>
    <w:basedOn w:val="DefaultParagraphFont"/>
    <w:uiPriority w:val="32"/>
    <w:qFormat/>
    <w:rsid w:val="00000E8F"/>
    <w:rPr>
      <w:b/>
      <w:bCs/>
      <w:smallCaps/>
      <w:color w:val="0F4761" w:themeColor="accent1" w:themeShade="BF"/>
      <w:spacing w:val="5"/>
    </w:rPr>
  </w:style>
  <w:style w:type="paragraph" w:styleId="BalloonText">
    <w:name w:val="Balloon Text"/>
    <w:basedOn w:val="Normal"/>
    <w:link w:val="BalloonTextChar"/>
    <w:uiPriority w:val="99"/>
    <w:semiHidden/>
    <w:unhideWhenUsed/>
    <w:rsid w:val="006F6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BA0"/>
    <w:rPr>
      <w:rFonts w:ascii="Tahoma" w:eastAsiaTheme="minorEastAsia" w:hAnsi="Tahoma" w:cs="Tahoma"/>
      <w:kern w:val="0"/>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1017</Words>
  <Characters>5903</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Pc4</cp:lastModifiedBy>
  <cp:revision>5</cp:revision>
  <dcterms:created xsi:type="dcterms:W3CDTF">2025-02-17T12:13:00Z</dcterms:created>
  <dcterms:modified xsi:type="dcterms:W3CDTF">2025-02-19T08:50:00Z</dcterms:modified>
</cp:coreProperties>
</file>