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5C2" w:rsidRDefault="009C65C2" w:rsidP="009C65C2">
      <w:pPr>
        <w:jc w:val="both"/>
        <w:rPr>
          <w:b/>
          <w:sz w:val="28"/>
          <w:szCs w:val="28"/>
        </w:rPr>
      </w:pPr>
      <w:r>
        <w:rPr>
          <w:b/>
          <w:sz w:val="28"/>
          <w:szCs w:val="28"/>
        </w:rPr>
        <w:t xml:space="preserve">          R O M Â N I A</w:t>
      </w:r>
    </w:p>
    <w:p w:rsidR="009C65C2" w:rsidRDefault="009C65C2" w:rsidP="009C65C2">
      <w:pPr>
        <w:jc w:val="both"/>
        <w:rPr>
          <w:b/>
          <w:sz w:val="28"/>
          <w:szCs w:val="28"/>
        </w:rPr>
      </w:pPr>
      <w:r>
        <w:rPr>
          <w:b/>
          <w:sz w:val="28"/>
          <w:szCs w:val="28"/>
        </w:rPr>
        <w:t xml:space="preserve">JUDEŢUL HUNEDOARA </w:t>
      </w:r>
    </w:p>
    <w:p w:rsidR="009C65C2" w:rsidRDefault="009C65C2" w:rsidP="009C65C2">
      <w:pPr>
        <w:jc w:val="both"/>
        <w:rPr>
          <w:b/>
          <w:sz w:val="28"/>
          <w:szCs w:val="28"/>
        </w:rPr>
      </w:pPr>
      <w:r>
        <w:rPr>
          <w:b/>
          <w:sz w:val="28"/>
          <w:szCs w:val="28"/>
        </w:rPr>
        <w:t xml:space="preserve">   MUNICIPIUL BRAD</w:t>
      </w:r>
    </w:p>
    <w:p w:rsidR="009C65C2" w:rsidRDefault="009C65C2" w:rsidP="009C65C2">
      <w:pPr>
        <w:jc w:val="both"/>
        <w:rPr>
          <w:b/>
          <w:sz w:val="28"/>
          <w:szCs w:val="28"/>
        </w:rPr>
      </w:pPr>
      <w:r>
        <w:rPr>
          <w:b/>
          <w:sz w:val="28"/>
          <w:szCs w:val="28"/>
        </w:rPr>
        <w:t xml:space="preserve">           P R I M A R</w:t>
      </w:r>
    </w:p>
    <w:p w:rsidR="009C65C2" w:rsidRPr="003F58D7" w:rsidRDefault="003F58D7" w:rsidP="009C65C2">
      <w:pPr>
        <w:jc w:val="both"/>
        <w:rPr>
          <w:b/>
          <w:sz w:val="28"/>
          <w:szCs w:val="28"/>
        </w:rPr>
      </w:pPr>
      <w:r w:rsidRPr="003F58D7">
        <w:rPr>
          <w:b/>
          <w:sz w:val="28"/>
          <w:szCs w:val="28"/>
        </w:rPr>
        <w:t xml:space="preserve">   </w:t>
      </w:r>
      <w:r w:rsidR="009508C9" w:rsidRPr="003F58D7">
        <w:rPr>
          <w:b/>
          <w:sz w:val="28"/>
          <w:szCs w:val="28"/>
        </w:rPr>
        <w:t xml:space="preserve"> Nr. </w:t>
      </w:r>
      <w:r w:rsidRPr="003F58D7">
        <w:rPr>
          <w:b/>
          <w:sz w:val="28"/>
          <w:szCs w:val="28"/>
        </w:rPr>
        <w:t>1</w:t>
      </w:r>
      <w:r w:rsidR="00E35E8C">
        <w:rPr>
          <w:b/>
          <w:sz w:val="28"/>
          <w:szCs w:val="28"/>
        </w:rPr>
        <w:t>21/11829/17.08</w:t>
      </w:r>
      <w:r w:rsidRPr="003F58D7">
        <w:rPr>
          <w:b/>
          <w:sz w:val="28"/>
          <w:szCs w:val="28"/>
        </w:rPr>
        <w:t>.2021</w:t>
      </w:r>
    </w:p>
    <w:p w:rsidR="009C65C2" w:rsidRDefault="009C65C2" w:rsidP="009C65C2">
      <w:pPr>
        <w:jc w:val="both"/>
      </w:pPr>
      <w:r>
        <w:tab/>
      </w:r>
      <w:r>
        <w:tab/>
      </w:r>
      <w:r>
        <w:tab/>
      </w:r>
    </w:p>
    <w:p w:rsidR="00316B96" w:rsidRDefault="00316B96" w:rsidP="009C65C2">
      <w:pPr>
        <w:jc w:val="both"/>
      </w:pPr>
    </w:p>
    <w:p w:rsidR="009C65C2" w:rsidRPr="00935072" w:rsidRDefault="003F58D7" w:rsidP="00935072">
      <w:pPr>
        <w:jc w:val="center"/>
        <w:rPr>
          <w:b/>
          <w:sz w:val="28"/>
          <w:szCs w:val="28"/>
          <w:u w:val="single"/>
        </w:rPr>
      </w:pPr>
      <w:r w:rsidRPr="00935072">
        <w:rPr>
          <w:b/>
          <w:sz w:val="28"/>
          <w:szCs w:val="28"/>
          <w:u w:val="single"/>
        </w:rPr>
        <w:t>R E F E R A T  D E  A P R O B A R E</w:t>
      </w:r>
    </w:p>
    <w:p w:rsidR="00935072" w:rsidRPr="00935072" w:rsidRDefault="00935072" w:rsidP="00935072">
      <w:pPr>
        <w:jc w:val="center"/>
        <w:rPr>
          <w:b/>
          <w:sz w:val="28"/>
          <w:szCs w:val="28"/>
        </w:rPr>
      </w:pPr>
      <w:r w:rsidRPr="00935072">
        <w:rPr>
          <w:b/>
          <w:sz w:val="28"/>
          <w:szCs w:val="28"/>
        </w:rPr>
        <w:t>privind constituirea unei comisii în vederea declanșării procedurii de</w:t>
      </w:r>
    </w:p>
    <w:p w:rsidR="00935072" w:rsidRPr="00935072" w:rsidRDefault="00935072" w:rsidP="00935072">
      <w:pPr>
        <w:jc w:val="center"/>
        <w:rPr>
          <w:b/>
          <w:sz w:val="28"/>
          <w:szCs w:val="28"/>
        </w:rPr>
      </w:pPr>
      <w:r w:rsidRPr="00935072">
        <w:rPr>
          <w:b/>
          <w:sz w:val="28"/>
          <w:szCs w:val="28"/>
        </w:rPr>
        <w:t>selecție a candidaților pentru desemnarea unui  membru  în consiliul</w:t>
      </w:r>
    </w:p>
    <w:p w:rsidR="00935072" w:rsidRPr="00935072" w:rsidRDefault="00935072" w:rsidP="00935072">
      <w:pPr>
        <w:jc w:val="center"/>
        <w:rPr>
          <w:b/>
          <w:sz w:val="28"/>
          <w:szCs w:val="28"/>
        </w:rPr>
      </w:pPr>
      <w:r w:rsidRPr="00935072">
        <w:rPr>
          <w:b/>
          <w:sz w:val="28"/>
          <w:szCs w:val="28"/>
        </w:rPr>
        <w:t>de administrație al  S.C. TERMICA BRAD S.A. și pentru evaluare</w:t>
      </w:r>
    </w:p>
    <w:p w:rsidR="00935072" w:rsidRPr="00935072" w:rsidRDefault="00935072" w:rsidP="00935072">
      <w:pPr>
        <w:jc w:val="center"/>
        <w:rPr>
          <w:b/>
          <w:sz w:val="28"/>
          <w:szCs w:val="28"/>
        </w:rPr>
      </w:pPr>
      <w:r w:rsidRPr="00935072">
        <w:rPr>
          <w:b/>
          <w:sz w:val="28"/>
          <w:szCs w:val="28"/>
        </w:rPr>
        <w:t>în vederea reînnoirii mandatelor membrilor acestui consiliu</w:t>
      </w:r>
    </w:p>
    <w:p w:rsidR="00935072" w:rsidRDefault="00935072" w:rsidP="00935072"/>
    <w:p w:rsidR="00C06EDC" w:rsidRDefault="00C06EDC" w:rsidP="00935072">
      <w:pPr>
        <w:jc w:val="center"/>
        <w:rPr>
          <w:b/>
          <w:sz w:val="28"/>
          <w:szCs w:val="28"/>
        </w:rPr>
      </w:pPr>
    </w:p>
    <w:p w:rsidR="00196CCE" w:rsidRPr="00646B9C" w:rsidRDefault="00196CCE" w:rsidP="009C65C2">
      <w:pPr>
        <w:jc w:val="center"/>
        <w:rPr>
          <w:b/>
          <w:color w:val="FF0000"/>
          <w:sz w:val="22"/>
          <w:szCs w:val="22"/>
        </w:rPr>
      </w:pPr>
    </w:p>
    <w:p w:rsidR="00C06EDC" w:rsidRPr="003F16F9" w:rsidRDefault="00C06EDC" w:rsidP="00C06EDC">
      <w:pPr>
        <w:jc w:val="both"/>
        <w:rPr>
          <w:sz w:val="28"/>
          <w:szCs w:val="28"/>
        </w:rPr>
      </w:pPr>
      <w:r>
        <w:rPr>
          <w:sz w:val="28"/>
          <w:szCs w:val="28"/>
        </w:rPr>
        <w:tab/>
      </w:r>
      <w:r w:rsidRPr="003F16F9">
        <w:rPr>
          <w:sz w:val="28"/>
          <w:szCs w:val="28"/>
        </w:rPr>
        <w:t xml:space="preserve">Ordonanța de Urgență a Guvernului nr. 109/2011 privind guvernanța corporativă a întreprinderilor publice și normele de aplicare a unor prevederi din </w:t>
      </w:r>
      <w:r w:rsidR="003F58D7">
        <w:rPr>
          <w:sz w:val="28"/>
          <w:szCs w:val="28"/>
        </w:rPr>
        <w:t>acest act normativ reglementate prin Hotărârea Guvernului</w:t>
      </w:r>
      <w:r w:rsidRPr="003F16F9">
        <w:rPr>
          <w:sz w:val="28"/>
          <w:szCs w:val="28"/>
        </w:rPr>
        <w:t xml:space="preserve"> nr. 722/2016 prevăd noi proceduri privind numirea reprezentanților statului sau ai unităților administrativ – teritoriale în adunările generale ale acționarilor, consiliilor de administrație și a directorilor la întreprinderile publice.</w:t>
      </w:r>
    </w:p>
    <w:p w:rsidR="00C06EDC" w:rsidRDefault="00C06EDC" w:rsidP="00C06EDC">
      <w:pPr>
        <w:jc w:val="both"/>
        <w:rPr>
          <w:sz w:val="28"/>
          <w:szCs w:val="28"/>
        </w:rPr>
      </w:pPr>
      <w:r w:rsidRPr="003F16F9">
        <w:rPr>
          <w:sz w:val="28"/>
          <w:szCs w:val="28"/>
        </w:rPr>
        <w:tab/>
        <w:t>Consiliul Local al Munic</w:t>
      </w:r>
      <w:r>
        <w:rPr>
          <w:sz w:val="28"/>
          <w:szCs w:val="28"/>
        </w:rPr>
        <w:t>ipiului Brad este acționar unic</w:t>
      </w:r>
      <w:r w:rsidRPr="003F16F9">
        <w:rPr>
          <w:sz w:val="28"/>
          <w:szCs w:val="28"/>
        </w:rPr>
        <w:t xml:space="preserve"> al S.C. TERMICA BRAD S.A.</w:t>
      </w:r>
      <w:r w:rsidR="003F58D7">
        <w:rPr>
          <w:sz w:val="28"/>
          <w:szCs w:val="28"/>
        </w:rPr>
        <w:t>,</w:t>
      </w:r>
      <w:r w:rsidRPr="003F16F9">
        <w:rPr>
          <w:sz w:val="28"/>
          <w:szCs w:val="28"/>
        </w:rPr>
        <w:t xml:space="preserve"> îndeplinind calitatea de autoritate publică tutelară așa cum este definită la art.</w:t>
      </w:r>
      <w:r w:rsidR="003F58D7">
        <w:rPr>
          <w:sz w:val="28"/>
          <w:szCs w:val="28"/>
        </w:rPr>
        <w:t xml:space="preserve"> </w:t>
      </w:r>
      <w:r w:rsidRPr="003F16F9">
        <w:rPr>
          <w:sz w:val="28"/>
          <w:szCs w:val="28"/>
        </w:rPr>
        <w:t>3 pct.</w:t>
      </w:r>
      <w:r w:rsidR="003F58D7">
        <w:rPr>
          <w:sz w:val="28"/>
          <w:szCs w:val="28"/>
        </w:rPr>
        <w:t xml:space="preserve"> </w:t>
      </w:r>
      <w:r w:rsidRPr="003F16F9">
        <w:rPr>
          <w:sz w:val="28"/>
          <w:szCs w:val="28"/>
        </w:rPr>
        <w:t xml:space="preserve">2 din </w:t>
      </w:r>
      <w:r w:rsidR="003F58D7">
        <w:rPr>
          <w:sz w:val="28"/>
          <w:szCs w:val="28"/>
        </w:rPr>
        <w:t>Ordonanța de Urgență a Guvernului</w:t>
      </w:r>
      <w:r w:rsidRPr="003F16F9">
        <w:rPr>
          <w:sz w:val="28"/>
          <w:szCs w:val="28"/>
        </w:rPr>
        <w:t xml:space="preserve"> nr. 109/2011 privind guvernanța corporativă a întreprinderilor publice. </w:t>
      </w:r>
    </w:p>
    <w:p w:rsidR="00646B9C" w:rsidRPr="00646B9C" w:rsidRDefault="00646B9C" w:rsidP="00C26D44">
      <w:pPr>
        <w:ind w:firstLine="720"/>
        <w:jc w:val="both"/>
        <w:rPr>
          <w:sz w:val="28"/>
          <w:szCs w:val="28"/>
        </w:rPr>
      </w:pPr>
      <w:r>
        <w:rPr>
          <w:sz w:val="28"/>
          <w:szCs w:val="28"/>
        </w:rPr>
        <w:t>P</w:t>
      </w:r>
      <w:r w:rsidRPr="00646B9C">
        <w:rPr>
          <w:sz w:val="28"/>
          <w:szCs w:val="28"/>
        </w:rPr>
        <w:t>rin Hotărârea Consiliului Local al Municipiului Brad nr. 77/2017</w:t>
      </w:r>
      <w:r>
        <w:rPr>
          <w:sz w:val="28"/>
          <w:szCs w:val="28"/>
        </w:rPr>
        <w:t xml:space="preserve"> a fost constituită comisia pentru</w:t>
      </w:r>
      <w:r w:rsidRPr="00646B9C">
        <w:rPr>
          <w:sz w:val="28"/>
          <w:szCs w:val="28"/>
        </w:rPr>
        <w:t xml:space="preserve"> derularea selecției prezentului Co</w:t>
      </w:r>
      <w:r>
        <w:rPr>
          <w:sz w:val="28"/>
          <w:szCs w:val="28"/>
        </w:rPr>
        <w:t>nsiliu de Administrație</w:t>
      </w:r>
      <w:r w:rsidR="00C26D44">
        <w:rPr>
          <w:sz w:val="28"/>
          <w:szCs w:val="28"/>
        </w:rPr>
        <w:t xml:space="preserve">, </w:t>
      </w:r>
      <w:r w:rsidRPr="00646B9C">
        <w:rPr>
          <w:sz w:val="28"/>
          <w:szCs w:val="28"/>
        </w:rPr>
        <w:t>prin Hotărârea Consiliului Local al Municipiului Brad nr. 84/2017 s-a avizat profilul consiliului de administrație, al candidaților și matricea</w:t>
      </w:r>
      <w:r w:rsidR="00C26D44">
        <w:rPr>
          <w:sz w:val="28"/>
          <w:szCs w:val="28"/>
        </w:rPr>
        <w:t xml:space="preserve"> consiliului de administrație iar</w:t>
      </w:r>
      <w:r w:rsidRPr="00646B9C">
        <w:rPr>
          <w:sz w:val="28"/>
          <w:szCs w:val="28"/>
        </w:rPr>
        <w:t xml:space="preserve"> prin Hotărârea Consiliului Local al Municipiului Brad nr. 85/2017 s-a aprobat Scrisoarea de așteptări pentru S</w:t>
      </w:r>
      <w:r w:rsidR="00C26D44">
        <w:rPr>
          <w:sz w:val="28"/>
          <w:szCs w:val="28"/>
        </w:rPr>
        <w:t>.</w:t>
      </w:r>
      <w:r w:rsidRPr="00646B9C">
        <w:rPr>
          <w:sz w:val="28"/>
          <w:szCs w:val="28"/>
        </w:rPr>
        <w:t>C</w:t>
      </w:r>
      <w:r w:rsidR="00C26D44">
        <w:rPr>
          <w:sz w:val="28"/>
          <w:szCs w:val="28"/>
        </w:rPr>
        <w:t>.</w:t>
      </w:r>
      <w:r w:rsidRPr="00646B9C">
        <w:rPr>
          <w:sz w:val="28"/>
          <w:szCs w:val="28"/>
        </w:rPr>
        <w:t xml:space="preserve"> </w:t>
      </w:r>
      <w:r w:rsidR="00C26D44" w:rsidRPr="00646B9C">
        <w:rPr>
          <w:sz w:val="28"/>
          <w:szCs w:val="28"/>
        </w:rPr>
        <w:t>TERMICA BRAD</w:t>
      </w:r>
      <w:r w:rsidRPr="00646B9C">
        <w:rPr>
          <w:sz w:val="28"/>
          <w:szCs w:val="28"/>
        </w:rPr>
        <w:t xml:space="preserve"> S</w:t>
      </w:r>
      <w:r w:rsidR="00C26D44">
        <w:rPr>
          <w:sz w:val="28"/>
          <w:szCs w:val="28"/>
        </w:rPr>
        <w:t>.</w:t>
      </w:r>
      <w:r w:rsidRPr="00646B9C">
        <w:rPr>
          <w:sz w:val="28"/>
          <w:szCs w:val="28"/>
        </w:rPr>
        <w:t>A.</w:t>
      </w:r>
      <w:r w:rsidR="00B270A9">
        <w:rPr>
          <w:sz w:val="28"/>
          <w:szCs w:val="28"/>
        </w:rPr>
        <w:t>.</w:t>
      </w:r>
    </w:p>
    <w:p w:rsidR="00193FE7" w:rsidRDefault="00193FE7" w:rsidP="00C06EDC">
      <w:pPr>
        <w:jc w:val="both"/>
        <w:rPr>
          <w:sz w:val="28"/>
          <w:szCs w:val="28"/>
        </w:rPr>
      </w:pPr>
      <w:r>
        <w:tab/>
      </w:r>
      <w:r w:rsidR="005F15B9">
        <w:rPr>
          <w:sz w:val="28"/>
          <w:szCs w:val="28"/>
        </w:rPr>
        <w:t>Prin adresa nr. 2585/13.08</w:t>
      </w:r>
      <w:r w:rsidRPr="00193FE7">
        <w:rPr>
          <w:sz w:val="28"/>
          <w:szCs w:val="28"/>
        </w:rPr>
        <w:t>.2021</w:t>
      </w:r>
      <w:r w:rsidR="005F15B9">
        <w:rPr>
          <w:sz w:val="28"/>
          <w:szCs w:val="28"/>
        </w:rPr>
        <w:t xml:space="preserve"> înregistrată la Primăria Municipiului Brad sub nr. 35866/13.08.2021 </w:t>
      </w:r>
      <w:r w:rsidRPr="00193FE7">
        <w:rPr>
          <w:sz w:val="28"/>
          <w:szCs w:val="28"/>
        </w:rPr>
        <w:t xml:space="preserve">, S.C. TERMICA BRAD S.A. ne-a comunicat faptul că </w:t>
      </w:r>
      <w:r w:rsidR="005F15B9">
        <w:rPr>
          <w:sz w:val="28"/>
          <w:szCs w:val="28"/>
        </w:rPr>
        <w:t xml:space="preserve"> în data de 07 septembrie 2021 expiră mandatul </w:t>
      </w:r>
      <w:r w:rsidR="001C22B8">
        <w:rPr>
          <w:sz w:val="28"/>
          <w:szCs w:val="28"/>
        </w:rPr>
        <w:t>membrilor</w:t>
      </w:r>
      <w:r w:rsidRPr="00193FE7">
        <w:rPr>
          <w:sz w:val="28"/>
          <w:szCs w:val="28"/>
        </w:rPr>
        <w:t xml:space="preserve"> Consiliul</w:t>
      </w:r>
      <w:r w:rsidR="001C22B8">
        <w:rPr>
          <w:sz w:val="28"/>
          <w:szCs w:val="28"/>
        </w:rPr>
        <w:t>ui</w:t>
      </w:r>
      <w:r w:rsidRPr="00193FE7">
        <w:rPr>
          <w:sz w:val="28"/>
          <w:szCs w:val="28"/>
        </w:rPr>
        <w:t xml:space="preserve"> de Administrație al acestei societăți.</w:t>
      </w:r>
    </w:p>
    <w:p w:rsidR="001C22B8" w:rsidRDefault="001C22B8" w:rsidP="00C06EDC">
      <w:pPr>
        <w:jc w:val="both"/>
        <w:rPr>
          <w:sz w:val="28"/>
          <w:szCs w:val="28"/>
        </w:rPr>
      </w:pPr>
      <w:r>
        <w:rPr>
          <w:sz w:val="28"/>
          <w:szCs w:val="28"/>
        </w:rPr>
        <w:tab/>
        <w:t>În prezent componența Consiliului de Administrație al S.C. Termica Brad S.A. este următoarea:</w:t>
      </w:r>
    </w:p>
    <w:p w:rsidR="001C22B8" w:rsidRDefault="001C22B8" w:rsidP="00C06EDC">
      <w:pPr>
        <w:jc w:val="both"/>
        <w:rPr>
          <w:sz w:val="28"/>
          <w:szCs w:val="28"/>
        </w:rPr>
      </w:pPr>
      <w:r>
        <w:rPr>
          <w:sz w:val="28"/>
          <w:szCs w:val="28"/>
        </w:rPr>
        <w:tab/>
        <w:t>Fărău Horia Liviu – președinte;</w:t>
      </w:r>
    </w:p>
    <w:p w:rsidR="001C22B8" w:rsidRDefault="001C22B8" w:rsidP="00C06EDC">
      <w:pPr>
        <w:jc w:val="both"/>
        <w:rPr>
          <w:sz w:val="28"/>
          <w:szCs w:val="28"/>
        </w:rPr>
      </w:pPr>
      <w:r>
        <w:rPr>
          <w:sz w:val="28"/>
          <w:szCs w:val="28"/>
        </w:rPr>
        <w:tab/>
      </w:r>
      <w:proofErr w:type="spellStart"/>
      <w:r>
        <w:rPr>
          <w:sz w:val="28"/>
          <w:szCs w:val="28"/>
        </w:rPr>
        <w:t>Dineș</w:t>
      </w:r>
      <w:proofErr w:type="spellEnd"/>
      <w:r>
        <w:rPr>
          <w:sz w:val="28"/>
          <w:szCs w:val="28"/>
        </w:rPr>
        <w:t xml:space="preserve"> Nicolae – membru;</w:t>
      </w:r>
    </w:p>
    <w:p w:rsidR="001C22B8" w:rsidRDefault="001C22B8" w:rsidP="00C06EDC">
      <w:pPr>
        <w:jc w:val="both"/>
        <w:rPr>
          <w:sz w:val="28"/>
          <w:szCs w:val="28"/>
        </w:rPr>
      </w:pPr>
      <w:r>
        <w:rPr>
          <w:sz w:val="28"/>
          <w:szCs w:val="28"/>
        </w:rPr>
        <w:tab/>
        <w:t>Mocan Mărioara Sandală – membru.</w:t>
      </w:r>
    </w:p>
    <w:p w:rsidR="001C22B8" w:rsidRPr="00C26D44" w:rsidRDefault="001C22B8" w:rsidP="00C06EDC">
      <w:pPr>
        <w:jc w:val="both"/>
        <w:rPr>
          <w:b/>
          <w:sz w:val="28"/>
          <w:szCs w:val="28"/>
        </w:rPr>
      </w:pPr>
      <w:r>
        <w:rPr>
          <w:sz w:val="28"/>
          <w:szCs w:val="28"/>
        </w:rPr>
        <w:tab/>
        <w:t xml:space="preserve">Precizez că până la data prezentei domnii Fărău Horia Liviu și </w:t>
      </w:r>
      <w:proofErr w:type="spellStart"/>
      <w:r>
        <w:rPr>
          <w:sz w:val="28"/>
          <w:szCs w:val="28"/>
        </w:rPr>
        <w:t>Dineș</w:t>
      </w:r>
      <w:proofErr w:type="spellEnd"/>
      <w:r>
        <w:rPr>
          <w:sz w:val="28"/>
          <w:szCs w:val="28"/>
        </w:rPr>
        <w:t xml:space="preserve"> Nicolae și-au manifestat opțiunea de principiu de reînnoire a mandatului, iar doamna Mocan Mărioara Sandală a menționat că nu dorește reînnoirea mandatului de membru al consiliului de administrație.</w:t>
      </w:r>
    </w:p>
    <w:p w:rsidR="00C06EDC" w:rsidRPr="00193FE7" w:rsidRDefault="00C06EDC" w:rsidP="00C06EDC">
      <w:pPr>
        <w:ind w:firstLine="720"/>
        <w:jc w:val="both"/>
        <w:rPr>
          <w:sz w:val="28"/>
          <w:szCs w:val="28"/>
        </w:rPr>
      </w:pPr>
      <w:r w:rsidRPr="00193FE7">
        <w:rPr>
          <w:sz w:val="28"/>
          <w:szCs w:val="28"/>
        </w:rPr>
        <w:t xml:space="preserve">Conform </w:t>
      </w:r>
      <w:r w:rsidR="003F58D7" w:rsidRPr="00193FE7">
        <w:rPr>
          <w:sz w:val="28"/>
          <w:szCs w:val="28"/>
        </w:rPr>
        <w:t xml:space="preserve">prevederilor </w:t>
      </w:r>
      <w:r w:rsidRPr="00193FE7">
        <w:rPr>
          <w:sz w:val="28"/>
          <w:szCs w:val="28"/>
        </w:rPr>
        <w:t xml:space="preserve">art. 4 alin 3 din </w:t>
      </w:r>
      <w:r w:rsidR="00646B9C">
        <w:rPr>
          <w:sz w:val="28"/>
          <w:szCs w:val="28"/>
        </w:rPr>
        <w:t xml:space="preserve">Anexa 1 la </w:t>
      </w:r>
      <w:r w:rsidR="003F58D7" w:rsidRPr="00193FE7">
        <w:rPr>
          <w:sz w:val="28"/>
          <w:szCs w:val="28"/>
        </w:rPr>
        <w:t>Hotărârea Guvernului</w:t>
      </w:r>
      <w:r w:rsidRPr="00193FE7">
        <w:rPr>
          <w:sz w:val="28"/>
          <w:szCs w:val="28"/>
        </w:rPr>
        <w:t xml:space="preserve"> nr. 722/2016 pentru aprobarea Normelor Metodologice ale </w:t>
      </w:r>
      <w:r w:rsidR="00193FE7" w:rsidRPr="00193FE7">
        <w:rPr>
          <w:sz w:val="28"/>
          <w:szCs w:val="28"/>
        </w:rPr>
        <w:t>Ordonanței de U</w:t>
      </w:r>
      <w:r w:rsidR="003F58D7" w:rsidRPr="00193FE7">
        <w:rPr>
          <w:sz w:val="28"/>
          <w:szCs w:val="28"/>
        </w:rPr>
        <w:t>rgență a Guvernului</w:t>
      </w:r>
      <w:r w:rsidRPr="00193FE7">
        <w:rPr>
          <w:sz w:val="28"/>
          <w:szCs w:val="28"/>
        </w:rPr>
        <w:t xml:space="preserve"> nr. 109/2011, adunarea generală a acţionarilor hotărăşte declanşarea </w:t>
      </w:r>
      <w:r w:rsidRPr="00193FE7">
        <w:rPr>
          <w:sz w:val="28"/>
          <w:szCs w:val="28"/>
        </w:rPr>
        <w:lastRenderedPageBreak/>
        <w:t>procedurii de selecţie a membrilor consiliului, potrivit prevederilor art. 64</w:t>
      </w:r>
      <w:r w:rsidRPr="00193FE7">
        <w:rPr>
          <w:sz w:val="28"/>
          <w:szCs w:val="28"/>
          <w:vertAlign w:val="superscript"/>
        </w:rPr>
        <w:t>4</w:t>
      </w:r>
      <w:r w:rsidRPr="00193FE7">
        <w:rPr>
          <w:sz w:val="28"/>
          <w:szCs w:val="28"/>
        </w:rPr>
        <w:t xml:space="preserve"> din </w:t>
      </w:r>
      <w:r w:rsidR="003F58D7" w:rsidRPr="00193FE7">
        <w:rPr>
          <w:sz w:val="28"/>
          <w:szCs w:val="28"/>
        </w:rPr>
        <w:t>același act normativ</w:t>
      </w:r>
      <w:r w:rsidRPr="00193FE7">
        <w:rPr>
          <w:sz w:val="28"/>
          <w:szCs w:val="28"/>
        </w:rPr>
        <w:t xml:space="preserve">. </w:t>
      </w:r>
    </w:p>
    <w:p w:rsidR="00C06EDC" w:rsidRDefault="003F58D7" w:rsidP="001C22B8">
      <w:pPr>
        <w:jc w:val="both"/>
        <w:rPr>
          <w:sz w:val="28"/>
          <w:szCs w:val="28"/>
        </w:rPr>
      </w:pPr>
      <w:r w:rsidRPr="00193FE7">
        <w:rPr>
          <w:sz w:val="28"/>
          <w:szCs w:val="28"/>
        </w:rPr>
        <w:tab/>
      </w:r>
      <w:r w:rsidR="00C06EDC" w:rsidRPr="00193FE7">
        <w:rPr>
          <w:sz w:val="28"/>
          <w:szCs w:val="28"/>
        </w:rPr>
        <w:t>Potrivit prevederilor art. 5 alin. 2 și 3 și art. 14 din</w:t>
      </w:r>
      <w:r w:rsidR="00646B9C">
        <w:rPr>
          <w:sz w:val="28"/>
          <w:szCs w:val="28"/>
        </w:rPr>
        <w:t xml:space="preserve"> Anexa 1 la</w:t>
      </w:r>
      <w:r w:rsidR="00C06EDC" w:rsidRPr="00193FE7">
        <w:rPr>
          <w:sz w:val="28"/>
          <w:szCs w:val="28"/>
        </w:rPr>
        <w:t xml:space="preserve"> </w:t>
      </w:r>
      <w:r w:rsidRPr="00193FE7">
        <w:rPr>
          <w:sz w:val="28"/>
          <w:szCs w:val="28"/>
        </w:rPr>
        <w:t>Hotărârea Guvernului</w:t>
      </w:r>
      <w:r w:rsidR="00C06EDC" w:rsidRPr="00193FE7">
        <w:rPr>
          <w:sz w:val="28"/>
          <w:szCs w:val="28"/>
        </w:rPr>
        <w:t xml:space="preserve"> nr. 722/2016 pentru aprobarea Normelor Metodologice ale </w:t>
      </w:r>
      <w:r w:rsidRPr="00193FE7">
        <w:rPr>
          <w:sz w:val="28"/>
          <w:szCs w:val="28"/>
        </w:rPr>
        <w:t>Ordonanței de Urgență a Guvernului</w:t>
      </w:r>
      <w:r w:rsidR="00C06EDC" w:rsidRPr="00193FE7">
        <w:rPr>
          <w:sz w:val="28"/>
          <w:szCs w:val="28"/>
        </w:rPr>
        <w:t xml:space="preserve"> nr. 109/2011 autoritatea publică tutelară decide dacă selecția se efectuează de societate prin comitetul de nominalizare și remunerare (care cuprinde administratorii societății) sau de către autoritatea publică tutelară.</w:t>
      </w:r>
    </w:p>
    <w:p w:rsidR="00193FE7" w:rsidRPr="00193FE7" w:rsidRDefault="00193FE7" w:rsidP="003F58D7">
      <w:pPr>
        <w:jc w:val="both"/>
        <w:rPr>
          <w:sz w:val="28"/>
          <w:szCs w:val="28"/>
        </w:rPr>
      </w:pPr>
      <w:r>
        <w:rPr>
          <w:sz w:val="28"/>
          <w:szCs w:val="28"/>
        </w:rPr>
        <w:tab/>
        <w:t>Ținând cont de cele de mai sus, am inițiat prezentul proiect de hotărâre prin care am propus aprobarea constituiri</w:t>
      </w:r>
      <w:r w:rsidRPr="003F58D7">
        <w:rPr>
          <w:sz w:val="28"/>
          <w:szCs w:val="28"/>
        </w:rPr>
        <w:t xml:space="preserve"> unei comisii în vederea declanșării procedurii de selecție a candidaților pentru desemnarea </w:t>
      </w:r>
      <w:r w:rsidR="001C22B8">
        <w:rPr>
          <w:sz w:val="28"/>
          <w:szCs w:val="28"/>
        </w:rPr>
        <w:t>unui membru</w:t>
      </w:r>
      <w:r w:rsidRPr="003F58D7">
        <w:rPr>
          <w:sz w:val="28"/>
          <w:szCs w:val="28"/>
        </w:rPr>
        <w:t xml:space="preserve"> în consiliul de administrație al S.C. TERMICA Brad S.A</w:t>
      </w:r>
      <w:r w:rsidR="001C22B8">
        <w:rPr>
          <w:sz w:val="28"/>
          <w:szCs w:val="28"/>
        </w:rPr>
        <w:t xml:space="preserve">, </w:t>
      </w:r>
      <w:r>
        <w:rPr>
          <w:sz w:val="28"/>
          <w:szCs w:val="28"/>
        </w:rPr>
        <w:t xml:space="preserve"> efectuarea selecției</w:t>
      </w:r>
      <w:r w:rsidRPr="003F58D7">
        <w:rPr>
          <w:sz w:val="28"/>
          <w:szCs w:val="28"/>
        </w:rPr>
        <w:t xml:space="preserve"> de către S.C. TERMICA BRAD S.A. prin comitetul de nominalizare și remunerare</w:t>
      </w:r>
      <w:r w:rsidR="001C22B8">
        <w:rPr>
          <w:sz w:val="28"/>
          <w:szCs w:val="28"/>
        </w:rPr>
        <w:t xml:space="preserve"> precum și </w:t>
      </w:r>
      <w:r w:rsidR="001C22B8" w:rsidRPr="001C22B8">
        <w:rPr>
          <w:sz w:val="28"/>
          <w:szCs w:val="28"/>
        </w:rPr>
        <w:t>pentru evaluare</w:t>
      </w:r>
      <w:r w:rsidR="001C22B8">
        <w:rPr>
          <w:sz w:val="28"/>
          <w:szCs w:val="28"/>
        </w:rPr>
        <w:t xml:space="preserve"> </w:t>
      </w:r>
      <w:r w:rsidR="001C22B8" w:rsidRPr="001C22B8">
        <w:rPr>
          <w:sz w:val="28"/>
          <w:szCs w:val="28"/>
        </w:rPr>
        <w:t>în vederea reînnoirii mandatelor membrilor acestui consiliu</w:t>
      </w:r>
      <w:r>
        <w:rPr>
          <w:sz w:val="28"/>
          <w:szCs w:val="28"/>
        </w:rPr>
        <w:t>.</w:t>
      </w:r>
    </w:p>
    <w:p w:rsidR="00193FE7" w:rsidRPr="00C26D44" w:rsidRDefault="00193FE7" w:rsidP="00193FE7">
      <w:pPr>
        <w:jc w:val="both"/>
        <w:rPr>
          <w:sz w:val="28"/>
          <w:szCs w:val="28"/>
        </w:rPr>
      </w:pPr>
      <w:r>
        <w:tab/>
      </w:r>
      <w:r w:rsidRPr="00C26D44">
        <w:rPr>
          <w:sz w:val="28"/>
          <w:szCs w:val="28"/>
        </w:rPr>
        <w:t>Selecția candidaților se efectuează de comitetul de nominalizare alcătuit din administratorii neexecutivi ai societății, cu consultarea comisiei de selecție constituită la nivelul autorității publice tutelare, respectându-se</w:t>
      </w:r>
      <w:r w:rsidR="00646B9C" w:rsidRPr="00C26D44">
        <w:rPr>
          <w:sz w:val="28"/>
          <w:szCs w:val="28"/>
        </w:rPr>
        <w:t>, potrivit art. 4 alin. 5 din Hotărârea Guvernului nr. 722/2016 parcurgerea următoarelor etape:</w:t>
      </w:r>
    </w:p>
    <w:p w:rsidR="00C06EDC" w:rsidRPr="00C26D44" w:rsidRDefault="00B270A9" w:rsidP="00EF0B1B">
      <w:pPr>
        <w:jc w:val="both"/>
        <w:rPr>
          <w:sz w:val="28"/>
          <w:szCs w:val="28"/>
        </w:rPr>
      </w:pPr>
      <w:r>
        <w:rPr>
          <w:sz w:val="28"/>
          <w:szCs w:val="28"/>
        </w:rPr>
        <w:t xml:space="preserve">     </w:t>
      </w:r>
      <w:r w:rsidR="00EF0B1B">
        <w:rPr>
          <w:sz w:val="28"/>
          <w:szCs w:val="28"/>
        </w:rPr>
        <w:t>-</w:t>
      </w:r>
      <w:r>
        <w:rPr>
          <w:sz w:val="28"/>
          <w:szCs w:val="28"/>
        </w:rPr>
        <w:t xml:space="preserve"> </w:t>
      </w:r>
      <w:r w:rsidR="001A223C">
        <w:rPr>
          <w:sz w:val="28"/>
          <w:szCs w:val="28"/>
        </w:rPr>
        <w:t xml:space="preserve"> </w:t>
      </w:r>
      <w:r w:rsidR="00C06EDC" w:rsidRPr="00C26D44">
        <w:rPr>
          <w:sz w:val="28"/>
          <w:szCs w:val="28"/>
        </w:rPr>
        <w:t>Autoritatea publică tutelară emite actul administrativ de declanșare a procedurii</w:t>
      </w:r>
      <w:r w:rsidR="003F58D7" w:rsidRPr="00C26D44">
        <w:rPr>
          <w:sz w:val="28"/>
          <w:szCs w:val="28"/>
        </w:rPr>
        <w:t>;</w:t>
      </w:r>
    </w:p>
    <w:p w:rsidR="00C06EDC" w:rsidRPr="00C26D44" w:rsidRDefault="00C06EDC" w:rsidP="00C06EDC">
      <w:pPr>
        <w:numPr>
          <w:ilvl w:val="0"/>
          <w:numId w:val="2"/>
        </w:numPr>
        <w:jc w:val="both"/>
        <w:rPr>
          <w:sz w:val="28"/>
          <w:szCs w:val="28"/>
        </w:rPr>
      </w:pPr>
      <w:r w:rsidRPr="00C26D44">
        <w:rPr>
          <w:sz w:val="28"/>
          <w:szCs w:val="28"/>
        </w:rPr>
        <w:t>Adunarea generală a acționarilor hotărăște declanșarea acestei proceduri</w:t>
      </w:r>
      <w:r w:rsidR="003F58D7" w:rsidRPr="00C26D44">
        <w:rPr>
          <w:sz w:val="28"/>
          <w:szCs w:val="28"/>
        </w:rPr>
        <w:t>;</w:t>
      </w:r>
    </w:p>
    <w:p w:rsidR="00C06EDC" w:rsidRPr="00C26D44" w:rsidRDefault="00C06EDC" w:rsidP="00C06EDC">
      <w:pPr>
        <w:numPr>
          <w:ilvl w:val="0"/>
          <w:numId w:val="2"/>
        </w:numPr>
        <w:jc w:val="both"/>
        <w:rPr>
          <w:sz w:val="28"/>
          <w:szCs w:val="28"/>
        </w:rPr>
      </w:pPr>
      <w:r w:rsidRPr="00C26D44">
        <w:rPr>
          <w:sz w:val="28"/>
          <w:szCs w:val="28"/>
        </w:rPr>
        <w:t>Se întocmește planul de selecție și criteriile de selecție, matricea consiliului, profilul candidaților și scrisoarea de așteptări</w:t>
      </w:r>
      <w:r w:rsidR="003F58D7" w:rsidRPr="00C26D44">
        <w:rPr>
          <w:sz w:val="28"/>
          <w:szCs w:val="28"/>
        </w:rPr>
        <w:t>;</w:t>
      </w:r>
    </w:p>
    <w:p w:rsidR="00C06EDC" w:rsidRPr="00C26D44" w:rsidRDefault="00C06EDC" w:rsidP="00C06EDC">
      <w:pPr>
        <w:numPr>
          <w:ilvl w:val="0"/>
          <w:numId w:val="2"/>
        </w:numPr>
        <w:jc w:val="both"/>
        <w:rPr>
          <w:sz w:val="28"/>
          <w:szCs w:val="28"/>
        </w:rPr>
      </w:pPr>
      <w:r w:rsidRPr="00C26D44">
        <w:rPr>
          <w:sz w:val="28"/>
          <w:szCs w:val="28"/>
        </w:rPr>
        <w:t>Se publică anunțul de selecție pe pagina de internet și în două ziare economice și/sau financiare de largă răspândire cu 30 de zile înainte de depunerea candidaturilor</w:t>
      </w:r>
      <w:r w:rsidR="003F58D7" w:rsidRPr="00C26D44">
        <w:rPr>
          <w:sz w:val="28"/>
          <w:szCs w:val="28"/>
        </w:rPr>
        <w:t>;</w:t>
      </w:r>
    </w:p>
    <w:p w:rsidR="00C06EDC" w:rsidRPr="00C26D44" w:rsidRDefault="00C06EDC" w:rsidP="00C06EDC">
      <w:pPr>
        <w:numPr>
          <w:ilvl w:val="0"/>
          <w:numId w:val="2"/>
        </w:numPr>
        <w:jc w:val="both"/>
        <w:rPr>
          <w:sz w:val="28"/>
          <w:szCs w:val="28"/>
        </w:rPr>
      </w:pPr>
      <w:r w:rsidRPr="00C26D44">
        <w:rPr>
          <w:sz w:val="28"/>
          <w:szCs w:val="28"/>
        </w:rPr>
        <w:t>Se depun candidaturile</w:t>
      </w:r>
      <w:r w:rsidR="003F58D7" w:rsidRPr="00C26D44">
        <w:rPr>
          <w:sz w:val="28"/>
          <w:szCs w:val="28"/>
        </w:rPr>
        <w:t>;</w:t>
      </w:r>
    </w:p>
    <w:p w:rsidR="00C06EDC" w:rsidRPr="00C26D44" w:rsidRDefault="00C06EDC" w:rsidP="00C06EDC">
      <w:pPr>
        <w:numPr>
          <w:ilvl w:val="0"/>
          <w:numId w:val="2"/>
        </w:numPr>
        <w:jc w:val="both"/>
        <w:rPr>
          <w:sz w:val="28"/>
          <w:szCs w:val="28"/>
        </w:rPr>
      </w:pPr>
      <w:r w:rsidRPr="00C26D44">
        <w:rPr>
          <w:sz w:val="28"/>
          <w:szCs w:val="28"/>
        </w:rPr>
        <w:t>Se evaluează candidații</w:t>
      </w:r>
      <w:r w:rsidR="003F58D7" w:rsidRPr="00C26D44">
        <w:rPr>
          <w:sz w:val="28"/>
          <w:szCs w:val="28"/>
        </w:rPr>
        <w:t>;</w:t>
      </w:r>
    </w:p>
    <w:p w:rsidR="00C06EDC" w:rsidRPr="00C26D44" w:rsidRDefault="00C06EDC" w:rsidP="00C06EDC">
      <w:pPr>
        <w:numPr>
          <w:ilvl w:val="0"/>
          <w:numId w:val="2"/>
        </w:numPr>
        <w:jc w:val="both"/>
        <w:rPr>
          <w:sz w:val="28"/>
          <w:szCs w:val="28"/>
        </w:rPr>
      </w:pPr>
      <w:r w:rsidRPr="00C26D44">
        <w:rPr>
          <w:sz w:val="28"/>
          <w:szCs w:val="28"/>
        </w:rPr>
        <w:t>Se întocmește lista lungă a candidaților</w:t>
      </w:r>
      <w:r w:rsidR="003F58D7" w:rsidRPr="00C26D44">
        <w:rPr>
          <w:sz w:val="28"/>
          <w:szCs w:val="28"/>
        </w:rPr>
        <w:t>;</w:t>
      </w:r>
    </w:p>
    <w:p w:rsidR="00C06EDC" w:rsidRPr="00C26D44" w:rsidRDefault="00C06EDC" w:rsidP="00C06EDC">
      <w:pPr>
        <w:numPr>
          <w:ilvl w:val="0"/>
          <w:numId w:val="2"/>
        </w:numPr>
        <w:jc w:val="both"/>
        <w:rPr>
          <w:sz w:val="28"/>
          <w:szCs w:val="28"/>
        </w:rPr>
      </w:pPr>
      <w:r w:rsidRPr="00C26D44">
        <w:rPr>
          <w:sz w:val="28"/>
          <w:szCs w:val="28"/>
        </w:rPr>
        <w:t>Se creează lista scurtă a candidaților până la limita a 5 candidați pentru fiecare post de membru în consiliu</w:t>
      </w:r>
      <w:r w:rsidR="003F58D7" w:rsidRPr="00C26D44">
        <w:rPr>
          <w:sz w:val="28"/>
          <w:szCs w:val="28"/>
        </w:rPr>
        <w:t>;</w:t>
      </w:r>
    </w:p>
    <w:p w:rsidR="00C06EDC" w:rsidRPr="00C26D44" w:rsidRDefault="004B4589" w:rsidP="00C06EDC">
      <w:pPr>
        <w:numPr>
          <w:ilvl w:val="0"/>
          <w:numId w:val="2"/>
        </w:numPr>
        <w:jc w:val="both"/>
        <w:rPr>
          <w:sz w:val="28"/>
          <w:szCs w:val="28"/>
        </w:rPr>
      </w:pPr>
      <w:r>
        <w:rPr>
          <w:sz w:val="28"/>
          <w:szCs w:val="28"/>
        </w:rPr>
        <w:t>Se depune în termen de 15 zile</w:t>
      </w:r>
      <w:r w:rsidR="00C06EDC" w:rsidRPr="00C26D44">
        <w:rPr>
          <w:sz w:val="28"/>
          <w:szCs w:val="28"/>
        </w:rPr>
        <w:t xml:space="preserve"> </w:t>
      </w:r>
      <w:r>
        <w:rPr>
          <w:sz w:val="28"/>
          <w:szCs w:val="28"/>
        </w:rPr>
        <w:t>declarația</w:t>
      </w:r>
      <w:r w:rsidR="00C06EDC" w:rsidRPr="00C26D44">
        <w:rPr>
          <w:sz w:val="28"/>
          <w:szCs w:val="28"/>
        </w:rPr>
        <w:t xml:space="preserve"> de intenție de către candidații aflați în lista scurtă, pe baza scrisorii de așteptări întocmite de structurile de guvernanță corporativă din cadrul autorităților publice tutelare</w:t>
      </w:r>
      <w:r w:rsidR="003F58D7" w:rsidRPr="00C26D44">
        <w:rPr>
          <w:sz w:val="28"/>
          <w:szCs w:val="28"/>
        </w:rPr>
        <w:t>;</w:t>
      </w:r>
    </w:p>
    <w:p w:rsidR="00C06EDC" w:rsidRPr="00C26D44" w:rsidRDefault="00C06EDC" w:rsidP="00C06EDC">
      <w:pPr>
        <w:numPr>
          <w:ilvl w:val="0"/>
          <w:numId w:val="2"/>
        </w:numPr>
        <w:jc w:val="both"/>
        <w:rPr>
          <w:sz w:val="28"/>
          <w:szCs w:val="28"/>
        </w:rPr>
      </w:pPr>
      <w:r w:rsidRPr="00C26D44">
        <w:rPr>
          <w:sz w:val="28"/>
          <w:szCs w:val="28"/>
        </w:rPr>
        <w:t>Se organizează un interviu pentru stabilirea clasificării candidaților</w:t>
      </w:r>
      <w:r w:rsidR="003F58D7" w:rsidRPr="00C26D44">
        <w:rPr>
          <w:sz w:val="28"/>
          <w:szCs w:val="28"/>
        </w:rPr>
        <w:t>;</w:t>
      </w:r>
    </w:p>
    <w:p w:rsidR="00C26D44" w:rsidRDefault="00E4400C" w:rsidP="00C26D44">
      <w:pPr>
        <w:numPr>
          <w:ilvl w:val="0"/>
          <w:numId w:val="2"/>
        </w:numPr>
        <w:jc w:val="both"/>
        <w:rPr>
          <w:sz w:val="28"/>
          <w:szCs w:val="28"/>
        </w:rPr>
      </w:pPr>
      <w:r>
        <w:rPr>
          <w:sz w:val="28"/>
          <w:szCs w:val="28"/>
        </w:rPr>
        <w:t xml:space="preserve">Se comunică societății, </w:t>
      </w:r>
      <w:r w:rsidR="00C06EDC" w:rsidRPr="00C26D44">
        <w:rPr>
          <w:sz w:val="28"/>
          <w:szCs w:val="28"/>
        </w:rPr>
        <w:t>iar AGA numește noii administratori, conform rezultatelor obținute</w:t>
      </w:r>
      <w:r w:rsidR="00193FE7" w:rsidRPr="00C26D44">
        <w:rPr>
          <w:sz w:val="28"/>
          <w:szCs w:val="28"/>
        </w:rPr>
        <w:t>.</w:t>
      </w:r>
    </w:p>
    <w:p w:rsidR="00C26D44" w:rsidRPr="00C26D44" w:rsidRDefault="00C26D44" w:rsidP="00C26D44">
      <w:pPr>
        <w:jc w:val="both"/>
        <w:rPr>
          <w:sz w:val="28"/>
          <w:szCs w:val="28"/>
        </w:rPr>
      </w:pPr>
      <w:r>
        <w:rPr>
          <w:color w:val="000000"/>
          <w:sz w:val="28"/>
          <w:szCs w:val="28"/>
        </w:rPr>
        <w:tab/>
      </w:r>
      <w:r w:rsidRPr="00C26D44">
        <w:rPr>
          <w:color w:val="000000"/>
          <w:sz w:val="28"/>
          <w:szCs w:val="28"/>
        </w:rPr>
        <w:t>Comisia de selecţie are următoarele atribuţii:</w:t>
      </w:r>
    </w:p>
    <w:p w:rsidR="00C26D44" w:rsidRPr="00C26D44" w:rsidRDefault="00C26D44" w:rsidP="00C26D44">
      <w:pPr>
        <w:pStyle w:val="ListParagraph"/>
        <w:ind w:left="0"/>
        <w:jc w:val="both"/>
        <w:rPr>
          <w:color w:val="000000"/>
          <w:sz w:val="28"/>
          <w:szCs w:val="28"/>
        </w:rPr>
      </w:pPr>
      <w:r>
        <w:rPr>
          <w:color w:val="000000"/>
          <w:sz w:val="28"/>
          <w:szCs w:val="28"/>
        </w:rPr>
        <w:tab/>
      </w:r>
      <w:r>
        <w:rPr>
          <w:color w:val="000000"/>
          <w:sz w:val="28"/>
          <w:szCs w:val="28"/>
        </w:rPr>
        <w:tab/>
      </w:r>
      <w:r w:rsidRPr="00C26D44">
        <w:rPr>
          <w:color w:val="000000"/>
          <w:sz w:val="28"/>
          <w:szCs w:val="28"/>
        </w:rPr>
        <w:t>a) derulează întreaga procedură de selecţie şi propune candidaţii selectaţi în lista scurtă în vederea numirii pentru poziţia de membri în consiliu, pe baza raportului privind numirile finale întocmit în acest scop;</w:t>
      </w:r>
    </w:p>
    <w:p w:rsidR="00C26D44" w:rsidRPr="00C26D44" w:rsidRDefault="00C26D44" w:rsidP="00C26D44">
      <w:pPr>
        <w:pStyle w:val="ListParagraph"/>
        <w:ind w:left="0"/>
        <w:jc w:val="both"/>
        <w:rPr>
          <w:color w:val="000000"/>
          <w:sz w:val="28"/>
          <w:szCs w:val="28"/>
        </w:rPr>
      </w:pPr>
      <w:r>
        <w:rPr>
          <w:color w:val="000000"/>
          <w:sz w:val="28"/>
          <w:szCs w:val="28"/>
        </w:rPr>
        <w:tab/>
      </w:r>
      <w:r>
        <w:rPr>
          <w:color w:val="000000"/>
          <w:sz w:val="28"/>
          <w:szCs w:val="28"/>
        </w:rPr>
        <w:tab/>
      </w:r>
      <w:r w:rsidRPr="00C26D44">
        <w:rPr>
          <w:color w:val="000000"/>
          <w:sz w:val="28"/>
          <w:szCs w:val="28"/>
        </w:rPr>
        <w:t>b) realizează evaluarea finală a candidaţilor selectaţi în lista scurtă şi face propuneri în vederea numirii pentru poziţia de membri în consiliu, pe baza raportului privind numirile finale întocmit în acest scop;</w:t>
      </w:r>
    </w:p>
    <w:p w:rsidR="00C26D44" w:rsidRDefault="00C26D44" w:rsidP="00C26D44">
      <w:pPr>
        <w:pStyle w:val="ListParagraph"/>
        <w:ind w:left="0"/>
        <w:jc w:val="both"/>
        <w:rPr>
          <w:color w:val="000000"/>
          <w:sz w:val="28"/>
          <w:szCs w:val="28"/>
        </w:rPr>
      </w:pPr>
      <w:r>
        <w:rPr>
          <w:color w:val="000000"/>
          <w:sz w:val="28"/>
          <w:szCs w:val="28"/>
        </w:rPr>
        <w:tab/>
      </w:r>
      <w:r>
        <w:rPr>
          <w:color w:val="000000"/>
          <w:sz w:val="28"/>
          <w:szCs w:val="28"/>
        </w:rPr>
        <w:tab/>
      </w:r>
      <w:r w:rsidRPr="00C26D44">
        <w:rPr>
          <w:color w:val="000000"/>
          <w:sz w:val="28"/>
          <w:szCs w:val="28"/>
        </w:rPr>
        <w:t xml:space="preserve">c) se consultă îndeaproape cu comitetul de nominalizare şi remunerare din cadrul consiliului și cu alte organisme implicate în </w:t>
      </w:r>
      <w:r>
        <w:rPr>
          <w:color w:val="000000"/>
          <w:sz w:val="28"/>
          <w:szCs w:val="28"/>
        </w:rPr>
        <w:t>procedura de selecţie, după caz.</w:t>
      </w:r>
    </w:p>
    <w:p w:rsidR="002A27D2" w:rsidRPr="002A27D2" w:rsidRDefault="002A27D2" w:rsidP="002A27D2">
      <w:pPr>
        <w:pStyle w:val="NormalWeb"/>
        <w:shd w:val="clear" w:color="auto" w:fill="FFFFFF"/>
        <w:spacing w:before="0" w:beforeAutospacing="0" w:after="0" w:afterAutospacing="0"/>
        <w:ind w:firstLine="300"/>
        <w:jc w:val="both"/>
        <w:rPr>
          <w:color w:val="484848"/>
          <w:sz w:val="28"/>
          <w:szCs w:val="28"/>
        </w:rPr>
      </w:pPr>
      <w:r>
        <w:rPr>
          <w:color w:val="000000"/>
          <w:sz w:val="28"/>
          <w:szCs w:val="28"/>
        </w:rPr>
        <w:t xml:space="preserve">    Menționez că, d</w:t>
      </w:r>
      <w:r w:rsidRPr="002A27D2">
        <w:rPr>
          <w:color w:val="484848"/>
          <w:sz w:val="28"/>
          <w:szCs w:val="28"/>
        </w:rPr>
        <w:t>ocumentele procedurale necesare evaluării sunt</w:t>
      </w:r>
      <w:r>
        <w:rPr>
          <w:color w:val="484848"/>
          <w:sz w:val="28"/>
          <w:szCs w:val="28"/>
        </w:rPr>
        <w:t>:</w:t>
      </w:r>
      <w:r w:rsidRPr="002A27D2">
        <w:rPr>
          <w:color w:val="484848"/>
          <w:sz w:val="28"/>
          <w:szCs w:val="28"/>
        </w:rPr>
        <w:t xml:space="preserve"> cererea de reînnoire a mandatului</w:t>
      </w:r>
      <w:r>
        <w:rPr>
          <w:color w:val="484848"/>
          <w:sz w:val="28"/>
          <w:szCs w:val="28"/>
        </w:rPr>
        <w:t xml:space="preserve"> și</w:t>
      </w:r>
      <w:r w:rsidRPr="002A27D2">
        <w:rPr>
          <w:color w:val="484848"/>
          <w:sz w:val="28"/>
          <w:szCs w:val="28"/>
        </w:rPr>
        <w:t xml:space="preserve"> raportul de activitate pentru perioada mandatului efectuat</w:t>
      </w:r>
      <w:r>
        <w:rPr>
          <w:color w:val="484848"/>
          <w:sz w:val="28"/>
          <w:szCs w:val="28"/>
        </w:rPr>
        <w:t xml:space="preserve"> iar </w:t>
      </w:r>
      <w:r>
        <w:rPr>
          <w:color w:val="484848"/>
          <w:sz w:val="28"/>
          <w:szCs w:val="28"/>
        </w:rPr>
        <w:lastRenderedPageBreak/>
        <w:t>t</w:t>
      </w:r>
      <w:r w:rsidRPr="002A27D2">
        <w:rPr>
          <w:color w:val="484848"/>
          <w:sz w:val="28"/>
          <w:szCs w:val="28"/>
        </w:rPr>
        <w:t>ermenul de finalizare a procedurii de evaluare este de 15 zile de la data in</w:t>
      </w:r>
      <w:r>
        <w:rPr>
          <w:color w:val="484848"/>
          <w:sz w:val="28"/>
          <w:szCs w:val="28"/>
        </w:rPr>
        <w:t>trării în vigoare a</w:t>
      </w:r>
      <w:r w:rsidRPr="002A27D2">
        <w:rPr>
          <w:color w:val="484848"/>
          <w:sz w:val="28"/>
          <w:szCs w:val="28"/>
        </w:rPr>
        <w:t xml:space="preserve"> hotărâri</w:t>
      </w:r>
      <w:r>
        <w:rPr>
          <w:color w:val="484848"/>
          <w:sz w:val="28"/>
          <w:szCs w:val="28"/>
        </w:rPr>
        <w:t>i de consiliu</w:t>
      </w:r>
      <w:r w:rsidRPr="002A27D2">
        <w:rPr>
          <w:color w:val="484848"/>
          <w:sz w:val="28"/>
          <w:szCs w:val="28"/>
        </w:rPr>
        <w:t>.</w:t>
      </w:r>
    </w:p>
    <w:p w:rsidR="00C06EDC" w:rsidRDefault="00C26D44" w:rsidP="00C26D44">
      <w:pPr>
        <w:pStyle w:val="ListParagraph"/>
        <w:ind w:left="0"/>
        <w:jc w:val="both"/>
        <w:rPr>
          <w:color w:val="000000"/>
          <w:sz w:val="28"/>
          <w:szCs w:val="28"/>
        </w:rPr>
      </w:pPr>
      <w:r>
        <w:rPr>
          <w:color w:val="000000"/>
          <w:sz w:val="28"/>
          <w:szCs w:val="28"/>
        </w:rPr>
        <w:tab/>
        <w:t>Am</w:t>
      </w:r>
      <w:r w:rsidR="002A27D2">
        <w:rPr>
          <w:color w:val="000000"/>
          <w:sz w:val="28"/>
          <w:szCs w:val="28"/>
        </w:rPr>
        <w:t xml:space="preserve"> propus, de asemenea, desemnarea</w:t>
      </w:r>
      <w:r>
        <w:rPr>
          <w:color w:val="000000"/>
          <w:sz w:val="28"/>
          <w:szCs w:val="28"/>
        </w:rPr>
        <w:t xml:space="preserve"> a doi consilieri locali pentru a face parte din această comisie și a doi consilieri locali ca membri supleanți.</w:t>
      </w:r>
    </w:p>
    <w:p w:rsidR="000E1F0E" w:rsidRDefault="009C65C2" w:rsidP="00C26D44">
      <w:pPr>
        <w:ind w:firstLine="720"/>
        <w:jc w:val="both"/>
        <w:rPr>
          <w:sz w:val="28"/>
          <w:szCs w:val="28"/>
        </w:rPr>
      </w:pPr>
      <w:r>
        <w:rPr>
          <w:sz w:val="28"/>
          <w:szCs w:val="28"/>
        </w:rPr>
        <w:t>În</w:t>
      </w:r>
      <w:r w:rsidR="00332F09">
        <w:rPr>
          <w:sz w:val="28"/>
          <w:szCs w:val="28"/>
        </w:rPr>
        <w:t xml:space="preserve"> contextul celor de mai sus, </w:t>
      </w:r>
      <w:r w:rsidR="00C26D44">
        <w:rPr>
          <w:sz w:val="28"/>
          <w:szCs w:val="28"/>
        </w:rPr>
        <w:t>supun spre dezbatere plenului Consiliului Local al Municipiului Brad proiectul de hotărâre în forma prezentată.</w:t>
      </w:r>
    </w:p>
    <w:p w:rsidR="00DB2440" w:rsidRDefault="009C65C2" w:rsidP="00EF0B1B">
      <w:pPr>
        <w:pStyle w:val="BodyText"/>
        <w:spacing w:after="0"/>
        <w:jc w:val="both"/>
        <w:rPr>
          <w:sz w:val="28"/>
          <w:szCs w:val="28"/>
        </w:rPr>
      </w:pPr>
      <w:r>
        <w:rPr>
          <w:sz w:val="28"/>
          <w:szCs w:val="28"/>
        </w:rPr>
        <w:tab/>
        <w:t xml:space="preserve">Invoc în susţinerea propunerii mele prevederile </w:t>
      </w:r>
      <w:r w:rsidR="00C26D44" w:rsidRPr="003F58D7">
        <w:rPr>
          <w:sz w:val="28"/>
          <w:szCs w:val="28"/>
        </w:rPr>
        <w:t>art. 3 pct. 2, art. 29 alin. 2, alin. 3 și alin. 4 și ale  art. 64 indice 4 din O.U.G. nr. 109/2011 privind guvernanța corporativă a întreprinderilor publice, precum și ale art. 4 alin. 4, art. 5 alin. 2 și alin. 3, art. 11, art.12 și ale art. 14 din Anexa nr. 1 la H.G.  nr. 722/2016 pentru aprobarea Normelor metodologice de aplicare a unor prevederi din O.U.G. nr. 109/2011 privind guvernanța corporativă a întreprinderilor publice</w:t>
      </w:r>
      <w:r w:rsidR="00C26D44">
        <w:rPr>
          <w:sz w:val="28"/>
          <w:szCs w:val="28"/>
        </w:rPr>
        <w:t>.</w:t>
      </w:r>
    </w:p>
    <w:p w:rsidR="00101F75" w:rsidRDefault="00101F75" w:rsidP="00EF0B1B">
      <w:pPr>
        <w:pStyle w:val="BodyText"/>
        <w:spacing w:after="0"/>
        <w:jc w:val="both"/>
        <w:rPr>
          <w:sz w:val="28"/>
          <w:szCs w:val="28"/>
        </w:rPr>
      </w:pPr>
    </w:p>
    <w:p w:rsidR="00101F75" w:rsidRDefault="00101F75" w:rsidP="00EF0B1B">
      <w:pPr>
        <w:pStyle w:val="BodyText"/>
        <w:spacing w:after="0"/>
        <w:jc w:val="both"/>
        <w:rPr>
          <w:sz w:val="28"/>
          <w:szCs w:val="28"/>
        </w:rPr>
      </w:pPr>
    </w:p>
    <w:p w:rsidR="00DB2440" w:rsidRDefault="00DB2440" w:rsidP="009C65C2">
      <w:pPr>
        <w:jc w:val="both"/>
        <w:rPr>
          <w:sz w:val="28"/>
          <w:szCs w:val="28"/>
        </w:rPr>
      </w:pPr>
    </w:p>
    <w:p w:rsidR="009C65C2" w:rsidRDefault="009C65C2" w:rsidP="009C65C2">
      <w:pPr>
        <w:jc w:val="both"/>
        <w:rPr>
          <w:b/>
          <w:sz w:val="28"/>
          <w:szCs w:val="28"/>
        </w:rPr>
      </w:pPr>
      <w:r>
        <w:rPr>
          <w:sz w:val="28"/>
          <w:szCs w:val="28"/>
        </w:rPr>
        <w:tab/>
      </w:r>
      <w:r>
        <w:rPr>
          <w:sz w:val="28"/>
          <w:szCs w:val="28"/>
        </w:rPr>
        <w:tab/>
      </w:r>
      <w:r>
        <w:rPr>
          <w:sz w:val="28"/>
          <w:szCs w:val="28"/>
        </w:rPr>
        <w:tab/>
      </w:r>
      <w:r>
        <w:rPr>
          <w:sz w:val="28"/>
          <w:szCs w:val="28"/>
        </w:rPr>
        <w:tab/>
      </w:r>
      <w:r>
        <w:rPr>
          <w:sz w:val="28"/>
          <w:szCs w:val="28"/>
        </w:rPr>
        <w:tab/>
      </w:r>
      <w:r>
        <w:rPr>
          <w:b/>
          <w:sz w:val="28"/>
          <w:szCs w:val="28"/>
        </w:rPr>
        <w:t xml:space="preserve">         P R I M A R</w:t>
      </w:r>
    </w:p>
    <w:p w:rsidR="007D6CBF" w:rsidRPr="00EF0B1B" w:rsidRDefault="009C65C2" w:rsidP="00EF0B1B">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       Florin </w:t>
      </w:r>
      <w:r w:rsidR="00B270A9">
        <w:rPr>
          <w:b/>
          <w:sz w:val="28"/>
          <w:szCs w:val="28"/>
        </w:rPr>
        <w:t>CAZACU</w:t>
      </w:r>
    </w:p>
    <w:sectPr w:rsidR="007D6CBF" w:rsidRPr="00EF0B1B" w:rsidSect="006911F2">
      <w:pgSz w:w="11906" w:h="16838"/>
      <w:pgMar w:top="851" w:right="849"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3D171D"/>
    <w:multiLevelType w:val="hybridMultilevel"/>
    <w:tmpl w:val="9F82C3F4"/>
    <w:lvl w:ilvl="0" w:tplc="288C07B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732C3E0D"/>
    <w:multiLevelType w:val="hybridMultilevel"/>
    <w:tmpl w:val="5320562C"/>
    <w:lvl w:ilvl="0" w:tplc="4156FA42">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C65C2"/>
    <w:rsid w:val="000104AA"/>
    <w:rsid w:val="000309E2"/>
    <w:rsid w:val="00041586"/>
    <w:rsid w:val="000A479D"/>
    <w:rsid w:val="000B3357"/>
    <w:rsid w:val="000E1F0E"/>
    <w:rsid w:val="00101F75"/>
    <w:rsid w:val="00193FE7"/>
    <w:rsid w:val="001940FE"/>
    <w:rsid w:val="00196CCE"/>
    <w:rsid w:val="001A223C"/>
    <w:rsid w:val="001C22B8"/>
    <w:rsid w:val="001D1C22"/>
    <w:rsid w:val="001F3745"/>
    <w:rsid w:val="002166CA"/>
    <w:rsid w:val="0022592C"/>
    <w:rsid w:val="002917BA"/>
    <w:rsid w:val="002A27D2"/>
    <w:rsid w:val="002D382C"/>
    <w:rsid w:val="002F1A13"/>
    <w:rsid w:val="00316B96"/>
    <w:rsid w:val="00332F09"/>
    <w:rsid w:val="003B5960"/>
    <w:rsid w:val="003B6CEB"/>
    <w:rsid w:val="003F16F9"/>
    <w:rsid w:val="003F58D7"/>
    <w:rsid w:val="00410CDD"/>
    <w:rsid w:val="004248A8"/>
    <w:rsid w:val="00467B8F"/>
    <w:rsid w:val="00474968"/>
    <w:rsid w:val="004A4555"/>
    <w:rsid w:val="004B4589"/>
    <w:rsid w:val="0053344D"/>
    <w:rsid w:val="0055094A"/>
    <w:rsid w:val="00562532"/>
    <w:rsid w:val="00576944"/>
    <w:rsid w:val="005A7751"/>
    <w:rsid w:val="005F15B9"/>
    <w:rsid w:val="00646B9C"/>
    <w:rsid w:val="0067350E"/>
    <w:rsid w:val="006911F2"/>
    <w:rsid w:val="00697B60"/>
    <w:rsid w:val="006C311B"/>
    <w:rsid w:val="006E5722"/>
    <w:rsid w:val="007756BD"/>
    <w:rsid w:val="007B1EEB"/>
    <w:rsid w:val="007D6CBF"/>
    <w:rsid w:val="007F3290"/>
    <w:rsid w:val="00811781"/>
    <w:rsid w:val="009129AD"/>
    <w:rsid w:val="00935072"/>
    <w:rsid w:val="00945584"/>
    <w:rsid w:val="009508C9"/>
    <w:rsid w:val="0097045E"/>
    <w:rsid w:val="009C65C2"/>
    <w:rsid w:val="009E5D29"/>
    <w:rsid w:val="00A1008C"/>
    <w:rsid w:val="00A27A83"/>
    <w:rsid w:val="00AA60F9"/>
    <w:rsid w:val="00AF10DC"/>
    <w:rsid w:val="00B22FA2"/>
    <w:rsid w:val="00B270A9"/>
    <w:rsid w:val="00B436A2"/>
    <w:rsid w:val="00BA537B"/>
    <w:rsid w:val="00BA60AF"/>
    <w:rsid w:val="00C06EDC"/>
    <w:rsid w:val="00C13D22"/>
    <w:rsid w:val="00C23E37"/>
    <w:rsid w:val="00C26D44"/>
    <w:rsid w:val="00C64FC1"/>
    <w:rsid w:val="00C762BD"/>
    <w:rsid w:val="00CB7774"/>
    <w:rsid w:val="00CC15B4"/>
    <w:rsid w:val="00DB2440"/>
    <w:rsid w:val="00E01852"/>
    <w:rsid w:val="00E111DF"/>
    <w:rsid w:val="00E159B9"/>
    <w:rsid w:val="00E35E8C"/>
    <w:rsid w:val="00E4400C"/>
    <w:rsid w:val="00E61706"/>
    <w:rsid w:val="00E83DF0"/>
    <w:rsid w:val="00EA622C"/>
    <w:rsid w:val="00EF0B1B"/>
    <w:rsid w:val="00FC68DE"/>
    <w:rsid w:val="00FF2B1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5C2"/>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9C65C2"/>
    <w:pPr>
      <w:keepNext/>
      <w:spacing w:before="240" w:after="60"/>
      <w:outlineLvl w:val="0"/>
    </w:pPr>
    <w:rPr>
      <w:rFonts w:ascii="Arial"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5C2"/>
    <w:rPr>
      <w:rFonts w:ascii="Arial" w:eastAsia="Times New Roman" w:hAnsi="Arial" w:cs="Arial"/>
      <w:b/>
      <w:bCs/>
      <w:kern w:val="32"/>
      <w:sz w:val="32"/>
      <w:szCs w:val="32"/>
    </w:rPr>
  </w:style>
  <w:style w:type="paragraph" w:styleId="BodyText">
    <w:name w:val="Body Text"/>
    <w:basedOn w:val="Normal"/>
    <w:link w:val="BodyTextChar1"/>
    <w:unhideWhenUsed/>
    <w:rsid w:val="009C65C2"/>
    <w:pPr>
      <w:spacing w:after="120"/>
    </w:pPr>
  </w:style>
  <w:style w:type="character" w:customStyle="1" w:styleId="BodyTextChar">
    <w:name w:val="Body Text Char"/>
    <w:basedOn w:val="DefaultParagraphFont"/>
    <w:link w:val="BodyText"/>
    <w:uiPriority w:val="99"/>
    <w:semiHidden/>
    <w:rsid w:val="009C65C2"/>
    <w:rPr>
      <w:rFonts w:ascii="Times New Roman" w:eastAsia="Times New Roman" w:hAnsi="Times New Roman" w:cs="Times New Roman"/>
      <w:sz w:val="24"/>
      <w:szCs w:val="24"/>
      <w:lang w:eastAsia="ro-RO"/>
    </w:rPr>
  </w:style>
  <w:style w:type="character" w:customStyle="1" w:styleId="BodyTextChar1">
    <w:name w:val="Body Text Char1"/>
    <w:basedOn w:val="DefaultParagraphFont"/>
    <w:link w:val="BodyText"/>
    <w:locked/>
    <w:rsid w:val="009C65C2"/>
    <w:rPr>
      <w:rFonts w:ascii="Times New Roman" w:eastAsia="Times New Roman" w:hAnsi="Times New Roman" w:cs="Times New Roman"/>
      <w:sz w:val="24"/>
      <w:szCs w:val="24"/>
      <w:lang w:eastAsia="ro-RO"/>
    </w:rPr>
  </w:style>
  <w:style w:type="character" w:customStyle="1" w:styleId="BodytextCaracter">
    <w:name w:val="Body text_ Caracter"/>
    <w:basedOn w:val="DefaultParagraphFont"/>
    <w:link w:val="Bodytext0"/>
    <w:locked/>
    <w:rsid w:val="003B5960"/>
    <w:rPr>
      <w:shd w:val="clear" w:color="auto" w:fill="FFFFFF"/>
    </w:rPr>
  </w:style>
  <w:style w:type="paragraph" w:customStyle="1" w:styleId="Bodytext0">
    <w:name w:val="Body text_"/>
    <w:basedOn w:val="Normal"/>
    <w:link w:val="BodytextCaracter"/>
    <w:rsid w:val="003B5960"/>
    <w:pPr>
      <w:shd w:val="clear" w:color="auto" w:fill="FFFFFF"/>
      <w:spacing w:before="60" w:line="269" w:lineRule="exact"/>
      <w:ind w:hanging="1300"/>
      <w:jc w:val="center"/>
    </w:pPr>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C26D44"/>
    <w:pPr>
      <w:ind w:left="720"/>
      <w:contextualSpacing/>
    </w:pPr>
  </w:style>
  <w:style w:type="paragraph" w:styleId="NormalWeb">
    <w:name w:val="Normal (Web)"/>
    <w:basedOn w:val="Normal"/>
    <w:uiPriority w:val="99"/>
    <w:semiHidden/>
    <w:unhideWhenUsed/>
    <w:rsid w:val="002A27D2"/>
    <w:pPr>
      <w:spacing w:before="100" w:beforeAutospacing="1" w:after="100" w:afterAutospacing="1"/>
    </w:pPr>
  </w:style>
  <w:style w:type="character" w:styleId="Strong">
    <w:name w:val="Strong"/>
    <w:basedOn w:val="DefaultParagraphFont"/>
    <w:uiPriority w:val="22"/>
    <w:qFormat/>
    <w:rsid w:val="002A27D2"/>
    <w:rPr>
      <w:b/>
      <w:bCs/>
    </w:rPr>
  </w:style>
</w:styles>
</file>

<file path=word/webSettings.xml><?xml version="1.0" encoding="utf-8"?>
<w:webSettings xmlns:r="http://schemas.openxmlformats.org/officeDocument/2006/relationships" xmlns:w="http://schemas.openxmlformats.org/wordprocessingml/2006/main">
  <w:divs>
    <w:div w:id="64693420">
      <w:bodyDiv w:val="1"/>
      <w:marLeft w:val="0"/>
      <w:marRight w:val="0"/>
      <w:marTop w:val="0"/>
      <w:marBottom w:val="0"/>
      <w:divBdr>
        <w:top w:val="none" w:sz="0" w:space="0" w:color="auto"/>
        <w:left w:val="none" w:sz="0" w:space="0" w:color="auto"/>
        <w:bottom w:val="none" w:sz="0" w:space="0" w:color="auto"/>
        <w:right w:val="none" w:sz="0" w:space="0" w:color="auto"/>
      </w:divBdr>
    </w:div>
    <w:div w:id="879633857">
      <w:bodyDiv w:val="1"/>
      <w:marLeft w:val="0"/>
      <w:marRight w:val="0"/>
      <w:marTop w:val="0"/>
      <w:marBottom w:val="0"/>
      <w:divBdr>
        <w:top w:val="none" w:sz="0" w:space="0" w:color="auto"/>
        <w:left w:val="none" w:sz="0" w:space="0" w:color="auto"/>
        <w:bottom w:val="none" w:sz="0" w:space="0" w:color="auto"/>
        <w:right w:val="none" w:sz="0" w:space="0" w:color="auto"/>
      </w:divBdr>
    </w:div>
    <w:div w:id="150558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826</TotalTime>
  <Pages>3</Pages>
  <Words>981</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68</cp:revision>
  <cp:lastPrinted>2021-08-17T07:38:00Z</cp:lastPrinted>
  <dcterms:created xsi:type="dcterms:W3CDTF">2017-06-15T07:33:00Z</dcterms:created>
  <dcterms:modified xsi:type="dcterms:W3CDTF">2021-08-17T08:39:00Z</dcterms:modified>
</cp:coreProperties>
</file>