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       ROMÂNIA</w:t>
      </w:r>
    </w:p>
    <w:p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JUDEȚUL HUNEDOARA</w:t>
      </w:r>
    </w:p>
    <w:p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MUNICIPIUL BRAD</w:t>
      </w:r>
    </w:p>
    <w:p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         PRIMAR</w:t>
      </w:r>
    </w:p>
    <w:p w:rsidR="00127226" w:rsidRPr="000B0558" w:rsidRDefault="006D5DE7" w:rsidP="000B0558">
      <w:pPr>
        <w:ind w:right="-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Nr. 119/11829/12.08</w:t>
      </w:r>
      <w:r w:rsidR="00127226" w:rsidRPr="000B0558">
        <w:rPr>
          <w:b/>
          <w:bCs/>
          <w:sz w:val="28"/>
          <w:szCs w:val="28"/>
        </w:rPr>
        <w:t>.2021</w:t>
      </w:r>
    </w:p>
    <w:p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</w:rPr>
      </w:pPr>
    </w:p>
    <w:p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</w:rPr>
      </w:pPr>
    </w:p>
    <w:p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  <w:u w:val="single"/>
        </w:rPr>
      </w:pPr>
      <w:r w:rsidRPr="000B0558">
        <w:rPr>
          <w:b/>
          <w:bCs/>
          <w:sz w:val="28"/>
          <w:szCs w:val="28"/>
          <w:u w:val="single"/>
        </w:rPr>
        <w:t>R E F E R A T   D E   A P R O B A R E</w:t>
      </w:r>
    </w:p>
    <w:p w:rsidR="000B0558" w:rsidRDefault="00127226" w:rsidP="00007659">
      <w:pPr>
        <w:ind w:right="-23"/>
        <w:jc w:val="center"/>
        <w:rPr>
          <w:b/>
          <w:sz w:val="28"/>
          <w:szCs w:val="28"/>
        </w:rPr>
      </w:pPr>
      <w:r w:rsidRPr="000B0558">
        <w:rPr>
          <w:b/>
          <w:sz w:val="28"/>
          <w:szCs w:val="28"/>
        </w:rPr>
        <w:t>la proiectul de hotărâre privind acordarea unui m</w:t>
      </w:r>
      <w:r w:rsidR="00B51A39">
        <w:rPr>
          <w:b/>
          <w:sz w:val="28"/>
          <w:szCs w:val="28"/>
        </w:rPr>
        <w:t>andat special reprezentantului M</w:t>
      </w:r>
      <w:r w:rsidRPr="000B0558">
        <w:rPr>
          <w:b/>
          <w:sz w:val="28"/>
          <w:szCs w:val="28"/>
        </w:rPr>
        <w:t xml:space="preserve">unicipiului </w:t>
      </w:r>
      <w:r w:rsidR="00B51A39">
        <w:rPr>
          <w:b/>
          <w:sz w:val="28"/>
          <w:szCs w:val="28"/>
        </w:rPr>
        <w:t>Brad</w:t>
      </w:r>
      <w:r w:rsidRPr="000B0558">
        <w:rPr>
          <w:b/>
          <w:sz w:val="28"/>
          <w:szCs w:val="28"/>
        </w:rPr>
        <w:t xml:space="preserve"> în Adunarea Generală</w:t>
      </w:r>
      <w:r w:rsidR="000B0558">
        <w:rPr>
          <w:b/>
          <w:sz w:val="28"/>
          <w:szCs w:val="28"/>
        </w:rPr>
        <w:t xml:space="preserve"> </w:t>
      </w:r>
      <w:r w:rsidRPr="000B0558">
        <w:rPr>
          <w:b/>
          <w:sz w:val="28"/>
          <w:szCs w:val="28"/>
        </w:rPr>
        <w:t xml:space="preserve">a ASOCIAŢIEI DE </w:t>
      </w:r>
    </w:p>
    <w:p w:rsidR="000B0558" w:rsidRDefault="00127226" w:rsidP="000B0558">
      <w:pPr>
        <w:ind w:right="-720"/>
        <w:jc w:val="center"/>
        <w:rPr>
          <w:b/>
          <w:sz w:val="28"/>
          <w:szCs w:val="28"/>
        </w:rPr>
      </w:pPr>
      <w:r w:rsidRPr="000B0558">
        <w:rPr>
          <w:b/>
          <w:sz w:val="28"/>
          <w:szCs w:val="28"/>
        </w:rPr>
        <w:t>DEZVOLTARE INTERCOMUNITARĂ</w:t>
      </w:r>
      <w:r w:rsidR="000B0558">
        <w:rPr>
          <w:b/>
          <w:sz w:val="28"/>
          <w:szCs w:val="28"/>
        </w:rPr>
        <w:t xml:space="preserve"> </w:t>
      </w:r>
      <w:r w:rsidRPr="000B0558">
        <w:rPr>
          <w:b/>
          <w:sz w:val="28"/>
          <w:szCs w:val="28"/>
        </w:rPr>
        <w:t>„Sistemul Integrat</w:t>
      </w:r>
    </w:p>
    <w:p w:rsidR="00127226" w:rsidRPr="000B0558" w:rsidRDefault="00127226" w:rsidP="000B0558">
      <w:pPr>
        <w:ind w:right="-720"/>
        <w:jc w:val="center"/>
        <w:rPr>
          <w:b/>
          <w:sz w:val="28"/>
          <w:szCs w:val="28"/>
        </w:rPr>
      </w:pPr>
      <w:r w:rsidRPr="000B0558">
        <w:rPr>
          <w:b/>
          <w:sz w:val="28"/>
          <w:szCs w:val="28"/>
        </w:rPr>
        <w:t xml:space="preserve"> de</w:t>
      </w:r>
      <w:r w:rsidR="000B0558">
        <w:rPr>
          <w:b/>
          <w:sz w:val="28"/>
          <w:szCs w:val="28"/>
        </w:rPr>
        <w:t xml:space="preserve"> </w:t>
      </w:r>
      <w:r w:rsidRPr="000B0558">
        <w:rPr>
          <w:b/>
          <w:sz w:val="28"/>
          <w:szCs w:val="28"/>
        </w:rPr>
        <w:t>Gestionare a Deșeurilor Județul Hunedoara”</w:t>
      </w:r>
    </w:p>
    <w:p w:rsidR="00127226" w:rsidRDefault="00127226" w:rsidP="000B0558">
      <w:pPr>
        <w:ind w:right="-720"/>
        <w:jc w:val="center"/>
        <w:rPr>
          <w:b/>
          <w:sz w:val="28"/>
          <w:szCs w:val="28"/>
        </w:rPr>
      </w:pPr>
    </w:p>
    <w:p w:rsidR="00766647" w:rsidRDefault="00766647" w:rsidP="000B0558">
      <w:pPr>
        <w:ind w:right="-720"/>
        <w:jc w:val="center"/>
        <w:rPr>
          <w:b/>
          <w:sz w:val="28"/>
          <w:szCs w:val="28"/>
        </w:rPr>
      </w:pPr>
    </w:p>
    <w:p w:rsidR="00766647" w:rsidRPr="000B0558" w:rsidRDefault="00766647" w:rsidP="000B0558">
      <w:pPr>
        <w:ind w:right="-720"/>
        <w:jc w:val="center"/>
        <w:rPr>
          <w:b/>
          <w:sz w:val="28"/>
          <w:szCs w:val="28"/>
        </w:rPr>
      </w:pPr>
    </w:p>
    <w:p w:rsidR="00127226" w:rsidRPr="000B0558" w:rsidRDefault="00127226" w:rsidP="000B0558">
      <w:pPr>
        <w:ind w:right="-720"/>
        <w:jc w:val="center"/>
        <w:rPr>
          <w:b/>
          <w:sz w:val="28"/>
          <w:szCs w:val="28"/>
        </w:rPr>
      </w:pPr>
    </w:p>
    <w:p w:rsidR="006D5DE7" w:rsidRDefault="00127226" w:rsidP="00007659">
      <w:pPr>
        <w:ind w:right="-23"/>
        <w:jc w:val="both"/>
        <w:rPr>
          <w:sz w:val="28"/>
          <w:szCs w:val="28"/>
        </w:rPr>
      </w:pPr>
      <w:r w:rsidRPr="000B0558">
        <w:rPr>
          <w:sz w:val="28"/>
          <w:szCs w:val="28"/>
        </w:rPr>
        <w:tab/>
        <w:t xml:space="preserve">Prin adresa nr. </w:t>
      </w:r>
      <w:r w:rsidR="006D5DE7">
        <w:rPr>
          <w:sz w:val="28"/>
          <w:szCs w:val="28"/>
        </w:rPr>
        <w:t>1779/09.08</w:t>
      </w:r>
      <w:r w:rsidRPr="000B0558">
        <w:rPr>
          <w:sz w:val="28"/>
          <w:szCs w:val="28"/>
        </w:rPr>
        <w:t xml:space="preserve">.2021, înregistrată la Primăria Municipiului Brad sub nr. </w:t>
      </w:r>
      <w:r w:rsidR="006D5DE7">
        <w:rPr>
          <w:sz w:val="28"/>
          <w:szCs w:val="28"/>
        </w:rPr>
        <w:t>35274/09</w:t>
      </w:r>
      <w:r w:rsidR="00ED7787" w:rsidRPr="000B0558">
        <w:rPr>
          <w:sz w:val="28"/>
          <w:szCs w:val="28"/>
        </w:rPr>
        <w:t>.0</w:t>
      </w:r>
      <w:r w:rsidR="006D5DE7">
        <w:rPr>
          <w:sz w:val="28"/>
          <w:szCs w:val="28"/>
        </w:rPr>
        <w:t>8</w:t>
      </w:r>
      <w:r w:rsidR="00ED7787" w:rsidRPr="000B0558">
        <w:rPr>
          <w:sz w:val="28"/>
          <w:szCs w:val="28"/>
        </w:rPr>
        <w:t>.2021</w:t>
      </w:r>
      <w:r w:rsidRPr="000B0558">
        <w:rPr>
          <w:sz w:val="28"/>
          <w:szCs w:val="28"/>
        </w:rPr>
        <w:t>, Asociația de Dezvoltare Intercomunitară „Sistemul Integrat de Gestionare a Deșeurilor</w:t>
      </w:r>
      <w:r w:rsidR="006D5DE7">
        <w:rPr>
          <w:sz w:val="28"/>
          <w:szCs w:val="28"/>
        </w:rPr>
        <w:t xml:space="preserve"> județul Hunedoara” a solicitat acordarea mandatului reprezentantului </w:t>
      </w:r>
      <w:r w:rsidR="00121705">
        <w:rPr>
          <w:sz w:val="28"/>
          <w:szCs w:val="28"/>
        </w:rPr>
        <w:t>Municipiului Brad</w:t>
      </w:r>
      <w:r w:rsidR="006D5DE7">
        <w:rPr>
          <w:sz w:val="28"/>
          <w:szCs w:val="28"/>
        </w:rPr>
        <w:t xml:space="preserve"> pen</w:t>
      </w:r>
      <w:r w:rsidR="00173610">
        <w:rPr>
          <w:sz w:val="28"/>
          <w:szCs w:val="28"/>
        </w:rPr>
        <w:t>tru a vota în Adunarea Generală</w:t>
      </w:r>
      <w:r w:rsidR="006D5DE7">
        <w:rPr>
          <w:sz w:val="28"/>
          <w:szCs w:val="28"/>
        </w:rPr>
        <w:t xml:space="preserve"> aprobarea tarifelor totale/finale care vor fi practicate de către operatorul S.C. BRAI CATA S.R.L.  în Zona de colectare 1 Brad.</w:t>
      </w:r>
    </w:p>
    <w:p w:rsidR="00173610" w:rsidRDefault="00121705" w:rsidP="00007659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610">
        <w:rPr>
          <w:sz w:val="28"/>
          <w:szCs w:val="28"/>
        </w:rPr>
        <w:tab/>
      </w:r>
      <w:r w:rsidR="00396E37">
        <w:rPr>
          <w:sz w:val="28"/>
          <w:szCs w:val="28"/>
        </w:rPr>
        <w:t>Se arată în adresa mai sus amintită că  l</w:t>
      </w:r>
      <w:r w:rsidR="00173610">
        <w:rPr>
          <w:sz w:val="28"/>
          <w:szCs w:val="28"/>
        </w:rPr>
        <w:t xml:space="preserve">a determinarea tarifelor totale/finale de operare prin aplicarea influenței tarifelor practicate de către operatorul CMID </w:t>
      </w:r>
      <w:proofErr w:type="spellStart"/>
      <w:r w:rsidR="00173610">
        <w:rPr>
          <w:sz w:val="28"/>
          <w:szCs w:val="28"/>
        </w:rPr>
        <w:t>Bârcea</w:t>
      </w:r>
      <w:proofErr w:type="spellEnd"/>
      <w:r w:rsidR="00173610">
        <w:rPr>
          <w:sz w:val="28"/>
          <w:szCs w:val="28"/>
        </w:rPr>
        <w:t xml:space="preserve"> Mare s-a ținut cont de cantitățile de deșeuri puse la dispoziție de către A.D.I. „S.I.G.D.”  Hunedoara, </w:t>
      </w:r>
      <w:r w:rsidR="00321A1F">
        <w:rPr>
          <w:sz w:val="28"/>
          <w:szCs w:val="28"/>
        </w:rPr>
        <w:t xml:space="preserve">precum și de </w:t>
      </w:r>
      <w:r w:rsidR="00173610">
        <w:rPr>
          <w:sz w:val="28"/>
          <w:szCs w:val="28"/>
        </w:rPr>
        <w:t>indicatorii de performanță stabiliți prin O.U.G. nr. 741/2018 pentru modificarea și completarea Legii nr. 211/2011 privind regimul deșeurilor, republicată, cu modificările și completările ulterioare, a Legii nr. 249/2015 privind modalitatea de gestionare a ambalajelor și a deșeurilor de ambalaje și a Ordonanței de urgență a Guvernului nr. 196/2005 privind Fondul pentru mediu.</w:t>
      </w:r>
    </w:p>
    <w:p w:rsidR="00321A1F" w:rsidRDefault="00321A1F" w:rsidP="00007659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6E37">
        <w:rPr>
          <w:sz w:val="28"/>
          <w:szCs w:val="28"/>
        </w:rPr>
        <w:t>Totodată se m</w:t>
      </w:r>
      <w:r>
        <w:rPr>
          <w:sz w:val="28"/>
          <w:szCs w:val="28"/>
        </w:rPr>
        <w:t>ențione</w:t>
      </w:r>
      <w:r w:rsidR="00396E37">
        <w:rPr>
          <w:sz w:val="28"/>
          <w:szCs w:val="28"/>
        </w:rPr>
        <w:t>a</w:t>
      </w:r>
      <w:r>
        <w:rPr>
          <w:sz w:val="28"/>
          <w:szCs w:val="28"/>
        </w:rPr>
        <w:t>z</w:t>
      </w:r>
      <w:r w:rsidR="00396E37">
        <w:rPr>
          <w:sz w:val="28"/>
          <w:szCs w:val="28"/>
        </w:rPr>
        <w:t>ă</w:t>
      </w:r>
      <w:r>
        <w:rPr>
          <w:sz w:val="28"/>
          <w:szCs w:val="28"/>
        </w:rPr>
        <w:t xml:space="preserve"> că tarifele supuse aprobării</w:t>
      </w:r>
      <w:r w:rsidR="00A95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nu depășesc </w:t>
      </w:r>
      <w:r w:rsidR="00A95CE4">
        <w:rPr>
          <w:sz w:val="28"/>
          <w:szCs w:val="28"/>
        </w:rPr>
        <w:t>valorile maximale ale tarifelor din Planul Tarifar actualizat respectiv 12,89 lei/locuitor/lună pentru mediul urban și 7,84 lei/locuitor/lună pentru mediul rural.</w:t>
      </w:r>
    </w:p>
    <w:p w:rsidR="00007659" w:rsidRPr="00007659" w:rsidRDefault="00173610" w:rsidP="00007659">
      <w:pPr>
        <w:ind w:right="-23"/>
        <w:jc w:val="both"/>
        <w:rPr>
          <w:color w:val="484848"/>
          <w:sz w:val="28"/>
          <w:szCs w:val="28"/>
        </w:rPr>
      </w:pPr>
      <w:r>
        <w:rPr>
          <w:sz w:val="28"/>
          <w:szCs w:val="28"/>
        </w:rPr>
        <w:t xml:space="preserve"> </w:t>
      </w:r>
      <w:r w:rsidR="00A95CE4">
        <w:rPr>
          <w:sz w:val="28"/>
          <w:szCs w:val="28"/>
        </w:rPr>
        <w:tab/>
      </w:r>
      <w:r w:rsidR="00127226" w:rsidRPr="000B0558">
        <w:rPr>
          <w:sz w:val="28"/>
          <w:szCs w:val="28"/>
        </w:rPr>
        <w:t xml:space="preserve">Având în vedere </w:t>
      </w:r>
      <w:r w:rsidR="00ED7787" w:rsidRPr="000B0558">
        <w:rPr>
          <w:sz w:val="28"/>
          <w:szCs w:val="28"/>
        </w:rPr>
        <w:t>solicitarea</w:t>
      </w:r>
      <w:r w:rsidR="00127226" w:rsidRPr="000B0558">
        <w:rPr>
          <w:sz w:val="28"/>
          <w:szCs w:val="28"/>
        </w:rPr>
        <w:t xml:space="preserve"> Asociaţiei de Dezvoltare Intercomunitară </w:t>
      </w:r>
      <w:r w:rsidR="00127226" w:rsidRPr="000B0558">
        <w:rPr>
          <w:b/>
          <w:bCs/>
          <w:sz w:val="28"/>
          <w:szCs w:val="28"/>
        </w:rPr>
        <w:t>„</w:t>
      </w:r>
      <w:r w:rsidR="00127226" w:rsidRPr="000B0558">
        <w:rPr>
          <w:sz w:val="28"/>
          <w:szCs w:val="28"/>
        </w:rPr>
        <w:t xml:space="preserve">Sistemul Integrat de Gestionare a Deșeurilor Județul Hunedoara”, am inițiat prezentul proiect de hotărâre prin care am propus aprobarea mandatării reprezentantului Municipiului Brad ca în Adunarea Generală a Asociaţiei de Dezvoltare Intercomunitară </w:t>
      </w:r>
      <w:r w:rsidR="00127226" w:rsidRPr="000B0558">
        <w:rPr>
          <w:b/>
          <w:bCs/>
          <w:sz w:val="28"/>
          <w:szCs w:val="28"/>
        </w:rPr>
        <w:t>„</w:t>
      </w:r>
      <w:r w:rsidR="00127226" w:rsidRPr="000B0558">
        <w:rPr>
          <w:sz w:val="28"/>
          <w:szCs w:val="28"/>
        </w:rPr>
        <w:t xml:space="preserve">Sistemul Integrat de Gestionare a Deșeurilor Județul Hunedoara” să voteze </w:t>
      </w:r>
      <w:r w:rsidR="00007659" w:rsidRPr="00007659">
        <w:rPr>
          <w:rStyle w:val="Strong"/>
          <w:color w:val="484848"/>
          <w:sz w:val="28"/>
          <w:szCs w:val="28"/>
        </w:rPr>
        <w:t>PENTRU</w:t>
      </w:r>
      <w:r w:rsidR="00007659" w:rsidRPr="00007659">
        <w:rPr>
          <w:color w:val="484848"/>
          <w:sz w:val="28"/>
          <w:szCs w:val="28"/>
        </w:rPr>
        <w:t> aprobarea tarifelor totale/finale care vor fi practicate de operatorul de salubrizare în zona de colectare 1 Brad și anume:</w:t>
      </w:r>
    </w:p>
    <w:p w:rsidR="00007659" w:rsidRPr="00007659" w:rsidRDefault="00007659" w:rsidP="000076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color w:val="484848"/>
          <w:sz w:val="28"/>
          <w:szCs w:val="28"/>
        </w:rPr>
      </w:pPr>
      <w:r w:rsidRPr="00007659">
        <w:rPr>
          <w:color w:val="484848"/>
          <w:sz w:val="28"/>
          <w:szCs w:val="28"/>
        </w:rPr>
        <w:t>            a)  - Tarif deșeuri reziduale populație urban: 8,25 lei  + TVA/pers/lună (6,10 lei + 2,15 lei costuri CMID, costuri Transfer și costuri Sortare);</w:t>
      </w:r>
    </w:p>
    <w:p w:rsidR="00007659" w:rsidRPr="00007659" w:rsidRDefault="00007659" w:rsidP="000076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color w:val="484848"/>
          <w:sz w:val="28"/>
          <w:szCs w:val="28"/>
        </w:rPr>
      </w:pPr>
      <w:r w:rsidRPr="00007659">
        <w:rPr>
          <w:color w:val="484848"/>
          <w:sz w:val="28"/>
          <w:szCs w:val="28"/>
        </w:rPr>
        <w:lastRenderedPageBreak/>
        <w:t>                  - Tarif deșeuri reciclabile populație urban: 1,4 lei + TVA/pers/lună (1,13 lei + 0,27 lei costuri CMID, costuri Transfer și costuri Sortare);</w:t>
      </w:r>
    </w:p>
    <w:p w:rsidR="00007659" w:rsidRPr="00007659" w:rsidRDefault="00007659" w:rsidP="000076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color w:val="484848"/>
          <w:sz w:val="28"/>
          <w:szCs w:val="28"/>
        </w:rPr>
      </w:pPr>
      <w:r w:rsidRPr="00007659">
        <w:rPr>
          <w:color w:val="484848"/>
          <w:sz w:val="28"/>
          <w:szCs w:val="28"/>
        </w:rPr>
        <w:t>                     Astfel: Total tarif aplicat populație urban: 8,25 lei fără TVA + 1,4 lei fără TVA = 9,65 lei +TVA/pers/lună.</w:t>
      </w:r>
    </w:p>
    <w:p w:rsidR="00007659" w:rsidRPr="00007659" w:rsidRDefault="00007659" w:rsidP="000076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color w:val="484848"/>
          <w:sz w:val="28"/>
          <w:szCs w:val="28"/>
        </w:rPr>
      </w:pPr>
      <w:r w:rsidRPr="00007659">
        <w:rPr>
          <w:color w:val="484848"/>
          <w:sz w:val="28"/>
          <w:szCs w:val="28"/>
        </w:rPr>
        <w:t>             b) - Tarif deșeuri reziduale populație rural: 5,24 lei  + TVA/pers/lună (4,03 lei + 1,21 lei costuri CMID, costuri Transfer și costuri Sortare);</w:t>
      </w:r>
    </w:p>
    <w:p w:rsidR="00007659" w:rsidRPr="00007659" w:rsidRDefault="00007659" w:rsidP="000076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color w:val="484848"/>
          <w:sz w:val="28"/>
          <w:szCs w:val="28"/>
        </w:rPr>
      </w:pPr>
      <w:r w:rsidRPr="00007659">
        <w:rPr>
          <w:color w:val="484848"/>
          <w:sz w:val="28"/>
          <w:szCs w:val="28"/>
        </w:rPr>
        <w:t>                  - Tarif deșeuri reciclabile populație rural: 0,94 lei + TVA/pers/lună (0,79 lei + 0,15 lei costuri CMID, costuri Transfer și costuri Sortare);</w:t>
      </w:r>
    </w:p>
    <w:p w:rsidR="00007659" w:rsidRPr="00007659" w:rsidRDefault="00007659" w:rsidP="000076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color w:val="484848"/>
          <w:sz w:val="28"/>
          <w:szCs w:val="28"/>
        </w:rPr>
      </w:pPr>
      <w:r w:rsidRPr="00007659">
        <w:rPr>
          <w:color w:val="484848"/>
          <w:sz w:val="28"/>
          <w:szCs w:val="28"/>
        </w:rPr>
        <w:t>                     Astfel: Total tarif aplicat populație rural: 5,24 lei fără TVA + 0,94 lei fără TVA = 6,18 lei +TVA/pers/lună.</w:t>
      </w:r>
    </w:p>
    <w:p w:rsidR="00007659" w:rsidRPr="00007659" w:rsidRDefault="00007659" w:rsidP="000076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color w:val="484848"/>
          <w:sz w:val="28"/>
          <w:szCs w:val="28"/>
        </w:rPr>
      </w:pPr>
      <w:r w:rsidRPr="00007659">
        <w:rPr>
          <w:color w:val="484848"/>
          <w:sz w:val="28"/>
          <w:szCs w:val="28"/>
        </w:rPr>
        <w:t>         c) - Tarif deșeuri reziduale  agenți economici și instituții publice: 471,02 lei  + TVA/tonă (318,42 + 152,6 lei costuri CMID, costuri Transfer și costuri Sortare);</w:t>
      </w:r>
    </w:p>
    <w:p w:rsidR="00007659" w:rsidRPr="00396E37" w:rsidRDefault="00007659" w:rsidP="00396E37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color w:val="484848"/>
          <w:sz w:val="28"/>
          <w:szCs w:val="28"/>
        </w:rPr>
      </w:pPr>
      <w:r w:rsidRPr="00007659">
        <w:rPr>
          <w:color w:val="484848"/>
          <w:sz w:val="28"/>
          <w:szCs w:val="28"/>
        </w:rPr>
        <w:t>                  - Tarif deșeuri reciclabile agenți economici și instituții publice: 772,67  lei + TVA/tonă (580,98 lei + 191,69 lei costuri CMID, costu</w:t>
      </w:r>
      <w:r w:rsidR="00396E37">
        <w:rPr>
          <w:color w:val="484848"/>
          <w:sz w:val="28"/>
          <w:szCs w:val="28"/>
        </w:rPr>
        <w:t>ri Transfer și costuri Sortare).</w:t>
      </w:r>
      <w:r w:rsidR="00766647">
        <w:rPr>
          <w:color w:val="484848"/>
          <w:sz w:val="28"/>
          <w:szCs w:val="28"/>
        </w:rPr>
        <w:t>67</w:t>
      </w:r>
    </w:p>
    <w:p w:rsidR="00127226" w:rsidRPr="000B0558" w:rsidRDefault="00127226" w:rsidP="00007659">
      <w:pPr>
        <w:ind w:right="-23" w:firstLine="708"/>
        <w:jc w:val="both"/>
        <w:rPr>
          <w:sz w:val="28"/>
          <w:szCs w:val="28"/>
        </w:rPr>
      </w:pPr>
      <w:r w:rsidRPr="000B0558">
        <w:rPr>
          <w:sz w:val="28"/>
          <w:szCs w:val="28"/>
        </w:rPr>
        <w:t xml:space="preserve">Competența dezbaterii și adoptării proiectului de hotărâre aparține Consiliului </w:t>
      </w:r>
      <w:r w:rsidR="00D433BB" w:rsidRPr="000B0558">
        <w:rPr>
          <w:sz w:val="28"/>
          <w:szCs w:val="28"/>
        </w:rPr>
        <w:t>L</w:t>
      </w:r>
      <w:r w:rsidRPr="000B0558">
        <w:rPr>
          <w:sz w:val="28"/>
          <w:szCs w:val="28"/>
        </w:rPr>
        <w:t xml:space="preserve">ocal al </w:t>
      </w:r>
      <w:r w:rsidR="00D433BB" w:rsidRPr="000B0558">
        <w:rPr>
          <w:sz w:val="28"/>
          <w:szCs w:val="28"/>
        </w:rPr>
        <w:t>M</w:t>
      </w:r>
      <w:r w:rsidRPr="000B0558">
        <w:rPr>
          <w:sz w:val="28"/>
          <w:szCs w:val="28"/>
        </w:rPr>
        <w:t xml:space="preserve">unicipiului </w:t>
      </w:r>
      <w:r w:rsidR="00D433BB" w:rsidRPr="000B0558">
        <w:rPr>
          <w:sz w:val="28"/>
          <w:szCs w:val="28"/>
        </w:rPr>
        <w:t>Brad</w:t>
      </w:r>
      <w:r w:rsidRPr="000B0558">
        <w:rPr>
          <w:sz w:val="28"/>
          <w:szCs w:val="28"/>
        </w:rPr>
        <w:t xml:space="preserve"> în temeiul prevederilor art. 129 alin. (2) lit. d), alin. (7) lit. n),  alin.(14) și ale art. 139, coroborat cu art. 196 alin. (1) lit. a) din Ordonanța de Urgență a Guvernului nr. 57/2019 privind Codul </w:t>
      </w:r>
      <w:r w:rsidR="00D433BB" w:rsidRPr="000B0558">
        <w:rPr>
          <w:sz w:val="28"/>
          <w:szCs w:val="28"/>
        </w:rPr>
        <w:t>a</w:t>
      </w:r>
      <w:r w:rsidRPr="000B0558">
        <w:rPr>
          <w:sz w:val="28"/>
          <w:szCs w:val="28"/>
        </w:rPr>
        <w:t>dministrativ, cu modificările și completările ulterioare.</w:t>
      </w:r>
    </w:p>
    <w:p w:rsidR="00127226" w:rsidRPr="000B0558" w:rsidRDefault="00D433BB" w:rsidP="00007659">
      <w:pPr>
        <w:ind w:right="-23" w:firstLine="708"/>
        <w:jc w:val="both"/>
        <w:rPr>
          <w:bCs/>
          <w:sz w:val="28"/>
          <w:szCs w:val="28"/>
        </w:rPr>
      </w:pPr>
      <w:r w:rsidRPr="000B0558">
        <w:rPr>
          <w:bCs/>
          <w:sz w:val="28"/>
          <w:szCs w:val="28"/>
        </w:rPr>
        <w:t>În contextul celor de mai sus supun spre dezbatere plenului Consiliului Local al Municipiului Brad proiectul de hotărâre în forma prezentată.</w:t>
      </w:r>
    </w:p>
    <w:p w:rsidR="00D433BB" w:rsidRPr="000B0558" w:rsidRDefault="008F48F4" w:rsidP="00007659">
      <w:pPr>
        <w:ind w:right="-23"/>
        <w:jc w:val="both"/>
        <w:rPr>
          <w:sz w:val="28"/>
          <w:szCs w:val="28"/>
        </w:rPr>
      </w:pPr>
      <w:r w:rsidRPr="000B0558">
        <w:rPr>
          <w:sz w:val="28"/>
          <w:szCs w:val="28"/>
        </w:rPr>
        <w:t xml:space="preserve">           </w:t>
      </w:r>
      <w:r w:rsidR="00D433BB" w:rsidRPr="000B0558">
        <w:rPr>
          <w:sz w:val="28"/>
          <w:szCs w:val="28"/>
        </w:rPr>
        <w:t>Invoc în susținerea propunerii mele</w:t>
      </w:r>
      <w:r w:rsidR="00127226" w:rsidRPr="000B0558">
        <w:rPr>
          <w:sz w:val="28"/>
          <w:szCs w:val="28"/>
        </w:rPr>
        <w:t xml:space="preserve"> </w:t>
      </w:r>
      <w:r w:rsidR="00D433BB" w:rsidRPr="000B0558">
        <w:rPr>
          <w:sz w:val="28"/>
          <w:szCs w:val="28"/>
        </w:rPr>
        <w:t xml:space="preserve">art. 89 – art. 92 și art. 132 din Ordonanța de Urgență a Guvernului nr. 57/2019 privind Codul administrativ, cu modificările și completările ulterioare, ale Ordonanţei de Urgenţă a Guvernului nr. 74/2018 pentru modificarea şi completarea Legii nr. 211/2011 privind regimul deşeurilor, a Legii nr. 249/2015 privind modalitatea de gestionare a ambalajelor şi a deşeurilor de ambalaje şi a Ordonanţei de Urgenţă a Guvernului nr. 196/2005 privind Fondul pentru mediu, cu modificările și completările ulterioare, ale Legii nr. 273/2006, privind finanţele publice locale, cu modificările şi completările ulterioare, Ordonanței Guvernului nr. 26/2000, cu privire la asociaţii şi fundaţii, cu modificările şi completările ulterioare, ale art. 10 din Legea serviciilor comunitare de utilități publice nr. 51/2006, republicată, cu modificările şi completările ulterioare, Legii nr.101/2006 a serviciului de salubrizare a localităților, republicată, cu modificările și completările ulterioare, ale art. 59 din Legea nr. 211/2011 privind regimul deşeurilor, republicată, cu modificările și completările ulterioare, ale Documentului de poziție privind modul de implementare a proiectului „Sistem integrat de management al deșeurilor în județul Hunedoara”, ale Statutului </w:t>
      </w:r>
      <w:r w:rsidR="00D433BB" w:rsidRPr="000B0558">
        <w:rPr>
          <w:bCs/>
          <w:sz w:val="28"/>
          <w:szCs w:val="28"/>
        </w:rPr>
        <w:t>ASOCIAŢIEI DE DEZVOLTARE INTERCOMUNITARĂ „</w:t>
      </w:r>
      <w:r w:rsidR="00D433BB" w:rsidRPr="000B0558">
        <w:rPr>
          <w:sz w:val="28"/>
          <w:szCs w:val="28"/>
        </w:rPr>
        <w:t xml:space="preserve">Sistemul Integrat de Gestionare a Deșeurilor Județul Hunedoara”, Ordinului A.N.R.S.C. nr. 109/2007 privind aprobarea Normelor metodologice de stabilire, ajustare și modificare a tarifelor pentru activitățile specifice serviciului de salubrizare a localităților, Ordinului A.N.R.S.C. nr. 82/2015 privind </w:t>
      </w:r>
      <w:r w:rsidR="00D433BB" w:rsidRPr="000B0558">
        <w:rPr>
          <w:sz w:val="28"/>
          <w:szCs w:val="28"/>
        </w:rPr>
        <w:lastRenderedPageBreak/>
        <w:t xml:space="preserve">aprobarea Regulamentului-cadru al serviciului de salubrizare a localităților, cu modificările și completările ulterioare, Hotărârii Consiliului Local al Municipiului Brad nr. 60/2009 privind asocierea Municipiului Brad cu Judeţul Hunedoara, precum şi cu unele unităţi administrativ-teritoriale din judeţul Hunedoara, în vederea constituirii Asociaţiei de Dezvoltare Intercomunitară “Sistemul Integrat de Gestionare a Deşeurilor Judeţul Hunedoara”, Hotărârii Guvernului nr. 855/2008 </w:t>
      </w:r>
      <w:r w:rsidR="00D433BB" w:rsidRPr="000B0558">
        <w:rPr>
          <w:color w:val="000000"/>
          <w:sz w:val="28"/>
          <w:szCs w:val="28"/>
        </w:rPr>
        <w:t>pentru aprobarea actului constitutiv-cadru şi a statutului-cadru ale asociaţiilor de dezvoltare intercomunitară cu obiect de activitate serviciile de utilităţi publice</w:t>
      </w:r>
      <w:r w:rsidR="00D433BB" w:rsidRPr="000B0558">
        <w:rPr>
          <w:sz w:val="28"/>
          <w:szCs w:val="28"/>
        </w:rPr>
        <w:t xml:space="preserve">, cu modificările ulterioare, precum şi ale Statutului Asociaţiei de Dezvoltare Intercomunitară </w:t>
      </w:r>
      <w:r w:rsidR="00D433BB" w:rsidRPr="000B0558">
        <w:rPr>
          <w:b/>
          <w:bCs/>
          <w:sz w:val="28"/>
          <w:szCs w:val="28"/>
        </w:rPr>
        <w:t>„</w:t>
      </w:r>
      <w:r w:rsidR="00D433BB" w:rsidRPr="000B0558">
        <w:rPr>
          <w:sz w:val="28"/>
          <w:szCs w:val="28"/>
        </w:rPr>
        <w:t>Sistemul Integrat de Gestionare a Deșeurilor Județul Hunedoara”.</w:t>
      </w:r>
    </w:p>
    <w:p w:rsidR="009C3576" w:rsidRPr="000B0558" w:rsidRDefault="009C3576" w:rsidP="000B0558">
      <w:pPr>
        <w:ind w:right="-720"/>
        <w:jc w:val="both"/>
        <w:rPr>
          <w:sz w:val="28"/>
          <w:szCs w:val="28"/>
        </w:rPr>
      </w:pPr>
    </w:p>
    <w:p w:rsidR="009C3576" w:rsidRPr="000B0558" w:rsidRDefault="009C3576" w:rsidP="000B0558">
      <w:pPr>
        <w:ind w:right="-720"/>
        <w:jc w:val="both"/>
        <w:rPr>
          <w:sz w:val="28"/>
          <w:szCs w:val="28"/>
        </w:rPr>
      </w:pPr>
    </w:p>
    <w:p w:rsidR="00127226" w:rsidRPr="000B0558" w:rsidRDefault="00127226" w:rsidP="000B0558">
      <w:pPr>
        <w:ind w:right="-720" w:firstLine="706"/>
        <w:jc w:val="both"/>
        <w:rPr>
          <w:sz w:val="28"/>
          <w:szCs w:val="28"/>
        </w:rPr>
      </w:pPr>
    </w:p>
    <w:p w:rsidR="009C3576" w:rsidRPr="000B0558" w:rsidRDefault="009C3576" w:rsidP="000B0558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P R I M A R</w:t>
      </w:r>
    </w:p>
    <w:p w:rsidR="009C3576" w:rsidRPr="000B0558" w:rsidRDefault="009C3576" w:rsidP="000B0558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Florin CAZACU</w:t>
      </w:r>
    </w:p>
    <w:p w:rsidR="000B7B2B" w:rsidRPr="000B0558" w:rsidRDefault="000B7B2B" w:rsidP="000B0558">
      <w:pPr>
        <w:ind w:right="-720"/>
        <w:rPr>
          <w:sz w:val="28"/>
          <w:szCs w:val="28"/>
        </w:rPr>
      </w:pPr>
    </w:p>
    <w:sectPr w:rsidR="000B7B2B" w:rsidRPr="000B0558" w:rsidSect="00766647">
      <w:pgSz w:w="12240" w:h="15840"/>
      <w:pgMar w:top="709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AFC83A1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95FFB"/>
    <w:rsid w:val="00007659"/>
    <w:rsid w:val="000B0558"/>
    <w:rsid w:val="000B7B2B"/>
    <w:rsid w:val="00121705"/>
    <w:rsid w:val="00127226"/>
    <w:rsid w:val="00173610"/>
    <w:rsid w:val="001F6818"/>
    <w:rsid w:val="00321A1F"/>
    <w:rsid w:val="003747C7"/>
    <w:rsid w:val="00396E37"/>
    <w:rsid w:val="006D5DE7"/>
    <w:rsid w:val="00726788"/>
    <w:rsid w:val="00766647"/>
    <w:rsid w:val="008F48F4"/>
    <w:rsid w:val="009C3576"/>
    <w:rsid w:val="00A95CE4"/>
    <w:rsid w:val="00B51A39"/>
    <w:rsid w:val="00C41333"/>
    <w:rsid w:val="00D42C75"/>
    <w:rsid w:val="00D433BB"/>
    <w:rsid w:val="00D95FFB"/>
    <w:rsid w:val="00ED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2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65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o-RO"/>
    </w:rPr>
  </w:style>
  <w:style w:type="character" w:styleId="Strong">
    <w:name w:val="Strong"/>
    <w:basedOn w:val="DefaultParagraphFont"/>
    <w:uiPriority w:val="22"/>
    <w:qFormat/>
    <w:rsid w:val="000076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955</Words>
  <Characters>5544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Gigabyte</cp:lastModifiedBy>
  <cp:revision>13</cp:revision>
  <cp:lastPrinted>2021-05-13T09:24:00Z</cp:lastPrinted>
  <dcterms:created xsi:type="dcterms:W3CDTF">2021-05-13T07:16:00Z</dcterms:created>
  <dcterms:modified xsi:type="dcterms:W3CDTF">2021-08-13T04:43:00Z</dcterms:modified>
</cp:coreProperties>
</file>