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866" w:rsidRPr="00FD4866" w:rsidRDefault="00FD4866" w:rsidP="00FD4866">
      <w:pPr>
        <w:suppressAutoHyphens/>
        <w:spacing w:after="0" w:line="240" w:lineRule="auto"/>
        <w:rPr>
          <w:rFonts w:ascii="Times New Roman" w:eastAsia="Times New Roman" w:hAnsi="Times New Roman" w:cs="Times New Roman"/>
          <w:b/>
          <w:sz w:val="24"/>
          <w:szCs w:val="24"/>
          <w:lang w:val="fr-FR" w:eastAsia="en-GB"/>
        </w:rPr>
      </w:pPr>
      <w:r>
        <w:rPr>
          <w:rFonts w:ascii="Calibri" w:eastAsia="Times New Roman" w:hAnsi="Calibri" w:cs="Times New Roman"/>
          <w:noProof/>
        </w:rPr>
        <w:drawing>
          <wp:anchor distT="0" distB="0" distL="114300" distR="114300" simplePos="0" relativeHeight="251659264" behindDoc="1" locked="0" layoutInCell="1" allowOverlap="1" wp14:anchorId="2ECB8E6A" wp14:editId="52233B91">
            <wp:simplePos x="0" y="0"/>
            <wp:positionH relativeFrom="column">
              <wp:posOffset>-28575</wp:posOffset>
            </wp:positionH>
            <wp:positionV relativeFrom="paragraph">
              <wp:posOffset>-327025</wp:posOffset>
            </wp:positionV>
            <wp:extent cx="759460" cy="1099185"/>
            <wp:effectExtent l="0" t="0" r="2540" b="5715"/>
            <wp:wrapNone/>
            <wp:docPr id="1" name="Picture 1" descr="Descriere: Descriere: Descriere: 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Descriere: Descriere: 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46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rPr>
        <w:drawing>
          <wp:anchor distT="0" distB="0" distL="114300" distR="114300" simplePos="0" relativeHeight="251660288" behindDoc="0" locked="0" layoutInCell="1" allowOverlap="1" wp14:anchorId="65DA0EF2" wp14:editId="797C40B6">
            <wp:simplePos x="0" y="0"/>
            <wp:positionH relativeFrom="column">
              <wp:posOffset>5062220</wp:posOffset>
            </wp:positionH>
            <wp:positionV relativeFrom="paragraph">
              <wp:posOffset>-424180</wp:posOffset>
            </wp:positionV>
            <wp:extent cx="983615" cy="1226185"/>
            <wp:effectExtent l="0" t="0" r="6985" b="0"/>
            <wp:wrapSquare wrapText="bothSides"/>
            <wp:docPr id="2" name="Picture 2" descr="Descriere: Descriere: Descriere: Descriere: 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Descriere: Descriere: Descriere: https://www.bihon.ro/wp-content/uploads/2022/03/67852585stema12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866" w:rsidRPr="00FD4866" w:rsidRDefault="00FD4866" w:rsidP="00FD4866">
      <w:pPr>
        <w:suppressAutoHyphens/>
        <w:spacing w:after="0" w:line="240" w:lineRule="auto"/>
        <w:rPr>
          <w:rFonts w:ascii="Times New Roman" w:eastAsia="Times New Roman" w:hAnsi="Times New Roman" w:cs="Times New Roman"/>
          <w:b/>
          <w:sz w:val="24"/>
          <w:szCs w:val="24"/>
          <w:lang w:val="fr-FR" w:eastAsia="en-GB"/>
        </w:rPr>
      </w:pPr>
    </w:p>
    <w:p w:rsidR="00FD4866" w:rsidRPr="00FD4866" w:rsidRDefault="00FD4866" w:rsidP="00FD4866">
      <w:pPr>
        <w:numPr>
          <w:ilvl w:val="0"/>
          <w:numId w:val="1"/>
        </w:numPr>
        <w:suppressAutoHyphens/>
        <w:spacing w:after="0" w:line="240" w:lineRule="auto"/>
        <w:jc w:val="center"/>
        <w:rPr>
          <w:rFonts w:ascii="Times New Roman" w:eastAsia="Times New Roman" w:hAnsi="Times New Roman" w:cs="Times New Roman"/>
          <w:b/>
          <w:sz w:val="24"/>
          <w:szCs w:val="24"/>
          <w:lang w:val="fr-FR" w:eastAsia="en-GB"/>
        </w:rPr>
      </w:pPr>
      <w:r>
        <w:rPr>
          <w:rFonts w:ascii="Times New Roman" w:eastAsia="Times New Roman" w:hAnsi="Times New Roman" w:cs="Times New Roman"/>
          <w:b/>
          <w:sz w:val="24"/>
          <w:szCs w:val="24"/>
          <w:lang w:val="fr-FR" w:eastAsia="en-GB"/>
        </w:rPr>
        <w:t xml:space="preserve">         </w:t>
      </w:r>
      <w:r w:rsidRPr="00FD4866">
        <w:rPr>
          <w:rFonts w:ascii="Times New Roman" w:eastAsia="Times New Roman" w:hAnsi="Times New Roman" w:cs="Times New Roman"/>
          <w:b/>
          <w:sz w:val="24"/>
          <w:szCs w:val="24"/>
          <w:lang w:val="fr-FR" w:eastAsia="en-GB"/>
        </w:rPr>
        <w:t>ROM</w:t>
      </w:r>
      <w:r w:rsidRPr="00FD4866">
        <w:rPr>
          <w:rFonts w:ascii="Times New Roman" w:eastAsia="Times New Roman" w:hAnsi="Times New Roman" w:cs="Times New Roman"/>
          <w:b/>
          <w:sz w:val="24"/>
          <w:szCs w:val="24"/>
          <w:lang w:val="en-GB" w:eastAsia="en-GB"/>
        </w:rPr>
        <w:t>Â</w:t>
      </w:r>
      <w:r w:rsidRPr="00FD4866">
        <w:rPr>
          <w:rFonts w:ascii="Times New Roman" w:eastAsia="Times New Roman" w:hAnsi="Times New Roman" w:cs="Times New Roman"/>
          <w:b/>
          <w:sz w:val="24"/>
          <w:szCs w:val="24"/>
          <w:lang w:val="fr-FR" w:eastAsia="en-GB"/>
        </w:rPr>
        <w:t xml:space="preserve">NIA                                   </w:t>
      </w:r>
    </w:p>
    <w:p w:rsidR="00FD4866" w:rsidRPr="00FD4866" w:rsidRDefault="00FD4866" w:rsidP="00FD4866">
      <w:pPr>
        <w:numPr>
          <w:ilvl w:val="0"/>
          <w:numId w:val="1"/>
        </w:numPr>
        <w:suppressAutoHyphens/>
        <w:spacing w:after="0" w:line="240" w:lineRule="auto"/>
        <w:jc w:val="center"/>
        <w:rPr>
          <w:rFonts w:ascii="Times New Roman" w:eastAsia="Times New Roman" w:hAnsi="Times New Roman" w:cs="Times New Roman"/>
          <w:b/>
          <w:sz w:val="24"/>
          <w:szCs w:val="24"/>
          <w:lang w:val="fr-FR" w:eastAsia="en-GB"/>
        </w:rPr>
      </w:pPr>
      <w:r>
        <w:rPr>
          <w:rFonts w:ascii="Times New Roman" w:eastAsia="Times New Roman" w:hAnsi="Times New Roman" w:cs="Times New Roman"/>
          <w:b/>
          <w:sz w:val="24"/>
          <w:szCs w:val="24"/>
          <w:lang w:val="fr-FR" w:eastAsia="en-GB"/>
        </w:rPr>
        <w:t xml:space="preserve">           </w:t>
      </w:r>
      <w:r w:rsidRPr="00FD4866">
        <w:rPr>
          <w:rFonts w:ascii="Times New Roman" w:eastAsia="Times New Roman" w:hAnsi="Times New Roman" w:cs="Times New Roman"/>
          <w:b/>
          <w:sz w:val="24"/>
          <w:szCs w:val="24"/>
          <w:lang w:val="fr-FR" w:eastAsia="en-GB"/>
        </w:rPr>
        <w:t>JUDEŢUL BIHOR</w:t>
      </w:r>
    </w:p>
    <w:p w:rsidR="00FD4866" w:rsidRPr="00FD4866" w:rsidRDefault="00FD4866" w:rsidP="00FD4866">
      <w:pPr>
        <w:numPr>
          <w:ilvl w:val="0"/>
          <w:numId w:val="1"/>
        </w:numPr>
        <w:suppressAutoHyphens/>
        <w:spacing w:after="0" w:line="240" w:lineRule="auto"/>
        <w:jc w:val="center"/>
        <w:rPr>
          <w:rFonts w:ascii="Times New Roman" w:eastAsia="Times New Roman" w:hAnsi="Times New Roman" w:cs="Times New Roman"/>
          <w:b/>
          <w:sz w:val="24"/>
          <w:szCs w:val="24"/>
          <w:lang w:val="fr-FR" w:eastAsia="en-GB"/>
        </w:rPr>
      </w:pPr>
      <w:r w:rsidRPr="00FD4866">
        <w:rPr>
          <w:rFonts w:ascii="Times New Roman" w:eastAsia="Times New Roman" w:hAnsi="Times New Roman" w:cs="Times New Roman"/>
          <w:b/>
          <w:sz w:val="24"/>
          <w:szCs w:val="24"/>
          <w:lang w:val="fr-FR" w:eastAsia="en-GB"/>
        </w:rPr>
        <w:t xml:space="preserve">      </w:t>
      </w:r>
      <w:r>
        <w:rPr>
          <w:rFonts w:ascii="Times New Roman" w:eastAsia="Times New Roman" w:hAnsi="Times New Roman" w:cs="Times New Roman"/>
          <w:b/>
          <w:sz w:val="24"/>
          <w:szCs w:val="24"/>
          <w:lang w:val="fr-FR" w:eastAsia="en-GB"/>
        </w:rPr>
        <w:t xml:space="preserve">      </w:t>
      </w:r>
      <w:r w:rsidRPr="00FD4866">
        <w:rPr>
          <w:rFonts w:ascii="Times New Roman" w:eastAsia="Times New Roman" w:hAnsi="Times New Roman" w:cs="Times New Roman"/>
          <w:b/>
          <w:sz w:val="24"/>
          <w:szCs w:val="24"/>
          <w:lang w:val="fr-FR" w:eastAsia="en-GB"/>
        </w:rPr>
        <w:t xml:space="preserve">    </w:t>
      </w:r>
      <w:r w:rsidRPr="00FD4866">
        <w:rPr>
          <w:rFonts w:ascii="Times New Roman" w:eastAsia="Times New Roman" w:hAnsi="Times New Roman" w:cs="Times New Roman"/>
          <w:b/>
          <w:sz w:val="24"/>
          <w:szCs w:val="24"/>
          <w:lang w:val="fr-FR" w:eastAsia="en-GB"/>
        </w:rPr>
        <w:t>MUNICIPIUL MARGHITA</w:t>
      </w:r>
    </w:p>
    <w:p w:rsidR="00FD4866" w:rsidRPr="00FD4866" w:rsidRDefault="00FD4866" w:rsidP="00FD4866">
      <w:pPr>
        <w:numPr>
          <w:ilvl w:val="0"/>
          <w:numId w:val="1"/>
        </w:numPr>
        <w:suppressAutoHyphens/>
        <w:spacing w:after="0" w:line="240" w:lineRule="auto"/>
        <w:jc w:val="center"/>
        <w:rPr>
          <w:rFonts w:ascii="Times New Roman" w:eastAsia="Times New Roman" w:hAnsi="Times New Roman" w:cs="Times New Roman"/>
          <w:sz w:val="24"/>
          <w:szCs w:val="24"/>
          <w:lang w:val="fr-FR" w:eastAsia="en-GB"/>
        </w:rPr>
      </w:pPr>
      <w:r w:rsidRPr="00FD4866">
        <w:rPr>
          <w:rFonts w:ascii="Times New Roman" w:eastAsia="Times New Roman" w:hAnsi="Times New Roman" w:cs="Times New Roman"/>
          <w:b/>
          <w:sz w:val="24"/>
          <w:szCs w:val="24"/>
          <w:lang w:val="fr-FR" w:eastAsia="en-GB"/>
        </w:rPr>
        <w:t xml:space="preserve">     CONSILIUL LOCAL AL MUNICIPIULUI MARGHITA </w:t>
      </w:r>
    </w:p>
    <w:p w:rsidR="00FD4866" w:rsidRPr="00FD4866" w:rsidRDefault="00FD4866" w:rsidP="00FD4866">
      <w:pPr>
        <w:suppressAutoHyphens/>
        <w:spacing w:after="0" w:line="240" w:lineRule="auto"/>
        <w:jc w:val="center"/>
        <w:rPr>
          <w:rFonts w:ascii="Times New Roman" w:eastAsia="Times New Roman" w:hAnsi="Times New Roman" w:cs="Times New Roman"/>
          <w:sz w:val="24"/>
          <w:szCs w:val="24"/>
          <w:lang w:val="fr-FR" w:eastAsia="en-GB"/>
        </w:rPr>
      </w:pPr>
    </w:p>
    <w:p w:rsidR="00FD4866" w:rsidRPr="00FD4866" w:rsidRDefault="00FD4866" w:rsidP="00FD4866">
      <w:pPr>
        <w:suppressAutoHyphens/>
        <w:spacing w:after="0" w:line="240" w:lineRule="auto"/>
        <w:jc w:val="center"/>
        <w:rPr>
          <w:rFonts w:ascii="Times New Roman" w:eastAsia="Times New Roman" w:hAnsi="Times New Roman" w:cs="Times New Roman"/>
          <w:sz w:val="24"/>
          <w:szCs w:val="24"/>
          <w:lang w:val="ro-RO" w:eastAsia="en-GB"/>
        </w:rPr>
      </w:pPr>
    </w:p>
    <w:p w:rsidR="00FD4866" w:rsidRPr="00FD4866" w:rsidRDefault="00FD4866" w:rsidP="00FD4866">
      <w:pPr>
        <w:keepNext/>
        <w:numPr>
          <w:ilvl w:val="0"/>
          <w:numId w:val="1"/>
        </w:numPr>
        <w:suppressAutoHyphens/>
        <w:spacing w:after="0" w:line="240" w:lineRule="auto"/>
        <w:jc w:val="center"/>
        <w:outlineLvl w:val="0"/>
        <w:rPr>
          <w:rFonts w:ascii="Times New Roman" w:eastAsia="Times New Roman" w:hAnsi="Times New Roman" w:cs="Times New Roman"/>
          <w:b/>
          <w:bCs/>
          <w:sz w:val="24"/>
          <w:szCs w:val="24"/>
          <w:lang w:val="ro-RO" w:eastAsia="en-GB"/>
        </w:rPr>
      </w:pPr>
      <w:r w:rsidRPr="00FD4866">
        <w:rPr>
          <w:rFonts w:ascii="Times New Roman" w:eastAsia="Times New Roman" w:hAnsi="Times New Roman" w:cs="Times New Roman"/>
          <w:b/>
          <w:bCs/>
          <w:sz w:val="24"/>
          <w:szCs w:val="24"/>
          <w:lang w:val="ro-RO" w:eastAsia="en-GB"/>
        </w:rPr>
        <w:t xml:space="preserve">Proiect de hotărâre </w:t>
      </w:r>
    </w:p>
    <w:p w:rsidR="00FD4866" w:rsidRPr="00FD4866" w:rsidRDefault="00FD4866" w:rsidP="00FD4866">
      <w:pPr>
        <w:numPr>
          <w:ilvl w:val="0"/>
          <w:numId w:val="1"/>
        </w:numPr>
        <w:spacing w:after="0" w:line="240" w:lineRule="auto"/>
        <w:jc w:val="center"/>
        <w:rPr>
          <w:rFonts w:ascii="Times New Roman" w:eastAsia="Times New Roman" w:hAnsi="Times New Roman" w:cs="Times New Roman"/>
          <w:bCs/>
          <w:sz w:val="24"/>
          <w:szCs w:val="24"/>
          <w:lang w:val="ro-RO" w:eastAsia="en-GB"/>
        </w:rPr>
      </w:pPr>
      <w:r w:rsidRPr="00FD4866">
        <w:rPr>
          <w:rFonts w:ascii="Times New Roman" w:eastAsia="Times New Roman" w:hAnsi="Times New Roman" w:cs="Times New Roman"/>
          <w:bCs/>
          <w:sz w:val="24"/>
          <w:szCs w:val="24"/>
          <w:lang w:val="ro-RO" w:eastAsia="en-GB"/>
        </w:rPr>
        <w:t xml:space="preserve">Privind aprobarea modificării unor poziții din inventarul bunurilor care aparțin </w:t>
      </w:r>
    </w:p>
    <w:p w:rsidR="00FD4866" w:rsidRPr="00FD4866" w:rsidRDefault="00FD4866" w:rsidP="00FD4866">
      <w:pPr>
        <w:numPr>
          <w:ilvl w:val="0"/>
          <w:numId w:val="1"/>
        </w:numPr>
        <w:spacing w:after="0" w:line="240" w:lineRule="auto"/>
        <w:jc w:val="center"/>
        <w:rPr>
          <w:rFonts w:ascii="Times New Roman" w:eastAsia="Times New Roman" w:hAnsi="Times New Roman" w:cs="Times New Roman"/>
          <w:bCs/>
          <w:sz w:val="24"/>
          <w:szCs w:val="24"/>
          <w:lang w:val="ro-RO" w:eastAsia="en-GB"/>
        </w:rPr>
      </w:pPr>
      <w:r w:rsidRPr="00FD4866">
        <w:rPr>
          <w:rFonts w:ascii="Times New Roman" w:eastAsia="Times New Roman" w:hAnsi="Times New Roman" w:cs="Times New Roman"/>
          <w:bCs/>
          <w:sz w:val="24"/>
          <w:szCs w:val="24"/>
          <w:lang w:val="ro-RO" w:eastAsia="en-GB"/>
        </w:rPr>
        <w:t xml:space="preserve">domeniului public al municipiului Marghita și constituirea unor numere cadastrale  </w:t>
      </w:r>
    </w:p>
    <w:p w:rsidR="00FD4866" w:rsidRPr="00FD4866" w:rsidRDefault="00FD4866" w:rsidP="00FD4866">
      <w:pPr>
        <w:numPr>
          <w:ilvl w:val="0"/>
          <w:numId w:val="1"/>
        </w:numPr>
        <w:spacing w:after="0" w:line="240" w:lineRule="auto"/>
        <w:jc w:val="center"/>
        <w:rPr>
          <w:rFonts w:ascii="Times New Roman" w:eastAsia="Times New Roman" w:hAnsi="Times New Roman" w:cs="Times New Roman"/>
          <w:bCs/>
          <w:sz w:val="24"/>
          <w:szCs w:val="24"/>
          <w:lang w:val="ro-RO" w:eastAsia="en-GB"/>
        </w:rPr>
      </w:pPr>
      <w:r w:rsidRPr="00FD4866">
        <w:rPr>
          <w:rFonts w:ascii="Times New Roman" w:eastAsia="Times New Roman" w:hAnsi="Times New Roman" w:cs="Times New Roman"/>
          <w:bCs/>
          <w:sz w:val="24"/>
          <w:szCs w:val="24"/>
          <w:lang w:val="ro-RO" w:eastAsia="en-GB"/>
        </w:rPr>
        <w:t>în vederea deschiderii de cărți funciare noi pentru terenuri din</w:t>
      </w:r>
    </w:p>
    <w:p w:rsidR="00FD4866" w:rsidRPr="00FD4866" w:rsidRDefault="00FD4866" w:rsidP="00FD4866">
      <w:pPr>
        <w:numPr>
          <w:ilvl w:val="0"/>
          <w:numId w:val="1"/>
        </w:numPr>
        <w:spacing w:after="0" w:line="240" w:lineRule="auto"/>
        <w:jc w:val="center"/>
        <w:rPr>
          <w:rFonts w:ascii="Times New Roman" w:eastAsia="Times New Roman" w:hAnsi="Times New Roman" w:cs="Times New Roman"/>
          <w:bCs/>
          <w:sz w:val="24"/>
          <w:szCs w:val="24"/>
          <w:lang w:val="ro-RO" w:eastAsia="en-GB"/>
        </w:rPr>
      </w:pPr>
      <w:r w:rsidRPr="00FD4866">
        <w:rPr>
          <w:rFonts w:ascii="Times New Roman" w:eastAsia="Times New Roman" w:hAnsi="Times New Roman" w:cs="Times New Roman"/>
          <w:bCs/>
          <w:sz w:val="24"/>
          <w:szCs w:val="24"/>
          <w:lang w:val="ro-RO" w:eastAsia="en-GB"/>
        </w:rPr>
        <w:t>intravilanul municipiului Marghita</w:t>
      </w:r>
    </w:p>
    <w:p w:rsidR="00FD4866" w:rsidRPr="00FD4866" w:rsidRDefault="00FD4866" w:rsidP="00FD4866">
      <w:pPr>
        <w:numPr>
          <w:ilvl w:val="0"/>
          <w:numId w:val="1"/>
        </w:numPr>
        <w:spacing w:after="0" w:line="240" w:lineRule="auto"/>
        <w:jc w:val="center"/>
        <w:rPr>
          <w:rFonts w:ascii="Times New Roman" w:eastAsia="Times New Roman" w:hAnsi="Times New Roman" w:cs="Times New Roman"/>
          <w:bCs/>
          <w:sz w:val="24"/>
          <w:szCs w:val="24"/>
          <w:lang w:val="ro-RO" w:eastAsia="en-GB"/>
        </w:rPr>
      </w:pPr>
    </w:p>
    <w:p w:rsidR="00FD4866" w:rsidRPr="00FD4866" w:rsidRDefault="00FD4866" w:rsidP="00FD4866">
      <w:pPr>
        <w:spacing w:after="0" w:line="240" w:lineRule="auto"/>
        <w:jc w:val="both"/>
        <w:rPr>
          <w:rFonts w:ascii="Times New Roman" w:eastAsia="Times New Roman" w:hAnsi="Times New Roman" w:cs="Times New Roman"/>
          <w:sz w:val="24"/>
          <w:szCs w:val="24"/>
          <w:lang w:val="ro-RO" w:eastAsia="en-GB"/>
        </w:rPr>
      </w:pPr>
      <w:r w:rsidRPr="00FD4866">
        <w:rPr>
          <w:rFonts w:ascii="Times New Roman" w:eastAsia="Times New Roman" w:hAnsi="Times New Roman" w:cs="Times New Roman"/>
          <w:sz w:val="24"/>
          <w:szCs w:val="24"/>
          <w:lang w:val="ro-RO" w:eastAsia="en-GB"/>
        </w:rPr>
        <w:t>Analizând temeiurile juridice :</w:t>
      </w:r>
    </w:p>
    <w:p w:rsidR="00FD4866" w:rsidRPr="00FD4866" w:rsidRDefault="00FD4866" w:rsidP="00FD4866">
      <w:pPr>
        <w:spacing w:after="0" w:line="240" w:lineRule="auto"/>
        <w:jc w:val="both"/>
        <w:rPr>
          <w:rFonts w:ascii="Times New Roman" w:eastAsia="Times New Roman" w:hAnsi="Times New Roman" w:cs="Times New Roman"/>
          <w:sz w:val="24"/>
          <w:szCs w:val="24"/>
          <w:lang w:val="ro-RO" w:eastAsia="en-GB"/>
        </w:rPr>
      </w:pPr>
      <w:r w:rsidRPr="00FD4866">
        <w:rPr>
          <w:rFonts w:ascii="Times New Roman" w:eastAsia="Times New Roman" w:hAnsi="Times New Roman" w:cs="Times New Roman"/>
          <w:sz w:val="24"/>
          <w:szCs w:val="24"/>
          <w:lang w:val="ro-RO" w:eastAsia="en-GB"/>
        </w:rPr>
        <w:t xml:space="preserve">- prevederile art. 36 alin. 1 din Legea nr. 18/1991 privind fondul funciar, cu modificările și completările ulterioare </w:t>
      </w:r>
    </w:p>
    <w:p w:rsidR="00FD4866" w:rsidRPr="00FD4866" w:rsidRDefault="00FD4866" w:rsidP="00FD4866">
      <w:pPr>
        <w:spacing w:after="0" w:line="240" w:lineRule="auto"/>
        <w:jc w:val="both"/>
        <w:rPr>
          <w:rFonts w:ascii="Times New Roman" w:eastAsia="Times New Roman" w:hAnsi="Times New Roman" w:cs="Times New Roman"/>
          <w:sz w:val="24"/>
          <w:szCs w:val="24"/>
          <w:lang w:val="ro-RO" w:eastAsia="en-GB"/>
        </w:rPr>
      </w:pPr>
      <w:r w:rsidRPr="00FD4866">
        <w:rPr>
          <w:rFonts w:ascii="Times New Roman" w:eastAsia="Times New Roman" w:hAnsi="Times New Roman" w:cs="Times New Roman"/>
          <w:sz w:val="24"/>
          <w:szCs w:val="24"/>
          <w:lang w:val="ro-RO" w:eastAsia="en-GB"/>
        </w:rPr>
        <w:t>- prevederile art. 289 şi art. 606-607 din OUG 57/2019 privind Codul administrativ</w:t>
      </w:r>
    </w:p>
    <w:p w:rsidR="00FD4866" w:rsidRPr="00FD4866" w:rsidRDefault="00FD4866" w:rsidP="00FD4866">
      <w:pPr>
        <w:spacing w:after="0" w:line="240" w:lineRule="auto"/>
        <w:jc w:val="both"/>
        <w:rPr>
          <w:rFonts w:ascii="Times New Roman" w:eastAsia="Times New Roman" w:hAnsi="Times New Roman" w:cs="Times New Roman"/>
          <w:sz w:val="24"/>
          <w:szCs w:val="24"/>
          <w:lang w:val="ro-RO" w:eastAsia="en-GB"/>
        </w:rPr>
      </w:pPr>
      <w:r w:rsidRPr="00FD4866">
        <w:rPr>
          <w:rFonts w:ascii="Times New Roman" w:eastAsia="Times New Roman" w:hAnsi="Times New Roman" w:cs="Times New Roman"/>
          <w:sz w:val="24"/>
          <w:szCs w:val="24"/>
          <w:lang w:val="ro-RO" w:eastAsia="en-GB"/>
        </w:rPr>
        <w:t xml:space="preserve">- art. 6 lit. c din HG nr. 392/2020 privind aprobarea </w:t>
      </w:r>
      <w:r w:rsidRPr="00FD4866">
        <w:rPr>
          <w:rFonts w:ascii="Times New Roman" w:eastAsia="Times New Roman" w:hAnsi="Times New Roman" w:cs="Times New Roman"/>
          <w:vanish/>
          <w:sz w:val="24"/>
          <w:szCs w:val="24"/>
          <w:lang w:val="ro-RO" w:eastAsia="en-GB"/>
        </w:rPr>
        <w:t xml:space="preserve">&lt;LLNK 12020     0110 341   0 16&gt;Normelor tehnice </w:t>
      </w:r>
      <w:r w:rsidRPr="00FD4866">
        <w:rPr>
          <w:rFonts w:ascii="Times New Roman" w:eastAsia="Times New Roman" w:hAnsi="Times New Roman" w:cs="Times New Roman"/>
          <w:sz w:val="24"/>
          <w:szCs w:val="24"/>
          <w:lang w:val="ro-RO" w:eastAsia="en-GB"/>
        </w:rPr>
        <w:t xml:space="preserve"> Normelor tehnice pentru întocmirea inventarului bunurilor care alcătuiesc domeniul public şi privat al comunelor, al oraşelor, al municipiilor şi al judeţelor</w:t>
      </w:r>
    </w:p>
    <w:p w:rsidR="00FD4866" w:rsidRPr="00FD4866" w:rsidRDefault="00FD4866" w:rsidP="00FD4866">
      <w:pPr>
        <w:spacing w:after="0" w:line="240" w:lineRule="auto"/>
        <w:jc w:val="both"/>
        <w:rPr>
          <w:rFonts w:ascii="Times New Roman" w:eastAsia="Times New Roman" w:hAnsi="Times New Roman" w:cs="Times New Roman"/>
          <w:sz w:val="24"/>
          <w:szCs w:val="24"/>
          <w:lang w:val="ro-RO" w:eastAsia="en-GB"/>
        </w:rPr>
      </w:pPr>
      <w:r w:rsidRPr="00FD4866">
        <w:rPr>
          <w:rFonts w:ascii="Times New Roman" w:eastAsia="Times New Roman" w:hAnsi="Times New Roman" w:cs="Times New Roman"/>
          <w:sz w:val="24"/>
          <w:szCs w:val="24"/>
          <w:lang w:val="ro-RO" w:eastAsia="en-GB"/>
        </w:rPr>
        <w:t xml:space="preserve">- prevederile art.24 din  legea nr. 7/1996, legea cadastrului si a publicității imobiliare, cu modificările și completările ulterioare </w:t>
      </w:r>
    </w:p>
    <w:p w:rsidR="00FD4866" w:rsidRPr="00FD4866" w:rsidRDefault="00FD4866" w:rsidP="00FD4866">
      <w:pPr>
        <w:spacing w:after="0" w:line="240" w:lineRule="auto"/>
        <w:jc w:val="both"/>
        <w:rPr>
          <w:rFonts w:ascii="Times New Roman" w:eastAsia="Times New Roman" w:hAnsi="Times New Roman" w:cs="Times New Roman"/>
          <w:sz w:val="24"/>
          <w:szCs w:val="24"/>
          <w:lang w:val="ro-RO" w:eastAsia="en-GB"/>
        </w:rPr>
      </w:pPr>
      <w:r w:rsidRPr="00FD4866">
        <w:rPr>
          <w:rFonts w:ascii="Times New Roman" w:eastAsia="Times New Roman" w:hAnsi="Times New Roman" w:cs="Times New Roman"/>
          <w:sz w:val="24"/>
          <w:szCs w:val="24"/>
          <w:lang w:val="ro-RO" w:eastAsia="en-GB"/>
        </w:rPr>
        <w:t>Ţinând cont de :</w:t>
      </w:r>
    </w:p>
    <w:p w:rsidR="00FD4866" w:rsidRPr="00FD4866" w:rsidRDefault="00FD4866" w:rsidP="00FD4866">
      <w:pPr>
        <w:rPr>
          <w:rFonts w:ascii="Times New Roman" w:eastAsia="Calibri" w:hAnsi="Times New Roman" w:cs="Times New Roman"/>
          <w:sz w:val="24"/>
          <w:szCs w:val="24"/>
          <w:lang w:val="ro-RO" w:eastAsia="en-GB"/>
        </w:rPr>
      </w:pPr>
      <w:r w:rsidRPr="00FD4866">
        <w:rPr>
          <w:rFonts w:ascii="Times New Roman" w:eastAsia="Times New Roman" w:hAnsi="Times New Roman" w:cs="Times New Roman"/>
          <w:sz w:val="24"/>
          <w:szCs w:val="24"/>
          <w:lang w:val="ro-RO" w:eastAsia="en-GB"/>
        </w:rPr>
        <w:t xml:space="preserve">-referatul de aprobare al primarului Municipiului Marghita </w:t>
      </w:r>
      <w:r w:rsidRPr="00FD4866">
        <w:rPr>
          <w:rFonts w:ascii="Times New Roman" w:eastAsia="Calibri" w:hAnsi="Times New Roman" w:cs="Times New Roman"/>
          <w:sz w:val="24"/>
          <w:szCs w:val="24"/>
          <w:lang w:val="ro-RO" w:eastAsia="en-GB"/>
        </w:rPr>
        <w:t xml:space="preserve">în calitatea sa de iniţiator, înregistrat sub nr. </w:t>
      </w:r>
      <w:r>
        <w:rPr>
          <w:rFonts w:ascii="Times New Roman" w:eastAsia="Calibri" w:hAnsi="Times New Roman" w:cs="Times New Roman"/>
          <w:sz w:val="24"/>
          <w:szCs w:val="24"/>
          <w:lang w:val="ro-RO" w:eastAsia="en-GB"/>
        </w:rPr>
        <w:t>2060 din 25.02.2025</w:t>
      </w:r>
      <w:bookmarkStart w:id="0" w:name="_GoBack"/>
      <w:bookmarkEnd w:id="0"/>
    </w:p>
    <w:p w:rsidR="00FD4866" w:rsidRPr="00FD4866" w:rsidRDefault="00FD4866" w:rsidP="00FD4866">
      <w:pPr>
        <w:spacing w:after="0" w:line="240" w:lineRule="auto"/>
        <w:jc w:val="both"/>
        <w:rPr>
          <w:rFonts w:ascii="Times New Roman" w:eastAsia="Times New Roman" w:hAnsi="Times New Roman" w:cs="Times New Roman"/>
          <w:color w:val="000000"/>
          <w:sz w:val="24"/>
          <w:szCs w:val="24"/>
          <w:lang w:val="ro-RO" w:eastAsia="en-GB"/>
        </w:rPr>
      </w:pPr>
      <w:r w:rsidRPr="00FD4866">
        <w:rPr>
          <w:rFonts w:ascii="Times New Roman" w:eastAsia="Times New Roman" w:hAnsi="Times New Roman" w:cs="Times New Roman"/>
          <w:sz w:val="24"/>
          <w:szCs w:val="24"/>
          <w:lang w:val="ro-RO" w:eastAsia="en-GB"/>
        </w:rPr>
        <w:t xml:space="preserve">Luând act de HG nr. </w:t>
      </w:r>
      <w:r w:rsidRPr="00FD4866">
        <w:rPr>
          <w:rFonts w:ascii="Times New Roman" w:eastAsia="Times New Roman" w:hAnsi="Times New Roman" w:cs="Times New Roman"/>
          <w:color w:val="000000"/>
          <w:sz w:val="24"/>
          <w:szCs w:val="24"/>
          <w:lang w:val="ro-RO" w:eastAsia="en-GB"/>
        </w:rPr>
        <w:t>970/2002 privind atestarea domeniului public al judeţului Bihor, precum şi al municipiilor, oraşelor şi comunelor din judeţul Bihor-anexa nr. 6    , precum si de Hotărârile Consiliului Local nr. 56/31.03.2021 şi 215/1.11.2021 prin care s-a atestat domeniul public al municipiului Marghita .</w:t>
      </w:r>
    </w:p>
    <w:p w:rsidR="00FD4866" w:rsidRPr="00FD4866" w:rsidRDefault="00FD4866" w:rsidP="00FD4866">
      <w:pPr>
        <w:spacing w:after="0" w:line="240" w:lineRule="auto"/>
        <w:jc w:val="both"/>
        <w:rPr>
          <w:rFonts w:ascii="Times New Roman" w:eastAsia="Times New Roman" w:hAnsi="Times New Roman" w:cs="Times New Roman"/>
          <w:sz w:val="24"/>
          <w:szCs w:val="24"/>
          <w:lang w:val="ro-RO" w:eastAsia="en-GB"/>
        </w:rPr>
      </w:pPr>
    </w:p>
    <w:p w:rsidR="00FD4866" w:rsidRPr="00FD4866" w:rsidRDefault="00FD4866" w:rsidP="00FD4866">
      <w:pPr>
        <w:spacing w:after="0" w:line="240" w:lineRule="auto"/>
        <w:jc w:val="both"/>
        <w:rPr>
          <w:rFonts w:ascii="Times New Roman" w:eastAsia="Times New Roman" w:hAnsi="Times New Roman" w:cs="Times New Roman"/>
          <w:sz w:val="24"/>
          <w:szCs w:val="24"/>
          <w:lang w:val="ro-RO" w:eastAsia="en-GB"/>
        </w:rPr>
      </w:pPr>
      <w:r w:rsidRPr="00FD4866">
        <w:rPr>
          <w:rFonts w:ascii="Times New Roman" w:eastAsia="Times New Roman" w:hAnsi="Times New Roman" w:cs="Times New Roman"/>
          <w:sz w:val="24"/>
          <w:szCs w:val="24"/>
          <w:lang w:val="ro-RO" w:eastAsia="en-GB"/>
        </w:rPr>
        <w:t xml:space="preserve">Primarul municipiului Marghita propune Consiliului Local al Municipiului Marghita ca             în temeiul art. 129 alin (4) lit. d) coroborat cu art 139 alin (1) si al art 196 alin (1)  lit a) din Ordonanţa de Urgenta a Guvernului nr.57/2019 privind Codul administrativ, să adopte următorul </w:t>
      </w:r>
    </w:p>
    <w:p w:rsidR="00FD4866" w:rsidRPr="00FD4866" w:rsidRDefault="00FD4866" w:rsidP="00FD4866">
      <w:pPr>
        <w:spacing w:after="0" w:line="240" w:lineRule="auto"/>
        <w:jc w:val="both"/>
        <w:rPr>
          <w:rFonts w:ascii="Times New Roman" w:eastAsia="Times New Roman" w:hAnsi="Times New Roman" w:cs="Times New Roman"/>
          <w:sz w:val="24"/>
          <w:szCs w:val="24"/>
          <w:lang w:val="ro-RO" w:eastAsia="en-GB"/>
        </w:rPr>
      </w:pPr>
    </w:p>
    <w:p w:rsidR="00FD4866" w:rsidRPr="00FD4866" w:rsidRDefault="00FD4866" w:rsidP="00FD4866">
      <w:pPr>
        <w:spacing w:after="0" w:line="240" w:lineRule="auto"/>
        <w:jc w:val="both"/>
        <w:rPr>
          <w:rFonts w:ascii="Times New Roman" w:eastAsia="Times New Roman" w:hAnsi="Times New Roman" w:cs="Times New Roman"/>
          <w:b/>
          <w:sz w:val="24"/>
          <w:szCs w:val="24"/>
          <w:lang w:val="ro-RO" w:eastAsia="en-GB"/>
        </w:rPr>
      </w:pPr>
      <w:r w:rsidRPr="00FD4866">
        <w:rPr>
          <w:rFonts w:ascii="Times New Roman" w:eastAsia="Times New Roman" w:hAnsi="Times New Roman" w:cs="Times New Roman"/>
          <w:b/>
          <w:sz w:val="24"/>
          <w:szCs w:val="24"/>
          <w:lang w:val="ro-RO" w:eastAsia="en-GB"/>
        </w:rPr>
        <w:t xml:space="preserve">                                                           Proiect de hotărâre :</w:t>
      </w:r>
    </w:p>
    <w:p w:rsidR="00FD4866" w:rsidRPr="00FD4866" w:rsidRDefault="00FD4866" w:rsidP="00FD4866">
      <w:pPr>
        <w:spacing w:after="0" w:line="240" w:lineRule="auto"/>
        <w:jc w:val="both"/>
        <w:rPr>
          <w:rFonts w:ascii="Times New Roman" w:eastAsia="Times New Roman" w:hAnsi="Times New Roman" w:cs="Times New Roman"/>
          <w:sz w:val="24"/>
          <w:szCs w:val="24"/>
          <w:lang w:val="ro-RO" w:eastAsia="en-GB"/>
        </w:rPr>
      </w:pPr>
    </w:p>
    <w:p w:rsidR="00FD4866" w:rsidRPr="00FD4866" w:rsidRDefault="00FD4866" w:rsidP="00FD4866">
      <w:pPr>
        <w:keepNext/>
        <w:spacing w:after="0" w:line="320" w:lineRule="exact"/>
        <w:ind w:left="90"/>
        <w:jc w:val="both"/>
        <w:outlineLvl w:val="0"/>
        <w:rPr>
          <w:rFonts w:ascii="Times New Roman" w:eastAsia="Times New Roman" w:hAnsi="Times New Roman" w:cs="Times New Roman"/>
          <w:bCs/>
          <w:color w:val="000000"/>
          <w:sz w:val="24"/>
          <w:szCs w:val="24"/>
          <w:lang w:val="ro-RO" w:eastAsia="en-GB"/>
        </w:rPr>
      </w:pPr>
      <w:r w:rsidRPr="00FD4866">
        <w:rPr>
          <w:rFonts w:ascii="Times New Roman" w:eastAsia="Times New Roman" w:hAnsi="Times New Roman" w:cs="Times New Roman"/>
          <w:b/>
          <w:bCs/>
          <w:color w:val="000000"/>
          <w:sz w:val="24"/>
          <w:szCs w:val="24"/>
          <w:lang w:val="ro-RO" w:eastAsia="en-GB"/>
        </w:rPr>
        <w:t xml:space="preserve">        Art. 1</w:t>
      </w:r>
      <w:r w:rsidRPr="00FD4866">
        <w:rPr>
          <w:rFonts w:ascii="Times New Roman" w:eastAsia="Times New Roman" w:hAnsi="Times New Roman" w:cs="Times New Roman"/>
          <w:bCs/>
          <w:color w:val="000000"/>
          <w:sz w:val="24"/>
          <w:szCs w:val="24"/>
          <w:lang w:val="ro-RO" w:eastAsia="en-GB"/>
        </w:rPr>
        <w:t xml:space="preserve"> Se aprobă  actualizarea elementelor de identificare a  imobilelor  – terenuri, străzi cuprinse în inventarul domeniului public al localităţii Marghita, judeţul Bihor  după cum urmează:</w:t>
      </w:r>
    </w:p>
    <w:p w:rsidR="00FD4866" w:rsidRPr="00FD4866" w:rsidRDefault="00FD4866" w:rsidP="00FD4866">
      <w:pPr>
        <w:keepNext/>
        <w:numPr>
          <w:ilvl w:val="0"/>
          <w:numId w:val="2"/>
        </w:numPr>
        <w:spacing w:after="0" w:line="400" w:lineRule="exact"/>
        <w:jc w:val="both"/>
        <w:outlineLvl w:val="0"/>
        <w:rPr>
          <w:rFonts w:ascii="Times New Roman" w:eastAsia="Times New Roman" w:hAnsi="Times New Roman" w:cs="Times New Roman"/>
          <w:sz w:val="24"/>
          <w:szCs w:val="24"/>
          <w:lang w:val="x-none" w:eastAsia="x-none"/>
        </w:rPr>
      </w:pPr>
      <w:proofErr w:type="spellStart"/>
      <w:r w:rsidRPr="00FD4866">
        <w:rPr>
          <w:rFonts w:ascii="Times New Roman" w:eastAsia="Times New Roman" w:hAnsi="Times New Roman" w:cs="Times New Roman"/>
          <w:b/>
          <w:sz w:val="24"/>
          <w:szCs w:val="24"/>
          <w:lang w:val="x-none" w:eastAsia="x-none"/>
        </w:rPr>
        <w:t>Poziția</w:t>
      </w:r>
      <w:proofErr w:type="spellEnd"/>
      <w:r w:rsidRPr="00FD4866">
        <w:rPr>
          <w:rFonts w:ascii="Times New Roman" w:eastAsia="Times New Roman" w:hAnsi="Times New Roman" w:cs="Times New Roman"/>
          <w:b/>
          <w:sz w:val="24"/>
          <w:szCs w:val="24"/>
          <w:lang w:val="x-none" w:eastAsia="x-none"/>
        </w:rPr>
        <w:t xml:space="preserve"> </w:t>
      </w:r>
      <w:r w:rsidRPr="00FD4866">
        <w:rPr>
          <w:rFonts w:ascii="Times New Roman" w:eastAsia="Times New Roman" w:hAnsi="Times New Roman" w:cs="Times New Roman"/>
          <w:b/>
          <w:sz w:val="24"/>
          <w:szCs w:val="24"/>
          <w:lang w:val="ro-RO" w:eastAsia="x-none"/>
        </w:rPr>
        <w:t>209</w:t>
      </w:r>
      <w:r w:rsidRPr="00FD4866">
        <w:rPr>
          <w:rFonts w:ascii="Times New Roman" w:eastAsia="Calibri" w:hAnsi="Times New Roman" w:cs="Times New Roman"/>
          <w:b/>
          <w:sz w:val="24"/>
          <w:szCs w:val="24"/>
          <w:lang w:val="x-none"/>
        </w:rPr>
        <w:t xml:space="preserve">: str. </w:t>
      </w:r>
      <w:r w:rsidRPr="00FD4866">
        <w:rPr>
          <w:rFonts w:ascii="Times New Roman" w:eastAsia="Calibri" w:hAnsi="Times New Roman" w:cs="Times New Roman"/>
          <w:b/>
          <w:sz w:val="24"/>
          <w:szCs w:val="24"/>
          <w:lang w:val="ro-RO"/>
        </w:rPr>
        <w:t>Ion Luca Caragiale</w:t>
      </w:r>
      <w:r w:rsidRPr="00FD4866">
        <w:rPr>
          <w:rFonts w:ascii="Times New Roman" w:eastAsia="Calibri" w:hAnsi="Times New Roman" w:cs="Times New Roman"/>
          <w:sz w:val="24"/>
          <w:szCs w:val="24"/>
          <w:lang w:val="x-none"/>
        </w:rPr>
        <w:t>,</w:t>
      </w:r>
      <w:r w:rsidRPr="00FD4866">
        <w:rPr>
          <w:rFonts w:ascii="Times New Roman" w:eastAsia="Calibri" w:hAnsi="Times New Roman" w:cs="Times New Roman"/>
          <w:sz w:val="24"/>
          <w:szCs w:val="24"/>
          <w:lang w:val="ro-RO"/>
        </w:rPr>
        <w:t>se completeaza cu</w:t>
      </w:r>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suprafață</w:t>
      </w:r>
      <w:proofErr w:type="spellEnd"/>
      <w:r w:rsidRPr="00FD4866">
        <w:rPr>
          <w:rFonts w:ascii="Times New Roman" w:eastAsia="Times New Roman" w:hAnsi="Times New Roman" w:cs="Times New Roman"/>
          <w:sz w:val="24"/>
          <w:szCs w:val="24"/>
          <w:lang w:val="x-none" w:eastAsia="x-none"/>
        </w:rPr>
        <w:t xml:space="preserve"> de </w:t>
      </w:r>
      <w:r w:rsidRPr="00FD4866">
        <w:rPr>
          <w:rFonts w:ascii="Times New Roman" w:eastAsia="Times New Roman" w:hAnsi="Times New Roman" w:cs="Times New Roman"/>
          <w:sz w:val="24"/>
          <w:szCs w:val="24"/>
          <w:lang w:val="ro-RO" w:eastAsia="x-none"/>
        </w:rPr>
        <w:t>6913</w:t>
      </w:r>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mp</w:t>
      </w:r>
      <w:proofErr w:type="spellEnd"/>
      <w:r w:rsidRPr="00FD4866">
        <w:rPr>
          <w:rFonts w:ascii="Times New Roman" w:eastAsia="Calibri" w:hAnsi="Times New Roman" w:cs="Times New Roman"/>
          <w:sz w:val="24"/>
          <w:szCs w:val="24"/>
          <w:lang w:val="ro-RO"/>
        </w:rPr>
        <w:t xml:space="preserve"> </w:t>
      </w:r>
      <w:proofErr w:type="spellStart"/>
      <w:r w:rsidRPr="00FD4866">
        <w:rPr>
          <w:rFonts w:ascii="Times New Roman" w:eastAsia="Times New Roman" w:hAnsi="Times New Roman" w:cs="Times New Roman"/>
          <w:sz w:val="24"/>
          <w:szCs w:val="24"/>
          <w:lang w:val="x-none" w:eastAsia="x-none"/>
        </w:rPr>
        <w:t>reprezentând</w:t>
      </w:r>
      <w:proofErr w:type="spellEnd"/>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carosabil</w:t>
      </w:r>
      <w:proofErr w:type="spellEnd"/>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trotuare</w:t>
      </w:r>
      <w:proofErr w:type="spellEnd"/>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şi</w:t>
      </w:r>
      <w:proofErr w:type="spellEnd"/>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spaţii</w:t>
      </w:r>
      <w:proofErr w:type="spellEnd"/>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verzi</w:t>
      </w:r>
      <w:proofErr w:type="spellEnd"/>
      <w:r w:rsidRPr="00FD4866">
        <w:rPr>
          <w:rFonts w:ascii="Times New Roman" w:eastAsia="Times New Roman" w:hAnsi="Times New Roman" w:cs="Times New Roman"/>
          <w:sz w:val="24"/>
          <w:szCs w:val="24"/>
          <w:lang w:val="ro-RO" w:eastAsia="x-none"/>
        </w:rPr>
        <w:t xml:space="preserve"> </w:t>
      </w:r>
      <w:r w:rsidRPr="00FD4866">
        <w:rPr>
          <w:rFonts w:ascii="Times New Roman" w:eastAsia="Times New Roman" w:hAnsi="Times New Roman" w:cs="Times New Roman"/>
          <w:sz w:val="24"/>
          <w:szCs w:val="24"/>
          <w:lang w:val="x-none" w:eastAsia="x-none"/>
        </w:rPr>
        <w:t>:</w:t>
      </w:r>
      <w:r w:rsidRPr="00FD4866">
        <w:rPr>
          <w:rFonts w:ascii="Times New Roman" w:eastAsia="Times New Roman" w:hAnsi="Times New Roman" w:cs="Times New Roman"/>
          <w:i/>
          <w:sz w:val="24"/>
          <w:szCs w:val="24"/>
          <w:lang w:val="x-none" w:eastAsia="x-none"/>
        </w:rPr>
        <w:t xml:space="preserve"> </w:t>
      </w:r>
    </w:p>
    <w:p w:rsidR="00FD4866" w:rsidRPr="00FD4866" w:rsidRDefault="00FD4866" w:rsidP="00FD4866">
      <w:pPr>
        <w:spacing w:after="0" w:line="400" w:lineRule="exact"/>
        <w:ind w:firstLine="708"/>
        <w:rPr>
          <w:rFonts w:ascii="Times New Roman" w:eastAsia="Times New Roman" w:hAnsi="Times New Roman" w:cs="Times New Roman"/>
          <w:i/>
          <w:sz w:val="24"/>
          <w:szCs w:val="24"/>
          <w:lang w:val="ro-RO" w:eastAsia="ro-RO"/>
        </w:rPr>
      </w:pPr>
      <w:r w:rsidRPr="00FD4866">
        <w:rPr>
          <w:rFonts w:ascii="Times New Roman" w:eastAsia="Times New Roman" w:hAnsi="Times New Roman" w:cs="Times New Roman"/>
          <w:i/>
          <w:sz w:val="24"/>
          <w:szCs w:val="24"/>
          <w:lang w:val="ro-RO" w:eastAsia="ro-RO"/>
        </w:rPr>
        <w:t xml:space="preserve">– cota de </w:t>
      </w:r>
      <w:r w:rsidRPr="00FD4866">
        <w:rPr>
          <w:rFonts w:ascii="Times New Roman" w:eastAsia="Times New Roman" w:hAnsi="Times New Roman" w:cs="Times New Roman"/>
          <w:b/>
          <w:i/>
          <w:sz w:val="24"/>
          <w:szCs w:val="24"/>
          <w:lang w:val="ro-RO" w:eastAsia="ro-RO"/>
        </w:rPr>
        <w:t>5587</w:t>
      </w:r>
      <w:r w:rsidRPr="00FD4866">
        <w:rPr>
          <w:rFonts w:ascii="Times New Roman" w:eastAsia="Times New Roman" w:hAnsi="Times New Roman" w:cs="Times New Roman"/>
          <w:i/>
          <w:sz w:val="24"/>
          <w:szCs w:val="24"/>
          <w:lang w:val="ro-RO" w:eastAsia="ro-RO"/>
        </w:rPr>
        <w:t>/788568</w:t>
      </w:r>
      <w:r w:rsidRPr="00FD4866">
        <w:rPr>
          <w:rFonts w:ascii="Times New Roman" w:eastAsia="Times New Roman" w:hAnsi="Times New Roman" w:cs="Times New Roman"/>
          <w:bCs/>
          <w:i/>
          <w:sz w:val="24"/>
          <w:szCs w:val="24"/>
          <w:lang w:val="ro-RO" w:eastAsia="ro-RO"/>
        </w:rPr>
        <w:t xml:space="preserve"> mp.</w:t>
      </w:r>
      <w:r w:rsidRPr="00FD4866">
        <w:rPr>
          <w:rFonts w:ascii="Times New Roman" w:eastAsia="Times New Roman" w:hAnsi="Times New Roman" w:cs="Times New Roman"/>
          <w:i/>
          <w:sz w:val="24"/>
          <w:szCs w:val="24"/>
          <w:lang w:val="ro-RO" w:eastAsia="ro-RO"/>
        </w:rPr>
        <w:t xml:space="preserve"> din nr. topo. </w:t>
      </w:r>
      <w:r w:rsidRPr="00FD4866">
        <w:rPr>
          <w:rFonts w:ascii="Times New Roman" w:eastAsia="Times New Roman" w:hAnsi="Times New Roman" w:cs="Times New Roman"/>
          <w:b/>
          <w:i/>
          <w:sz w:val="24"/>
          <w:szCs w:val="24"/>
          <w:lang w:val="ro-RO" w:eastAsia="ro-RO"/>
        </w:rPr>
        <w:t>2274/1</w:t>
      </w:r>
      <w:r w:rsidRPr="00FD4866">
        <w:rPr>
          <w:rFonts w:ascii="Times New Roman" w:eastAsia="Times New Roman" w:hAnsi="Times New Roman" w:cs="Times New Roman"/>
          <w:i/>
          <w:sz w:val="24"/>
          <w:szCs w:val="24"/>
          <w:lang w:val="ro-RO" w:eastAsia="ro-RO"/>
        </w:rPr>
        <w:t xml:space="preserve">, înscris în </w:t>
      </w:r>
      <w:r w:rsidRPr="00FD4866">
        <w:rPr>
          <w:rFonts w:ascii="Times New Roman" w:eastAsia="Times New Roman" w:hAnsi="Times New Roman" w:cs="Times New Roman"/>
          <w:b/>
          <w:i/>
          <w:sz w:val="24"/>
          <w:szCs w:val="24"/>
          <w:lang w:val="ro-RO" w:eastAsia="ro-RO"/>
        </w:rPr>
        <w:t xml:space="preserve">C.F. 1794/A  </w:t>
      </w:r>
      <w:r w:rsidRPr="00FD4866">
        <w:rPr>
          <w:rFonts w:ascii="Times New Roman" w:eastAsia="Times New Roman" w:hAnsi="Times New Roman" w:cs="Times New Roman"/>
          <w:i/>
          <w:sz w:val="24"/>
          <w:szCs w:val="24"/>
          <w:lang w:val="ro-RO" w:eastAsia="ro-RO"/>
        </w:rPr>
        <w:t>Marghita,</w:t>
      </w:r>
    </w:p>
    <w:p w:rsidR="00FD4866" w:rsidRPr="00FD4866" w:rsidRDefault="00FD4866" w:rsidP="00FD4866">
      <w:pPr>
        <w:spacing w:after="0" w:line="400" w:lineRule="exact"/>
        <w:ind w:firstLine="708"/>
        <w:rPr>
          <w:rFonts w:ascii="Times New Roman" w:eastAsia="Times New Roman" w:hAnsi="Times New Roman" w:cs="Times New Roman"/>
          <w:i/>
          <w:sz w:val="24"/>
          <w:szCs w:val="24"/>
          <w:lang w:val="ro-RO" w:eastAsia="ro-RO"/>
        </w:rPr>
      </w:pPr>
      <w:r w:rsidRPr="00FD4866">
        <w:rPr>
          <w:rFonts w:ascii="Times New Roman" w:eastAsia="Times New Roman" w:hAnsi="Times New Roman" w:cs="Times New Roman"/>
          <w:i/>
          <w:sz w:val="24"/>
          <w:szCs w:val="24"/>
          <w:lang w:val="ro-RO" w:eastAsia="ro-RO"/>
        </w:rPr>
        <w:lastRenderedPageBreak/>
        <w:t xml:space="preserve">– cota de </w:t>
      </w:r>
      <w:r w:rsidRPr="00FD4866">
        <w:rPr>
          <w:rFonts w:ascii="Times New Roman" w:eastAsia="Times New Roman" w:hAnsi="Times New Roman" w:cs="Times New Roman"/>
          <w:b/>
          <w:i/>
          <w:sz w:val="24"/>
          <w:szCs w:val="24"/>
          <w:lang w:val="ro-RO" w:eastAsia="ro-RO"/>
        </w:rPr>
        <w:t>1326</w:t>
      </w:r>
      <w:r w:rsidRPr="00FD4866">
        <w:rPr>
          <w:rFonts w:ascii="Times New Roman" w:eastAsia="Times New Roman" w:hAnsi="Times New Roman" w:cs="Times New Roman"/>
          <w:i/>
          <w:sz w:val="24"/>
          <w:szCs w:val="24"/>
          <w:lang w:val="ro-RO" w:eastAsia="ro-RO"/>
        </w:rPr>
        <w:t>/11319</w:t>
      </w:r>
      <w:r w:rsidRPr="00FD4866">
        <w:rPr>
          <w:rFonts w:ascii="Times New Roman" w:eastAsia="Times New Roman" w:hAnsi="Times New Roman" w:cs="Times New Roman"/>
          <w:bCs/>
          <w:i/>
          <w:sz w:val="24"/>
          <w:szCs w:val="24"/>
          <w:lang w:val="ro-RO" w:eastAsia="ro-RO"/>
        </w:rPr>
        <w:t xml:space="preserve"> mp.</w:t>
      </w:r>
      <w:r w:rsidRPr="00FD4866">
        <w:rPr>
          <w:rFonts w:ascii="Times New Roman" w:eastAsia="Times New Roman" w:hAnsi="Times New Roman" w:cs="Times New Roman"/>
          <w:i/>
          <w:sz w:val="24"/>
          <w:szCs w:val="24"/>
          <w:lang w:val="ro-RO" w:eastAsia="ro-RO"/>
        </w:rPr>
        <w:t xml:space="preserve"> din nr. topo. </w:t>
      </w:r>
      <w:r w:rsidRPr="00FD4866">
        <w:rPr>
          <w:rFonts w:ascii="Times New Roman" w:eastAsia="Times New Roman" w:hAnsi="Times New Roman" w:cs="Times New Roman"/>
          <w:b/>
          <w:i/>
          <w:sz w:val="24"/>
          <w:szCs w:val="24"/>
          <w:lang w:val="ro-RO" w:eastAsia="ro-RO"/>
        </w:rPr>
        <w:t>2274/137</w:t>
      </w:r>
      <w:r w:rsidRPr="00FD4866">
        <w:rPr>
          <w:rFonts w:ascii="Times New Roman" w:eastAsia="Times New Roman" w:hAnsi="Times New Roman" w:cs="Times New Roman"/>
          <w:i/>
          <w:sz w:val="24"/>
          <w:szCs w:val="24"/>
          <w:lang w:val="ro-RO" w:eastAsia="ro-RO"/>
        </w:rPr>
        <w:t xml:space="preserve">, înscris în </w:t>
      </w:r>
      <w:r w:rsidRPr="00FD4866">
        <w:rPr>
          <w:rFonts w:ascii="Times New Roman" w:eastAsia="Times New Roman" w:hAnsi="Times New Roman" w:cs="Times New Roman"/>
          <w:b/>
          <w:i/>
          <w:sz w:val="24"/>
          <w:szCs w:val="24"/>
          <w:lang w:val="ro-RO" w:eastAsia="ro-RO"/>
        </w:rPr>
        <w:t xml:space="preserve">C.F. 101502  </w:t>
      </w:r>
      <w:r w:rsidRPr="00FD4866">
        <w:rPr>
          <w:rFonts w:ascii="Times New Roman" w:eastAsia="Times New Roman" w:hAnsi="Times New Roman" w:cs="Times New Roman"/>
          <w:i/>
          <w:sz w:val="24"/>
          <w:szCs w:val="24"/>
          <w:lang w:val="ro-RO" w:eastAsia="ro-RO"/>
        </w:rPr>
        <w:t>Marghita,</w:t>
      </w:r>
    </w:p>
    <w:p w:rsidR="00FD4866" w:rsidRPr="00FD4866" w:rsidRDefault="00FD4866" w:rsidP="00FD4866">
      <w:pPr>
        <w:spacing w:after="0" w:line="240" w:lineRule="auto"/>
        <w:ind w:firstLine="709"/>
        <w:rPr>
          <w:rFonts w:ascii="Times New Roman" w:eastAsia="Times New Roman" w:hAnsi="Times New Roman" w:cs="Times New Roman"/>
          <w:i/>
          <w:sz w:val="8"/>
          <w:szCs w:val="8"/>
          <w:lang w:val="ro-RO" w:eastAsia="ro-RO"/>
        </w:rPr>
      </w:pPr>
    </w:p>
    <w:p w:rsidR="00FD4866" w:rsidRPr="00FD4866" w:rsidRDefault="00FD4866" w:rsidP="00FD4866">
      <w:pPr>
        <w:spacing w:after="0" w:line="240" w:lineRule="auto"/>
        <w:ind w:firstLine="709"/>
        <w:rPr>
          <w:rFonts w:ascii="Times New Roman" w:eastAsia="Times New Roman" w:hAnsi="Times New Roman" w:cs="Times New Roman"/>
          <w:i/>
          <w:sz w:val="8"/>
          <w:szCs w:val="8"/>
          <w:lang w:val="ro-RO" w:eastAsia="ro-RO"/>
        </w:rPr>
      </w:pPr>
    </w:p>
    <w:p w:rsidR="00FD4866" w:rsidRPr="00FD4866" w:rsidRDefault="00FD4866" w:rsidP="00FD4866">
      <w:pPr>
        <w:spacing w:after="0" w:line="240" w:lineRule="auto"/>
        <w:ind w:firstLine="709"/>
        <w:rPr>
          <w:rFonts w:ascii="Times New Roman" w:eastAsia="Times New Roman" w:hAnsi="Times New Roman" w:cs="Times New Roman"/>
          <w:i/>
          <w:sz w:val="8"/>
          <w:szCs w:val="8"/>
          <w:lang w:val="ro-RO" w:eastAsia="ro-RO"/>
        </w:rPr>
      </w:pPr>
    </w:p>
    <w:p w:rsidR="00FD4866" w:rsidRPr="00FD4866" w:rsidRDefault="00FD4866" w:rsidP="00FD4866">
      <w:pPr>
        <w:keepNext/>
        <w:numPr>
          <w:ilvl w:val="0"/>
          <w:numId w:val="2"/>
        </w:numPr>
        <w:spacing w:after="0" w:line="400" w:lineRule="exact"/>
        <w:jc w:val="both"/>
        <w:outlineLvl w:val="0"/>
        <w:rPr>
          <w:rFonts w:ascii="Times New Roman" w:eastAsia="Times New Roman" w:hAnsi="Times New Roman" w:cs="Times New Roman"/>
          <w:sz w:val="24"/>
          <w:szCs w:val="24"/>
          <w:lang w:val="x-none" w:eastAsia="x-none"/>
        </w:rPr>
      </w:pPr>
      <w:proofErr w:type="spellStart"/>
      <w:r w:rsidRPr="00FD4866">
        <w:rPr>
          <w:rFonts w:ascii="Times New Roman" w:eastAsia="Times New Roman" w:hAnsi="Times New Roman" w:cs="Times New Roman"/>
          <w:b/>
          <w:sz w:val="24"/>
          <w:szCs w:val="24"/>
          <w:lang w:val="x-none" w:eastAsia="x-none"/>
        </w:rPr>
        <w:t>Poziția</w:t>
      </w:r>
      <w:proofErr w:type="spellEnd"/>
      <w:r w:rsidRPr="00FD4866">
        <w:rPr>
          <w:rFonts w:ascii="Times New Roman" w:eastAsia="Times New Roman" w:hAnsi="Times New Roman" w:cs="Times New Roman"/>
          <w:b/>
          <w:sz w:val="24"/>
          <w:szCs w:val="24"/>
          <w:lang w:val="x-none" w:eastAsia="x-none"/>
        </w:rPr>
        <w:t xml:space="preserve"> </w:t>
      </w:r>
      <w:r w:rsidRPr="00FD4866">
        <w:rPr>
          <w:rFonts w:ascii="Times New Roman" w:eastAsia="Times New Roman" w:hAnsi="Times New Roman" w:cs="Times New Roman"/>
          <w:b/>
          <w:sz w:val="24"/>
          <w:szCs w:val="24"/>
          <w:lang w:val="ro-RO" w:eastAsia="x-none"/>
        </w:rPr>
        <w:t>214</w:t>
      </w:r>
      <w:r w:rsidRPr="00FD4866">
        <w:rPr>
          <w:rFonts w:ascii="Times New Roman" w:eastAsia="Calibri" w:hAnsi="Times New Roman" w:cs="Times New Roman"/>
          <w:b/>
          <w:sz w:val="24"/>
          <w:szCs w:val="24"/>
          <w:lang w:val="x-none"/>
        </w:rPr>
        <w:t xml:space="preserve">: str. </w:t>
      </w:r>
      <w:r w:rsidRPr="00FD4866">
        <w:rPr>
          <w:rFonts w:ascii="Times New Roman" w:eastAsia="Calibri" w:hAnsi="Times New Roman" w:cs="Times New Roman"/>
          <w:b/>
          <w:sz w:val="24"/>
          <w:szCs w:val="24"/>
          <w:lang w:val="ro-RO"/>
        </w:rPr>
        <w:t>Litoralului</w:t>
      </w:r>
      <w:r w:rsidRPr="00FD4866">
        <w:rPr>
          <w:rFonts w:ascii="Times New Roman" w:eastAsia="Calibri" w:hAnsi="Times New Roman" w:cs="Times New Roman"/>
          <w:sz w:val="24"/>
          <w:szCs w:val="24"/>
          <w:lang w:val="x-none"/>
        </w:rPr>
        <w:t xml:space="preserve">, </w:t>
      </w:r>
      <w:proofErr w:type="spellStart"/>
      <w:r w:rsidRPr="00FD4866">
        <w:rPr>
          <w:rFonts w:ascii="Times New Roman" w:eastAsia="Times New Roman" w:hAnsi="Times New Roman" w:cs="Times New Roman"/>
          <w:sz w:val="24"/>
          <w:szCs w:val="24"/>
          <w:lang w:val="x-none" w:eastAsia="x-none"/>
        </w:rPr>
        <w:t>reprezentând</w:t>
      </w:r>
      <w:proofErr w:type="spellEnd"/>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carosabil</w:t>
      </w:r>
      <w:proofErr w:type="spellEnd"/>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trotuare</w:t>
      </w:r>
      <w:proofErr w:type="spellEnd"/>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şi</w:t>
      </w:r>
      <w:proofErr w:type="spellEnd"/>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spaţii</w:t>
      </w:r>
      <w:proofErr w:type="spellEnd"/>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verzi</w:t>
      </w:r>
      <w:proofErr w:type="spellEnd"/>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în</w:t>
      </w:r>
      <w:proofErr w:type="spellEnd"/>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suprafață</w:t>
      </w:r>
      <w:proofErr w:type="spellEnd"/>
      <w:r w:rsidRPr="00FD4866">
        <w:rPr>
          <w:rFonts w:ascii="Times New Roman" w:eastAsia="Times New Roman" w:hAnsi="Times New Roman" w:cs="Times New Roman"/>
          <w:sz w:val="24"/>
          <w:szCs w:val="24"/>
          <w:lang w:val="x-none" w:eastAsia="x-none"/>
        </w:rPr>
        <w:t xml:space="preserve"> de </w:t>
      </w:r>
      <w:r w:rsidRPr="00FD4866">
        <w:rPr>
          <w:rFonts w:ascii="Times New Roman" w:eastAsia="Times New Roman" w:hAnsi="Times New Roman" w:cs="Times New Roman"/>
          <w:sz w:val="24"/>
          <w:szCs w:val="24"/>
          <w:lang w:val="ro-RO" w:eastAsia="x-none"/>
        </w:rPr>
        <w:t>3548</w:t>
      </w:r>
      <w:r w:rsidRPr="00FD4866">
        <w:rPr>
          <w:rFonts w:ascii="Times New Roman" w:eastAsia="Times New Roman" w:hAnsi="Times New Roman" w:cs="Times New Roman"/>
          <w:sz w:val="24"/>
          <w:szCs w:val="24"/>
          <w:lang w:val="x-none" w:eastAsia="x-none"/>
        </w:rPr>
        <w:t xml:space="preserve"> </w:t>
      </w:r>
      <w:proofErr w:type="spellStart"/>
      <w:r w:rsidRPr="00FD4866">
        <w:rPr>
          <w:rFonts w:ascii="Times New Roman" w:eastAsia="Times New Roman" w:hAnsi="Times New Roman" w:cs="Times New Roman"/>
          <w:sz w:val="24"/>
          <w:szCs w:val="24"/>
          <w:lang w:val="x-none" w:eastAsia="x-none"/>
        </w:rPr>
        <w:t>mp</w:t>
      </w:r>
      <w:proofErr w:type="spellEnd"/>
      <w:r w:rsidRPr="00FD4866">
        <w:rPr>
          <w:rFonts w:ascii="Times New Roman" w:eastAsia="Times New Roman" w:hAnsi="Times New Roman" w:cs="Times New Roman"/>
          <w:sz w:val="24"/>
          <w:szCs w:val="24"/>
          <w:lang w:val="x-none" w:eastAsia="x-none"/>
        </w:rPr>
        <w:t>:</w:t>
      </w:r>
      <w:r w:rsidRPr="00FD4866">
        <w:rPr>
          <w:rFonts w:ascii="Times New Roman" w:eastAsia="Times New Roman" w:hAnsi="Times New Roman" w:cs="Times New Roman"/>
          <w:i/>
          <w:sz w:val="24"/>
          <w:szCs w:val="24"/>
          <w:lang w:val="x-none" w:eastAsia="x-none"/>
        </w:rPr>
        <w:t xml:space="preserve"> </w:t>
      </w:r>
    </w:p>
    <w:p w:rsidR="00FD4866" w:rsidRPr="00FD4866" w:rsidRDefault="00FD4866" w:rsidP="00FD4866">
      <w:pPr>
        <w:spacing w:after="0" w:line="400" w:lineRule="exact"/>
        <w:ind w:firstLine="708"/>
        <w:rPr>
          <w:rFonts w:ascii="Times New Roman" w:eastAsia="Times New Roman" w:hAnsi="Times New Roman" w:cs="Times New Roman"/>
          <w:i/>
          <w:sz w:val="24"/>
          <w:szCs w:val="24"/>
          <w:lang w:val="ro-RO" w:eastAsia="ro-RO"/>
        </w:rPr>
      </w:pPr>
      <w:r w:rsidRPr="00FD4866">
        <w:rPr>
          <w:rFonts w:ascii="Times New Roman" w:eastAsia="Times New Roman" w:hAnsi="Times New Roman" w:cs="Times New Roman"/>
          <w:i/>
          <w:sz w:val="24"/>
          <w:szCs w:val="24"/>
          <w:lang w:val="ro-RO" w:eastAsia="ro-RO"/>
        </w:rPr>
        <w:t xml:space="preserve">– cota de </w:t>
      </w:r>
      <w:r w:rsidRPr="00FD4866">
        <w:rPr>
          <w:rFonts w:ascii="Times New Roman" w:eastAsia="Times New Roman" w:hAnsi="Times New Roman" w:cs="Times New Roman"/>
          <w:b/>
          <w:i/>
          <w:sz w:val="24"/>
          <w:szCs w:val="24"/>
          <w:lang w:val="ro-RO" w:eastAsia="ro-RO"/>
        </w:rPr>
        <w:t>3548</w:t>
      </w:r>
      <w:r w:rsidRPr="00FD4866">
        <w:rPr>
          <w:rFonts w:ascii="Times New Roman" w:eastAsia="Times New Roman" w:hAnsi="Times New Roman" w:cs="Times New Roman"/>
          <w:i/>
          <w:sz w:val="24"/>
          <w:szCs w:val="24"/>
          <w:lang w:val="ro-RO" w:eastAsia="ro-RO"/>
        </w:rPr>
        <w:t xml:space="preserve">/19690 </w:t>
      </w:r>
      <w:r w:rsidRPr="00FD4866">
        <w:rPr>
          <w:rFonts w:ascii="Times New Roman" w:eastAsia="Times New Roman" w:hAnsi="Times New Roman" w:cs="Times New Roman"/>
          <w:bCs/>
          <w:i/>
          <w:sz w:val="24"/>
          <w:szCs w:val="24"/>
          <w:lang w:val="ro-RO" w:eastAsia="ro-RO"/>
        </w:rPr>
        <w:t xml:space="preserve"> mp.</w:t>
      </w:r>
      <w:r w:rsidRPr="00FD4866">
        <w:rPr>
          <w:rFonts w:ascii="Times New Roman" w:eastAsia="Times New Roman" w:hAnsi="Times New Roman" w:cs="Times New Roman"/>
          <w:i/>
          <w:sz w:val="24"/>
          <w:szCs w:val="24"/>
          <w:lang w:val="ro-RO" w:eastAsia="ro-RO"/>
        </w:rPr>
        <w:t xml:space="preserve"> din nr. topo. </w:t>
      </w:r>
      <w:r w:rsidRPr="00FD4866">
        <w:rPr>
          <w:rFonts w:ascii="Times New Roman" w:eastAsia="Times New Roman" w:hAnsi="Times New Roman" w:cs="Times New Roman"/>
          <w:b/>
          <w:i/>
          <w:sz w:val="24"/>
          <w:szCs w:val="24"/>
          <w:lang w:val="ro-RO" w:eastAsia="ro-RO"/>
        </w:rPr>
        <w:t>65/4</w:t>
      </w:r>
      <w:r w:rsidRPr="00FD4866">
        <w:rPr>
          <w:rFonts w:ascii="Times New Roman" w:eastAsia="Times New Roman" w:hAnsi="Times New Roman" w:cs="Times New Roman"/>
          <w:i/>
          <w:sz w:val="24"/>
          <w:szCs w:val="24"/>
          <w:lang w:val="ro-RO" w:eastAsia="ro-RO"/>
        </w:rPr>
        <w:t xml:space="preserve">, înscris în </w:t>
      </w:r>
      <w:r w:rsidRPr="00FD4866">
        <w:rPr>
          <w:rFonts w:ascii="Times New Roman" w:eastAsia="Times New Roman" w:hAnsi="Times New Roman" w:cs="Times New Roman"/>
          <w:b/>
          <w:i/>
          <w:sz w:val="24"/>
          <w:szCs w:val="24"/>
          <w:lang w:val="ro-RO" w:eastAsia="ro-RO"/>
        </w:rPr>
        <w:t xml:space="preserve">C.F. 103363 </w:t>
      </w:r>
      <w:r w:rsidRPr="00FD4866">
        <w:rPr>
          <w:rFonts w:ascii="Times New Roman" w:eastAsia="Times New Roman" w:hAnsi="Times New Roman" w:cs="Times New Roman"/>
          <w:i/>
          <w:sz w:val="24"/>
          <w:szCs w:val="24"/>
          <w:lang w:val="ro-RO" w:eastAsia="ro-RO"/>
        </w:rPr>
        <w:t>Marghita,</w:t>
      </w:r>
    </w:p>
    <w:p w:rsidR="00FD4866" w:rsidRPr="00FD4866" w:rsidRDefault="00FD4866" w:rsidP="00FD4866">
      <w:pPr>
        <w:spacing w:after="0" w:line="240" w:lineRule="auto"/>
        <w:ind w:firstLine="709"/>
        <w:rPr>
          <w:rFonts w:ascii="Times New Roman" w:eastAsia="Times New Roman" w:hAnsi="Times New Roman" w:cs="Times New Roman"/>
          <w:i/>
          <w:sz w:val="8"/>
          <w:szCs w:val="8"/>
          <w:lang w:val="ro-RO" w:eastAsia="ro-RO"/>
        </w:rPr>
      </w:pPr>
    </w:p>
    <w:p w:rsidR="00FD4866" w:rsidRDefault="00FD4866" w:rsidP="00FD4866">
      <w:pPr>
        <w:spacing w:after="0" w:line="240" w:lineRule="auto"/>
        <w:rPr>
          <w:rFonts w:ascii="Arial Narrow" w:eastAsia="Times New Roman" w:hAnsi="Arial Narrow" w:cs="Times New Roman"/>
          <w:i/>
          <w:iCs/>
          <w:sz w:val="12"/>
          <w:szCs w:val="12"/>
          <w:lang w:val="en-GB" w:eastAsia="en-GB"/>
        </w:rPr>
      </w:pPr>
      <w:r w:rsidRPr="00FD4866">
        <w:rPr>
          <w:rFonts w:ascii="Times New Roman" w:eastAsia="Arial" w:hAnsi="Times New Roman" w:cs="Times New Roman"/>
          <w:b/>
          <w:sz w:val="24"/>
          <w:szCs w:val="24"/>
          <w:lang w:val="ro-RO" w:eastAsia="en-GB"/>
        </w:rPr>
        <w:t xml:space="preserve">    Art. 2 </w:t>
      </w:r>
      <w:r w:rsidRPr="00FD4866">
        <w:rPr>
          <w:rFonts w:ascii="Times New Roman" w:eastAsia="Arial" w:hAnsi="Times New Roman" w:cs="Times New Roman"/>
          <w:sz w:val="24"/>
          <w:szCs w:val="24"/>
          <w:lang w:val="ro-RO" w:eastAsia="en-GB"/>
        </w:rPr>
        <w:t>Se aprobă constituirea de numere cadastrale , in vederea întocmirii documentaţiei tehnice cadastrale cu destinaţia de străzi,  după cum urmează :</w:t>
      </w:r>
      <w:r w:rsidRPr="00FD4866">
        <w:rPr>
          <w:rFonts w:ascii="Arial Narrow" w:eastAsia="Times New Roman" w:hAnsi="Arial Narrow" w:cs="Times New Roman"/>
          <w:i/>
          <w:iCs/>
          <w:sz w:val="12"/>
          <w:szCs w:val="12"/>
          <w:lang w:val="en-GB" w:eastAsia="en-GB"/>
        </w:rPr>
        <w:t xml:space="preserve"> </w:t>
      </w:r>
    </w:p>
    <w:p w:rsidR="00FD4866" w:rsidRPr="00FD4866" w:rsidRDefault="00FD4866" w:rsidP="00FD4866">
      <w:pPr>
        <w:spacing w:after="0" w:line="240" w:lineRule="auto"/>
        <w:rPr>
          <w:rFonts w:ascii="Times New Roman" w:eastAsia="Times New Roman" w:hAnsi="Times New Roman" w:cs="Times New Roman"/>
          <w:sz w:val="24"/>
          <w:szCs w:val="24"/>
          <w:lang w:val="ro-RO" w:eastAsia="x-none"/>
        </w:rPr>
      </w:pPr>
    </w:p>
    <w:p w:rsidR="00FD4866" w:rsidRPr="00FD4866" w:rsidRDefault="00FD4866" w:rsidP="00FD4866">
      <w:pPr>
        <w:keepNext/>
        <w:tabs>
          <w:tab w:val="left" w:pos="720"/>
        </w:tabs>
        <w:spacing w:after="0" w:line="240" w:lineRule="auto"/>
        <w:jc w:val="both"/>
        <w:outlineLvl w:val="0"/>
        <w:rPr>
          <w:rFonts w:ascii="Times New Roman" w:eastAsia="Times New Roman" w:hAnsi="Times New Roman" w:cs="Times New Roman"/>
          <w:sz w:val="12"/>
          <w:szCs w:val="12"/>
          <w:lang w:val="x-none" w:eastAsia="x-none"/>
        </w:rPr>
      </w:pPr>
      <w:r w:rsidRPr="00FD4866">
        <w:rPr>
          <w:rFonts w:ascii="Times New Roman" w:eastAsia="Times New Roman" w:hAnsi="Times New Roman" w:cs="Times New Roman"/>
          <w:sz w:val="12"/>
          <w:szCs w:val="12"/>
          <w:lang w:val="x-none" w:eastAsia="x-none"/>
        </w:rPr>
        <w:tab/>
      </w:r>
    </w:p>
    <w:tbl>
      <w:tblPr>
        <w:tblW w:w="1026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073"/>
        <w:gridCol w:w="1074"/>
        <w:gridCol w:w="1470"/>
        <w:gridCol w:w="2835"/>
        <w:gridCol w:w="2693"/>
      </w:tblGrid>
      <w:tr w:rsidR="00FD4866" w:rsidRPr="00FD4866" w:rsidTr="008E0D03">
        <w:trPr>
          <w:trHeight w:val="269"/>
        </w:trPr>
        <w:tc>
          <w:tcPr>
            <w:tcW w:w="1117" w:type="dxa"/>
            <w:tcBorders>
              <w:top w:val="single" w:sz="12" w:space="0" w:color="auto"/>
              <w:left w:val="single" w:sz="12" w:space="0" w:color="auto"/>
            </w:tcBorders>
            <w:vAlign w:val="center"/>
          </w:tcPr>
          <w:p w:rsidR="00FD4866" w:rsidRPr="00FD4866" w:rsidRDefault="00FD4866" w:rsidP="00FD4866">
            <w:pPr>
              <w:spacing w:after="0" w:line="240" w:lineRule="auto"/>
              <w:jc w:val="center"/>
              <w:rPr>
                <w:rFonts w:ascii="Arial Narrow" w:eastAsia="Times New Roman" w:hAnsi="Arial Narrow" w:cs="Arial"/>
                <w:b/>
                <w:i/>
                <w:sz w:val="18"/>
                <w:szCs w:val="18"/>
                <w:lang w:val="ro-RO" w:eastAsia="ro-RO"/>
              </w:rPr>
            </w:pPr>
            <w:r w:rsidRPr="00FD4866">
              <w:rPr>
                <w:rFonts w:ascii="Arial Narrow" w:eastAsia="Times New Roman" w:hAnsi="Arial Narrow" w:cs="Arial"/>
                <w:b/>
                <w:i/>
                <w:sz w:val="18"/>
                <w:szCs w:val="18"/>
                <w:lang w:val="ro-RO" w:eastAsia="ro-RO"/>
              </w:rPr>
              <w:t>Nr.cad. nou</w:t>
            </w:r>
          </w:p>
        </w:tc>
        <w:tc>
          <w:tcPr>
            <w:tcW w:w="1073" w:type="dxa"/>
            <w:tcBorders>
              <w:top w:val="single" w:sz="12" w:space="0" w:color="auto"/>
            </w:tcBorders>
            <w:vAlign w:val="center"/>
          </w:tcPr>
          <w:p w:rsidR="00FD4866" w:rsidRPr="00FD4866" w:rsidRDefault="00FD4866" w:rsidP="00FD4866">
            <w:pPr>
              <w:spacing w:after="0" w:line="240" w:lineRule="auto"/>
              <w:jc w:val="center"/>
              <w:rPr>
                <w:rFonts w:ascii="Arial Narrow" w:eastAsia="Times New Roman" w:hAnsi="Arial Narrow" w:cs="Arial"/>
                <w:b/>
                <w:i/>
                <w:sz w:val="18"/>
                <w:szCs w:val="18"/>
                <w:lang w:val="ro-RO" w:eastAsia="ro-RO"/>
              </w:rPr>
            </w:pPr>
            <w:r w:rsidRPr="00FD4866">
              <w:rPr>
                <w:rFonts w:ascii="Arial Narrow" w:eastAsia="Times New Roman" w:hAnsi="Arial Narrow" w:cs="Arial"/>
                <w:b/>
                <w:i/>
                <w:sz w:val="18"/>
                <w:szCs w:val="18"/>
                <w:lang w:val="ro-RO" w:eastAsia="ro-RO"/>
              </w:rPr>
              <w:t>Supr. nr.cad. (mp)</w:t>
            </w:r>
          </w:p>
        </w:tc>
        <w:tc>
          <w:tcPr>
            <w:tcW w:w="1074" w:type="dxa"/>
            <w:tcBorders>
              <w:top w:val="single" w:sz="12" w:space="0" w:color="auto"/>
            </w:tcBorders>
            <w:vAlign w:val="center"/>
          </w:tcPr>
          <w:p w:rsidR="00FD4866" w:rsidRPr="00FD4866" w:rsidRDefault="00FD4866" w:rsidP="00FD4866">
            <w:pPr>
              <w:spacing w:after="0" w:line="240" w:lineRule="auto"/>
              <w:jc w:val="center"/>
              <w:rPr>
                <w:rFonts w:ascii="Arial Narrow" w:eastAsia="Times New Roman" w:hAnsi="Arial Narrow" w:cs="Arial"/>
                <w:b/>
                <w:i/>
                <w:sz w:val="18"/>
                <w:szCs w:val="18"/>
                <w:lang w:val="ro-RO" w:eastAsia="ro-RO"/>
              </w:rPr>
            </w:pPr>
            <w:r w:rsidRPr="00FD4866">
              <w:rPr>
                <w:rFonts w:ascii="Arial Narrow" w:eastAsia="Times New Roman" w:hAnsi="Arial Narrow" w:cs="Arial"/>
                <w:b/>
                <w:i/>
                <w:sz w:val="18"/>
                <w:szCs w:val="18"/>
                <w:lang w:val="ro-RO" w:eastAsia="ro-RO"/>
              </w:rPr>
              <w:t>Nr.topo. vechi</w:t>
            </w:r>
          </w:p>
        </w:tc>
        <w:tc>
          <w:tcPr>
            <w:tcW w:w="1470" w:type="dxa"/>
            <w:tcBorders>
              <w:top w:val="single" w:sz="12" w:space="0" w:color="auto"/>
            </w:tcBorders>
            <w:vAlign w:val="center"/>
          </w:tcPr>
          <w:p w:rsidR="00FD4866" w:rsidRPr="00FD4866" w:rsidRDefault="00FD4866" w:rsidP="00FD4866">
            <w:pPr>
              <w:spacing w:after="0" w:line="240" w:lineRule="auto"/>
              <w:jc w:val="center"/>
              <w:rPr>
                <w:rFonts w:ascii="Arial Narrow" w:eastAsia="Times New Roman" w:hAnsi="Arial Narrow" w:cs="Arial"/>
                <w:b/>
                <w:i/>
                <w:sz w:val="18"/>
                <w:szCs w:val="18"/>
                <w:lang w:val="ro-RO" w:eastAsia="ro-RO"/>
              </w:rPr>
            </w:pPr>
            <w:r w:rsidRPr="00FD4866">
              <w:rPr>
                <w:rFonts w:ascii="Arial Narrow" w:eastAsia="Times New Roman" w:hAnsi="Arial Narrow" w:cs="Arial"/>
                <w:b/>
                <w:i/>
                <w:sz w:val="18"/>
                <w:szCs w:val="18"/>
                <w:lang w:val="ro-RO" w:eastAsia="ro-RO"/>
              </w:rPr>
              <w:t>Cota/intreg (mp)</w:t>
            </w:r>
          </w:p>
        </w:tc>
        <w:tc>
          <w:tcPr>
            <w:tcW w:w="2835" w:type="dxa"/>
            <w:tcBorders>
              <w:top w:val="single" w:sz="12" w:space="0" w:color="auto"/>
            </w:tcBorders>
            <w:vAlign w:val="center"/>
          </w:tcPr>
          <w:p w:rsidR="00FD4866" w:rsidRPr="00FD4866" w:rsidRDefault="00FD4866" w:rsidP="00FD4866">
            <w:pPr>
              <w:spacing w:after="0" w:line="240" w:lineRule="auto"/>
              <w:jc w:val="center"/>
              <w:rPr>
                <w:rFonts w:ascii="Arial Narrow" w:eastAsia="Times New Roman" w:hAnsi="Arial Narrow" w:cs="Arial"/>
                <w:b/>
                <w:i/>
                <w:sz w:val="18"/>
                <w:szCs w:val="18"/>
                <w:lang w:val="ro-RO" w:eastAsia="ro-RO"/>
              </w:rPr>
            </w:pPr>
            <w:r w:rsidRPr="00FD4866">
              <w:rPr>
                <w:rFonts w:ascii="Arial Narrow" w:eastAsia="Times New Roman" w:hAnsi="Arial Narrow" w:cs="Arial"/>
                <w:b/>
                <w:i/>
                <w:sz w:val="18"/>
                <w:szCs w:val="18"/>
                <w:lang w:val="ro-RO" w:eastAsia="ro-RO"/>
              </w:rPr>
              <w:t>Carte Funciara</w:t>
            </w:r>
          </w:p>
        </w:tc>
        <w:tc>
          <w:tcPr>
            <w:tcW w:w="2693" w:type="dxa"/>
            <w:tcBorders>
              <w:top w:val="single" w:sz="12" w:space="0" w:color="auto"/>
              <w:right w:val="single" w:sz="12" w:space="0" w:color="auto"/>
            </w:tcBorders>
            <w:vAlign w:val="center"/>
          </w:tcPr>
          <w:p w:rsidR="00FD4866" w:rsidRPr="00FD4866" w:rsidRDefault="00FD4866" w:rsidP="00FD4866">
            <w:pPr>
              <w:spacing w:after="0" w:line="240" w:lineRule="auto"/>
              <w:jc w:val="center"/>
              <w:rPr>
                <w:rFonts w:ascii="Arial Narrow" w:eastAsia="Times New Roman" w:hAnsi="Arial Narrow" w:cs="Arial"/>
                <w:b/>
                <w:i/>
                <w:sz w:val="18"/>
                <w:szCs w:val="18"/>
                <w:lang w:val="ro-RO" w:eastAsia="ro-RO"/>
              </w:rPr>
            </w:pPr>
            <w:r w:rsidRPr="00FD4866">
              <w:rPr>
                <w:rFonts w:ascii="Arial Narrow" w:eastAsia="Times New Roman" w:hAnsi="Arial Narrow" w:cs="Arial"/>
                <w:b/>
                <w:i/>
                <w:sz w:val="18"/>
                <w:szCs w:val="18"/>
                <w:lang w:val="ro-RO" w:eastAsia="ro-RO"/>
              </w:rPr>
              <w:t>observatii</w:t>
            </w:r>
          </w:p>
        </w:tc>
      </w:tr>
      <w:tr w:rsidR="00FD4866" w:rsidRPr="00FD4866" w:rsidTr="008E0D03">
        <w:trPr>
          <w:trHeight w:val="1638"/>
        </w:trPr>
        <w:tc>
          <w:tcPr>
            <w:tcW w:w="1117" w:type="dxa"/>
            <w:tcBorders>
              <w:top w:val="single" w:sz="12" w:space="0" w:color="auto"/>
              <w:left w:val="single" w:sz="12" w:space="0" w:color="auto"/>
              <w:bottom w:val="single" w:sz="12" w:space="0" w:color="auto"/>
              <w:right w:val="single" w:sz="4" w:space="0" w:color="auto"/>
            </w:tcBorders>
            <w:vAlign w:val="center"/>
          </w:tcPr>
          <w:p w:rsidR="00FD4866" w:rsidRPr="00FD4866" w:rsidRDefault="00FD4866" w:rsidP="00FD4866">
            <w:pPr>
              <w:spacing w:after="0" w:line="440" w:lineRule="exact"/>
              <w:jc w:val="center"/>
              <w:rPr>
                <w:rFonts w:ascii="Arial Narrow" w:eastAsia="Times New Roman" w:hAnsi="Arial Narrow" w:cs="Arial"/>
                <w:i/>
                <w:sz w:val="18"/>
                <w:szCs w:val="18"/>
                <w:lang w:val="ro-RO" w:eastAsia="ro-RO"/>
              </w:rPr>
            </w:pPr>
          </w:p>
        </w:tc>
        <w:tc>
          <w:tcPr>
            <w:tcW w:w="1073" w:type="dxa"/>
            <w:tcBorders>
              <w:top w:val="single" w:sz="12" w:space="0" w:color="auto"/>
              <w:left w:val="single" w:sz="4" w:space="0" w:color="auto"/>
              <w:bottom w:val="single" w:sz="12" w:space="0" w:color="auto"/>
              <w:right w:val="single" w:sz="2" w:space="0" w:color="auto"/>
            </w:tcBorders>
            <w:vAlign w:val="center"/>
          </w:tcPr>
          <w:p w:rsidR="00FD4866" w:rsidRPr="00FD4866" w:rsidRDefault="00FD4866" w:rsidP="00FD4866">
            <w:pPr>
              <w:spacing w:after="0" w:line="240" w:lineRule="auto"/>
              <w:jc w:val="center"/>
              <w:rPr>
                <w:rFonts w:ascii="Arial Narrow" w:eastAsia="Times New Roman" w:hAnsi="Arial Narrow" w:cs="Arial"/>
                <w:b/>
                <w:i/>
                <w:sz w:val="24"/>
                <w:szCs w:val="24"/>
                <w:lang w:val="ro-RO" w:eastAsia="ro-RO"/>
              </w:rPr>
            </w:pPr>
            <w:r w:rsidRPr="00FD4866">
              <w:rPr>
                <w:rFonts w:ascii="Arial Narrow" w:eastAsia="Times New Roman" w:hAnsi="Arial Narrow" w:cs="Arial"/>
                <w:b/>
                <w:i/>
                <w:sz w:val="24"/>
                <w:szCs w:val="24"/>
                <w:lang w:val="ro-RO" w:eastAsia="ro-RO"/>
              </w:rPr>
              <w:t>6913</w:t>
            </w:r>
          </w:p>
        </w:tc>
        <w:tc>
          <w:tcPr>
            <w:tcW w:w="1074" w:type="dxa"/>
            <w:tcBorders>
              <w:top w:val="single" w:sz="12" w:space="0" w:color="auto"/>
              <w:left w:val="single" w:sz="2" w:space="0" w:color="auto"/>
              <w:bottom w:val="single" w:sz="12" w:space="0" w:color="auto"/>
              <w:right w:val="single" w:sz="4" w:space="0" w:color="auto"/>
            </w:tcBorders>
            <w:vAlign w:val="center"/>
          </w:tcPr>
          <w:p w:rsidR="00FD4866" w:rsidRPr="00FD4866" w:rsidRDefault="00FD4866" w:rsidP="00FD4866">
            <w:pPr>
              <w:spacing w:after="0" w:line="240" w:lineRule="auto"/>
              <w:jc w:val="center"/>
              <w:rPr>
                <w:rFonts w:ascii="Arial Narrow" w:eastAsia="Times New Roman" w:hAnsi="Arial Narrow" w:cs="Times New Roman"/>
                <w:lang w:val="ro-RO"/>
              </w:rPr>
            </w:pPr>
            <w:r w:rsidRPr="00FD4866">
              <w:rPr>
                <w:rFonts w:ascii="Arial Narrow" w:eastAsia="Times New Roman" w:hAnsi="Arial Narrow" w:cs="Times New Roman"/>
                <w:lang w:val="ro-RO"/>
              </w:rPr>
              <w:t>2274/1</w:t>
            </w:r>
          </w:p>
          <w:p w:rsidR="00FD4866" w:rsidRPr="00FD4866" w:rsidRDefault="00FD4866" w:rsidP="00FD4866">
            <w:pPr>
              <w:spacing w:after="0" w:line="240" w:lineRule="auto"/>
              <w:jc w:val="center"/>
              <w:rPr>
                <w:rFonts w:ascii="Arial Narrow" w:eastAsia="Times New Roman" w:hAnsi="Arial Narrow" w:cs="Times New Roman"/>
                <w:lang w:val="ro-RO"/>
              </w:rPr>
            </w:pPr>
            <w:r w:rsidRPr="00FD4866">
              <w:rPr>
                <w:rFonts w:ascii="Arial Narrow" w:eastAsia="Times New Roman" w:hAnsi="Arial Narrow" w:cs="Times New Roman"/>
                <w:lang w:val="ro-RO"/>
              </w:rPr>
              <w:t>2274/137</w:t>
            </w:r>
          </w:p>
        </w:tc>
        <w:tc>
          <w:tcPr>
            <w:tcW w:w="1470" w:type="dxa"/>
            <w:tcBorders>
              <w:top w:val="single" w:sz="12" w:space="0" w:color="auto"/>
              <w:left w:val="single" w:sz="4" w:space="0" w:color="auto"/>
              <w:bottom w:val="single" w:sz="12" w:space="0" w:color="auto"/>
              <w:right w:val="single" w:sz="2" w:space="0" w:color="auto"/>
            </w:tcBorders>
            <w:vAlign w:val="center"/>
          </w:tcPr>
          <w:p w:rsidR="00FD4866" w:rsidRPr="00FD4866" w:rsidRDefault="00FD4866" w:rsidP="00FD4866">
            <w:pPr>
              <w:spacing w:after="0" w:line="240" w:lineRule="auto"/>
              <w:jc w:val="center"/>
              <w:rPr>
                <w:rFonts w:ascii="Arial Narrow" w:eastAsia="Times New Roman" w:hAnsi="Arial Narrow" w:cs="Times New Roman"/>
                <w:lang w:val="ro-RO"/>
              </w:rPr>
            </w:pPr>
            <w:r w:rsidRPr="00FD4866">
              <w:rPr>
                <w:rFonts w:ascii="Arial Narrow" w:eastAsia="Times New Roman" w:hAnsi="Arial Narrow" w:cs="Times New Roman"/>
                <w:lang w:val="ro-RO"/>
              </w:rPr>
              <w:t>5587/788568</w:t>
            </w:r>
          </w:p>
          <w:p w:rsidR="00FD4866" w:rsidRPr="00FD4866" w:rsidRDefault="00FD4866" w:rsidP="00FD4866">
            <w:pPr>
              <w:spacing w:after="0" w:line="240" w:lineRule="auto"/>
              <w:jc w:val="center"/>
              <w:rPr>
                <w:rFonts w:ascii="Arial Narrow" w:eastAsia="Times New Roman" w:hAnsi="Arial Narrow" w:cs="Times New Roman"/>
                <w:lang w:val="ro-RO"/>
              </w:rPr>
            </w:pPr>
            <w:r w:rsidRPr="00FD4866">
              <w:rPr>
                <w:rFonts w:ascii="Arial Narrow" w:eastAsia="Times New Roman" w:hAnsi="Arial Narrow" w:cs="Times New Roman"/>
                <w:lang w:val="ro-RO"/>
              </w:rPr>
              <w:t>1326/11319</w:t>
            </w:r>
          </w:p>
        </w:tc>
        <w:tc>
          <w:tcPr>
            <w:tcW w:w="2835" w:type="dxa"/>
            <w:tcBorders>
              <w:top w:val="single" w:sz="12" w:space="0" w:color="auto"/>
              <w:left w:val="single" w:sz="2" w:space="0" w:color="auto"/>
              <w:bottom w:val="single" w:sz="12" w:space="0" w:color="auto"/>
              <w:right w:val="single" w:sz="4" w:space="0" w:color="auto"/>
            </w:tcBorders>
            <w:vAlign w:val="center"/>
          </w:tcPr>
          <w:p w:rsidR="00FD4866" w:rsidRPr="00FD4866" w:rsidRDefault="00FD4866" w:rsidP="00FD4866">
            <w:pPr>
              <w:spacing w:after="0" w:line="240" w:lineRule="auto"/>
              <w:jc w:val="center"/>
              <w:rPr>
                <w:rFonts w:ascii="Arial Narrow" w:eastAsia="Times New Roman" w:hAnsi="Arial Narrow" w:cs="Times New Roman"/>
                <w:color w:val="FF0000"/>
                <w:lang w:val="ro-RO"/>
              </w:rPr>
            </w:pPr>
            <w:r w:rsidRPr="00FD4866">
              <w:rPr>
                <w:rFonts w:ascii="Arial Narrow" w:eastAsia="Times New Roman" w:hAnsi="Arial Narrow" w:cs="Times New Roman"/>
                <w:lang w:val="ro-RO"/>
              </w:rPr>
              <w:t>- C.F. 1794/A – Marghita</w:t>
            </w:r>
            <w:r w:rsidRPr="00FD4866">
              <w:rPr>
                <w:rFonts w:ascii="Arial Narrow" w:eastAsia="Times New Roman" w:hAnsi="Arial Narrow" w:cs="Times New Roman"/>
                <w:color w:val="FF0000"/>
                <w:lang w:val="ro-RO"/>
              </w:rPr>
              <w:t xml:space="preserve"> </w:t>
            </w:r>
          </w:p>
          <w:p w:rsidR="00FD4866" w:rsidRPr="00FD4866" w:rsidRDefault="00FD4866" w:rsidP="00FD4866">
            <w:pPr>
              <w:spacing w:after="0" w:line="240" w:lineRule="auto"/>
              <w:jc w:val="center"/>
              <w:rPr>
                <w:rFonts w:ascii="Arial Narrow" w:eastAsia="Times New Roman" w:hAnsi="Arial Narrow" w:cs="Times New Roman"/>
                <w:color w:val="FF0000"/>
                <w:lang w:val="ro-RO"/>
              </w:rPr>
            </w:pPr>
            <w:r w:rsidRPr="00FD4866">
              <w:rPr>
                <w:rFonts w:ascii="Arial Narrow" w:eastAsia="Times New Roman" w:hAnsi="Arial Narrow" w:cs="Times New Roman"/>
                <w:lang w:val="ro-RO"/>
              </w:rPr>
              <w:t>- C.F. 101502 – Marghita</w:t>
            </w:r>
          </w:p>
        </w:tc>
        <w:tc>
          <w:tcPr>
            <w:tcW w:w="2693" w:type="dxa"/>
            <w:tcBorders>
              <w:top w:val="single" w:sz="12" w:space="0" w:color="auto"/>
              <w:left w:val="single" w:sz="2" w:space="0" w:color="auto"/>
              <w:bottom w:val="single" w:sz="12" w:space="0" w:color="auto"/>
              <w:right w:val="single" w:sz="12" w:space="0" w:color="auto"/>
            </w:tcBorders>
            <w:vAlign w:val="center"/>
          </w:tcPr>
          <w:p w:rsidR="00FD4866" w:rsidRPr="00FD4866" w:rsidRDefault="00FD4866" w:rsidP="00FD4866">
            <w:pPr>
              <w:spacing w:after="0" w:line="240" w:lineRule="auto"/>
              <w:jc w:val="center"/>
              <w:rPr>
                <w:rFonts w:ascii="Arial Narrow" w:eastAsia="Times New Roman" w:hAnsi="Arial Narrow" w:cs="Arial"/>
                <w:sz w:val="18"/>
                <w:szCs w:val="18"/>
                <w:lang w:val="ro-RO" w:eastAsia="ro-RO"/>
              </w:rPr>
            </w:pPr>
            <w:r w:rsidRPr="00FD4866">
              <w:rPr>
                <w:rFonts w:ascii="Arial Narrow" w:eastAsia="Times New Roman" w:hAnsi="Arial Narrow" w:cs="Arial"/>
                <w:sz w:val="18"/>
                <w:szCs w:val="18"/>
                <w:lang w:val="ro-RO" w:eastAsia="ro-RO"/>
              </w:rPr>
              <w:t>Teren proprietatea public</w:t>
            </w:r>
            <w:r w:rsidRPr="00FD4866">
              <w:rPr>
                <w:rFonts w:ascii="Arial" w:eastAsia="Times New Roman" w:hAnsi="Arial" w:cs="Arial"/>
                <w:sz w:val="18"/>
                <w:szCs w:val="18"/>
                <w:lang w:val="ro-RO" w:eastAsia="ro-RO"/>
              </w:rPr>
              <w:t>ă</w:t>
            </w:r>
            <w:r w:rsidRPr="00FD4866">
              <w:rPr>
                <w:rFonts w:ascii="Arial Narrow" w:eastAsia="Times New Roman" w:hAnsi="Arial Narrow" w:cs="Arial"/>
                <w:sz w:val="18"/>
                <w:szCs w:val="18"/>
                <w:lang w:val="ro-RO" w:eastAsia="ro-RO"/>
              </w:rPr>
              <w:t xml:space="preserve"> a </w:t>
            </w:r>
          </w:p>
          <w:p w:rsidR="00FD4866" w:rsidRPr="00FD4866" w:rsidRDefault="00FD4866" w:rsidP="00FD4866">
            <w:pPr>
              <w:spacing w:after="0" w:line="240" w:lineRule="auto"/>
              <w:jc w:val="center"/>
              <w:rPr>
                <w:rFonts w:ascii="Arial Narrow" w:eastAsia="Times New Roman" w:hAnsi="Arial Narrow" w:cs="Arial"/>
                <w:sz w:val="18"/>
                <w:szCs w:val="18"/>
                <w:lang w:val="ro-RO" w:eastAsia="ro-RO"/>
              </w:rPr>
            </w:pPr>
            <w:r w:rsidRPr="00FD4866">
              <w:rPr>
                <w:rFonts w:ascii="Arial Narrow" w:eastAsia="Times New Roman" w:hAnsi="Arial Narrow" w:cs="Arial"/>
                <w:sz w:val="18"/>
                <w:szCs w:val="18"/>
                <w:lang w:val="ro-RO" w:eastAsia="ro-RO"/>
              </w:rPr>
              <w:t>Mun.  Marghita – strada I.L.Caragiale</w:t>
            </w:r>
          </w:p>
          <w:p w:rsidR="00FD4866" w:rsidRPr="00FD4866" w:rsidRDefault="00FD4866" w:rsidP="00FD4866">
            <w:pPr>
              <w:spacing w:after="0" w:line="240" w:lineRule="auto"/>
              <w:jc w:val="center"/>
              <w:rPr>
                <w:rFonts w:ascii="Arial Narrow" w:eastAsia="Times New Roman" w:hAnsi="Arial Narrow" w:cs="Arial"/>
                <w:sz w:val="18"/>
                <w:szCs w:val="18"/>
                <w:lang w:val="ro-RO" w:eastAsia="ro-RO"/>
              </w:rPr>
            </w:pPr>
            <w:r w:rsidRPr="00FD4866">
              <w:rPr>
                <w:rFonts w:ascii="Arial Narrow" w:eastAsia="Times New Roman" w:hAnsi="Arial Narrow" w:cs="Arial"/>
                <w:sz w:val="18"/>
                <w:szCs w:val="18"/>
                <w:lang w:val="ro-RO" w:eastAsia="ro-RO"/>
              </w:rPr>
              <w:t xml:space="preserve"> conf. H.G. 970/2002, </w:t>
            </w:r>
          </w:p>
          <w:p w:rsidR="00FD4866" w:rsidRPr="00FD4866" w:rsidRDefault="00FD4866" w:rsidP="00FD4866">
            <w:pPr>
              <w:spacing w:after="0" w:line="240" w:lineRule="auto"/>
              <w:jc w:val="center"/>
              <w:rPr>
                <w:rFonts w:ascii="Arial Narrow" w:eastAsia="Times New Roman" w:hAnsi="Arial Narrow" w:cs="Arial"/>
                <w:sz w:val="18"/>
                <w:szCs w:val="18"/>
                <w:lang w:val="ro-RO" w:eastAsia="ro-RO"/>
              </w:rPr>
            </w:pPr>
            <w:r w:rsidRPr="00FD4866">
              <w:rPr>
                <w:rFonts w:ascii="Arial Narrow" w:eastAsia="Times New Roman" w:hAnsi="Arial Narrow" w:cs="Arial"/>
                <w:sz w:val="18"/>
                <w:szCs w:val="18"/>
                <w:lang w:val="ro-RO" w:eastAsia="ro-RO"/>
              </w:rPr>
              <w:t>anexa 6, poz. 209</w:t>
            </w:r>
          </w:p>
        </w:tc>
      </w:tr>
      <w:tr w:rsidR="00FD4866" w:rsidRPr="00FD4866" w:rsidTr="008E0D03">
        <w:trPr>
          <w:trHeight w:val="1534"/>
        </w:trPr>
        <w:tc>
          <w:tcPr>
            <w:tcW w:w="1117" w:type="dxa"/>
            <w:tcBorders>
              <w:top w:val="single" w:sz="12" w:space="0" w:color="auto"/>
              <w:left w:val="single" w:sz="12" w:space="0" w:color="auto"/>
              <w:bottom w:val="single" w:sz="12" w:space="0" w:color="auto"/>
              <w:right w:val="single" w:sz="4" w:space="0" w:color="auto"/>
            </w:tcBorders>
            <w:vAlign w:val="center"/>
          </w:tcPr>
          <w:p w:rsidR="00FD4866" w:rsidRPr="00FD4866" w:rsidRDefault="00FD4866" w:rsidP="00FD4866">
            <w:pPr>
              <w:spacing w:after="0" w:line="440" w:lineRule="exact"/>
              <w:jc w:val="center"/>
              <w:rPr>
                <w:rFonts w:ascii="Arial Narrow" w:eastAsia="Times New Roman" w:hAnsi="Arial Narrow" w:cs="Arial"/>
                <w:i/>
                <w:sz w:val="18"/>
                <w:szCs w:val="18"/>
                <w:lang w:val="ro-RO" w:eastAsia="ro-RO"/>
              </w:rPr>
            </w:pPr>
          </w:p>
        </w:tc>
        <w:tc>
          <w:tcPr>
            <w:tcW w:w="1073" w:type="dxa"/>
            <w:tcBorders>
              <w:top w:val="single" w:sz="12" w:space="0" w:color="auto"/>
              <w:left w:val="single" w:sz="4" w:space="0" w:color="auto"/>
              <w:bottom w:val="single" w:sz="12" w:space="0" w:color="auto"/>
              <w:right w:val="single" w:sz="2" w:space="0" w:color="auto"/>
            </w:tcBorders>
            <w:vAlign w:val="center"/>
          </w:tcPr>
          <w:p w:rsidR="00FD4866" w:rsidRPr="00FD4866" w:rsidRDefault="00FD4866" w:rsidP="00FD4866">
            <w:pPr>
              <w:spacing w:after="0" w:line="240" w:lineRule="auto"/>
              <w:jc w:val="center"/>
              <w:rPr>
                <w:rFonts w:ascii="Arial Narrow" w:eastAsia="Times New Roman" w:hAnsi="Arial Narrow" w:cs="Arial"/>
                <w:b/>
                <w:i/>
                <w:sz w:val="24"/>
                <w:szCs w:val="24"/>
                <w:lang w:val="ro-RO" w:eastAsia="ro-RO"/>
              </w:rPr>
            </w:pPr>
            <w:r w:rsidRPr="00FD4866">
              <w:rPr>
                <w:rFonts w:ascii="Arial Narrow" w:eastAsia="Times New Roman" w:hAnsi="Arial Narrow" w:cs="Arial"/>
                <w:b/>
                <w:i/>
                <w:sz w:val="24"/>
                <w:szCs w:val="24"/>
                <w:lang w:val="ro-RO" w:eastAsia="ro-RO"/>
              </w:rPr>
              <w:t>3548</w:t>
            </w:r>
          </w:p>
        </w:tc>
        <w:tc>
          <w:tcPr>
            <w:tcW w:w="1074" w:type="dxa"/>
            <w:tcBorders>
              <w:top w:val="single" w:sz="12" w:space="0" w:color="auto"/>
              <w:left w:val="single" w:sz="2" w:space="0" w:color="auto"/>
              <w:bottom w:val="single" w:sz="12" w:space="0" w:color="auto"/>
              <w:right w:val="single" w:sz="4" w:space="0" w:color="auto"/>
            </w:tcBorders>
            <w:vAlign w:val="center"/>
          </w:tcPr>
          <w:p w:rsidR="00FD4866" w:rsidRPr="00FD4866" w:rsidRDefault="00FD4866" w:rsidP="00FD4866">
            <w:pPr>
              <w:spacing w:after="0" w:line="240" w:lineRule="auto"/>
              <w:jc w:val="center"/>
              <w:rPr>
                <w:rFonts w:ascii="Arial Narrow" w:eastAsia="Times New Roman" w:hAnsi="Arial Narrow" w:cs="Arial"/>
                <w:lang w:val="ro-RO" w:eastAsia="ro-RO"/>
              </w:rPr>
            </w:pPr>
            <w:r w:rsidRPr="00FD4866">
              <w:rPr>
                <w:rFonts w:ascii="Arial Narrow" w:eastAsia="Times New Roman" w:hAnsi="Arial Narrow" w:cs="Arial"/>
                <w:lang w:val="ro-RO" w:eastAsia="ro-RO"/>
              </w:rPr>
              <w:t>65/4</w:t>
            </w:r>
          </w:p>
        </w:tc>
        <w:tc>
          <w:tcPr>
            <w:tcW w:w="1470" w:type="dxa"/>
            <w:tcBorders>
              <w:top w:val="single" w:sz="12" w:space="0" w:color="auto"/>
              <w:left w:val="single" w:sz="4" w:space="0" w:color="auto"/>
              <w:bottom w:val="single" w:sz="12" w:space="0" w:color="auto"/>
              <w:right w:val="single" w:sz="2" w:space="0" w:color="auto"/>
            </w:tcBorders>
            <w:vAlign w:val="center"/>
          </w:tcPr>
          <w:p w:rsidR="00FD4866" w:rsidRPr="00FD4866" w:rsidRDefault="00FD4866" w:rsidP="00FD4866">
            <w:pPr>
              <w:spacing w:after="0" w:line="240" w:lineRule="auto"/>
              <w:jc w:val="center"/>
              <w:rPr>
                <w:rFonts w:ascii="Arial Narrow" w:eastAsia="Times New Roman" w:hAnsi="Arial Narrow" w:cs="Times New Roman"/>
                <w:lang w:val="ro-RO" w:eastAsia="ro-RO"/>
              </w:rPr>
            </w:pPr>
            <w:r w:rsidRPr="00FD4866">
              <w:rPr>
                <w:rFonts w:ascii="Arial Narrow" w:eastAsia="Times New Roman" w:hAnsi="Arial Narrow" w:cs="Times New Roman"/>
                <w:lang w:val="ro-RO" w:eastAsia="ro-RO"/>
              </w:rPr>
              <w:t>3548/19690 mp</w:t>
            </w:r>
          </w:p>
        </w:tc>
        <w:tc>
          <w:tcPr>
            <w:tcW w:w="2835" w:type="dxa"/>
            <w:tcBorders>
              <w:top w:val="single" w:sz="12" w:space="0" w:color="auto"/>
              <w:left w:val="single" w:sz="2" w:space="0" w:color="auto"/>
              <w:bottom w:val="single" w:sz="12" w:space="0" w:color="auto"/>
              <w:right w:val="single" w:sz="4" w:space="0" w:color="auto"/>
            </w:tcBorders>
            <w:vAlign w:val="center"/>
          </w:tcPr>
          <w:p w:rsidR="00FD4866" w:rsidRPr="00FD4866" w:rsidRDefault="00FD4866" w:rsidP="00FD4866">
            <w:pPr>
              <w:spacing w:after="0" w:line="240" w:lineRule="auto"/>
              <w:jc w:val="center"/>
              <w:rPr>
                <w:rFonts w:ascii="Arial Narrow" w:eastAsia="Times New Roman" w:hAnsi="Arial Narrow" w:cs="Times New Roman"/>
                <w:lang w:val="ro-RO"/>
              </w:rPr>
            </w:pPr>
            <w:r w:rsidRPr="00FD4866">
              <w:rPr>
                <w:rFonts w:ascii="Arial Narrow" w:eastAsia="Times New Roman" w:hAnsi="Arial Narrow" w:cs="Times New Roman"/>
                <w:lang w:val="ro-RO"/>
              </w:rPr>
              <w:t>- C.F. 103363 – Marghita</w:t>
            </w:r>
          </w:p>
        </w:tc>
        <w:tc>
          <w:tcPr>
            <w:tcW w:w="2693" w:type="dxa"/>
            <w:tcBorders>
              <w:top w:val="single" w:sz="12" w:space="0" w:color="auto"/>
              <w:left w:val="single" w:sz="2" w:space="0" w:color="auto"/>
              <w:bottom w:val="single" w:sz="12" w:space="0" w:color="auto"/>
              <w:right w:val="single" w:sz="12" w:space="0" w:color="auto"/>
            </w:tcBorders>
            <w:vAlign w:val="center"/>
          </w:tcPr>
          <w:p w:rsidR="00FD4866" w:rsidRPr="00FD4866" w:rsidRDefault="00FD4866" w:rsidP="00FD4866">
            <w:pPr>
              <w:spacing w:after="0" w:line="240" w:lineRule="auto"/>
              <w:jc w:val="center"/>
              <w:rPr>
                <w:rFonts w:ascii="Arial Narrow" w:eastAsia="Times New Roman" w:hAnsi="Arial Narrow" w:cs="Arial"/>
                <w:sz w:val="18"/>
                <w:szCs w:val="18"/>
                <w:lang w:val="ro-RO" w:eastAsia="ro-RO"/>
              </w:rPr>
            </w:pPr>
            <w:r w:rsidRPr="00FD4866">
              <w:rPr>
                <w:rFonts w:ascii="Arial Narrow" w:eastAsia="Times New Roman" w:hAnsi="Arial Narrow" w:cs="Arial"/>
                <w:sz w:val="18"/>
                <w:szCs w:val="18"/>
                <w:lang w:val="ro-RO" w:eastAsia="ro-RO"/>
              </w:rPr>
              <w:t>Teren proprietatea public</w:t>
            </w:r>
            <w:r w:rsidRPr="00FD4866">
              <w:rPr>
                <w:rFonts w:ascii="Arial" w:eastAsia="Times New Roman" w:hAnsi="Arial" w:cs="Arial"/>
                <w:sz w:val="18"/>
                <w:szCs w:val="18"/>
                <w:lang w:val="ro-RO" w:eastAsia="ro-RO"/>
              </w:rPr>
              <w:t>ă</w:t>
            </w:r>
            <w:r w:rsidRPr="00FD4866">
              <w:rPr>
                <w:rFonts w:ascii="Arial Narrow" w:eastAsia="Times New Roman" w:hAnsi="Arial Narrow" w:cs="Arial"/>
                <w:sz w:val="18"/>
                <w:szCs w:val="18"/>
                <w:lang w:val="ro-RO" w:eastAsia="ro-RO"/>
              </w:rPr>
              <w:t xml:space="preserve"> a </w:t>
            </w:r>
          </w:p>
          <w:p w:rsidR="00FD4866" w:rsidRPr="00FD4866" w:rsidRDefault="00FD4866" w:rsidP="00FD4866">
            <w:pPr>
              <w:spacing w:after="0" w:line="240" w:lineRule="auto"/>
              <w:jc w:val="center"/>
              <w:rPr>
                <w:rFonts w:ascii="Arial Narrow" w:eastAsia="Times New Roman" w:hAnsi="Arial Narrow" w:cs="Arial"/>
                <w:sz w:val="18"/>
                <w:szCs w:val="18"/>
                <w:lang w:val="ro-RO" w:eastAsia="ro-RO"/>
              </w:rPr>
            </w:pPr>
            <w:r w:rsidRPr="00FD4866">
              <w:rPr>
                <w:rFonts w:ascii="Arial Narrow" w:eastAsia="Times New Roman" w:hAnsi="Arial Narrow" w:cs="Arial"/>
                <w:sz w:val="18"/>
                <w:szCs w:val="18"/>
                <w:lang w:val="ro-RO" w:eastAsia="ro-RO"/>
              </w:rPr>
              <w:t>Mun.  Marghita – strada Litoralului,</w:t>
            </w:r>
          </w:p>
          <w:p w:rsidR="00FD4866" w:rsidRPr="00FD4866" w:rsidRDefault="00FD4866" w:rsidP="00FD4866">
            <w:pPr>
              <w:spacing w:after="0" w:line="240" w:lineRule="auto"/>
              <w:jc w:val="center"/>
              <w:rPr>
                <w:rFonts w:ascii="Arial Narrow" w:eastAsia="Times New Roman" w:hAnsi="Arial Narrow" w:cs="Arial"/>
                <w:sz w:val="18"/>
                <w:szCs w:val="18"/>
                <w:lang w:val="ro-RO" w:eastAsia="ro-RO"/>
              </w:rPr>
            </w:pPr>
            <w:r w:rsidRPr="00FD4866">
              <w:rPr>
                <w:rFonts w:ascii="Arial Narrow" w:eastAsia="Times New Roman" w:hAnsi="Arial Narrow" w:cs="Arial"/>
                <w:sz w:val="18"/>
                <w:szCs w:val="18"/>
                <w:lang w:val="ro-RO" w:eastAsia="ro-RO"/>
              </w:rPr>
              <w:t xml:space="preserve"> conf. H.G. 970/2002, </w:t>
            </w:r>
          </w:p>
          <w:p w:rsidR="00FD4866" w:rsidRPr="00FD4866" w:rsidRDefault="00FD4866" w:rsidP="00FD4866">
            <w:pPr>
              <w:spacing w:after="0" w:line="240" w:lineRule="auto"/>
              <w:jc w:val="center"/>
              <w:rPr>
                <w:rFonts w:ascii="Arial Narrow" w:eastAsia="Times New Roman" w:hAnsi="Arial Narrow" w:cs="Arial"/>
                <w:sz w:val="18"/>
                <w:szCs w:val="18"/>
                <w:lang w:val="ro-RO" w:eastAsia="ro-RO"/>
              </w:rPr>
            </w:pPr>
            <w:r w:rsidRPr="00FD4866">
              <w:rPr>
                <w:rFonts w:ascii="Arial Narrow" w:eastAsia="Times New Roman" w:hAnsi="Arial Narrow" w:cs="Arial"/>
                <w:sz w:val="18"/>
                <w:szCs w:val="18"/>
                <w:lang w:val="ro-RO" w:eastAsia="ro-RO"/>
              </w:rPr>
              <w:t>anexa 6, poz. 214</w:t>
            </w:r>
          </w:p>
        </w:tc>
      </w:tr>
    </w:tbl>
    <w:p w:rsidR="00FD4866" w:rsidRPr="00FD4866" w:rsidRDefault="00FD4866" w:rsidP="00FD4866">
      <w:pPr>
        <w:spacing w:after="0" w:line="240" w:lineRule="auto"/>
        <w:rPr>
          <w:rFonts w:ascii="Arial Narrow" w:eastAsia="Times New Roman" w:hAnsi="Arial Narrow" w:cs="Times New Roman"/>
          <w:i/>
          <w:iCs/>
          <w:sz w:val="12"/>
          <w:szCs w:val="12"/>
          <w:lang w:val="ro-RO" w:eastAsia="ro-RO"/>
        </w:rPr>
      </w:pPr>
    </w:p>
    <w:p w:rsidR="00FD4866" w:rsidRPr="00FD4866" w:rsidRDefault="00FD4866" w:rsidP="00FD4866">
      <w:pPr>
        <w:spacing w:after="0" w:line="240" w:lineRule="auto"/>
        <w:rPr>
          <w:rFonts w:ascii="Arial Narrow" w:eastAsia="Times New Roman" w:hAnsi="Arial Narrow" w:cs="Times New Roman"/>
          <w:i/>
          <w:iCs/>
          <w:sz w:val="12"/>
          <w:szCs w:val="12"/>
          <w:lang w:val="ro-RO" w:eastAsia="ro-RO"/>
        </w:rPr>
      </w:pPr>
    </w:p>
    <w:p w:rsidR="00FD4866" w:rsidRDefault="00FD4866" w:rsidP="00FD4866">
      <w:pPr>
        <w:spacing w:after="0" w:line="240" w:lineRule="auto"/>
        <w:rPr>
          <w:rFonts w:ascii="Arial Narrow" w:eastAsia="Times New Roman" w:hAnsi="Arial Narrow" w:cs="Times New Roman"/>
          <w:i/>
          <w:iCs/>
          <w:sz w:val="12"/>
          <w:szCs w:val="12"/>
          <w:lang w:val="en-GB" w:eastAsia="en-GB"/>
        </w:rPr>
      </w:pPr>
    </w:p>
    <w:p w:rsidR="00FD4866" w:rsidRPr="00FD4866" w:rsidRDefault="00FD4866" w:rsidP="00FD4866">
      <w:pPr>
        <w:spacing w:after="0" w:line="240" w:lineRule="auto"/>
        <w:rPr>
          <w:rFonts w:ascii="Arial Narrow" w:eastAsia="Times New Roman" w:hAnsi="Arial Narrow" w:cs="Times New Roman"/>
          <w:i/>
          <w:iCs/>
          <w:sz w:val="12"/>
          <w:szCs w:val="12"/>
          <w:lang w:val="en-GB" w:eastAsia="en-GB"/>
        </w:rPr>
      </w:pPr>
    </w:p>
    <w:p w:rsidR="00FD4866" w:rsidRPr="00FD4866" w:rsidRDefault="00FD4866" w:rsidP="00FD4866">
      <w:pPr>
        <w:spacing w:after="0" w:line="240" w:lineRule="auto"/>
        <w:jc w:val="both"/>
        <w:rPr>
          <w:rFonts w:ascii="Times New Roman" w:eastAsia="Times New Roman" w:hAnsi="Times New Roman" w:cs="Times New Roman"/>
          <w:color w:val="000000"/>
          <w:sz w:val="24"/>
          <w:szCs w:val="24"/>
          <w:lang w:val="ro-RO" w:eastAsia="en-GB"/>
        </w:rPr>
      </w:pPr>
      <w:r w:rsidRPr="00FD4866">
        <w:rPr>
          <w:rFonts w:ascii="Times New Roman" w:eastAsia="Times New Roman" w:hAnsi="Times New Roman" w:cs="Times New Roman"/>
          <w:i/>
          <w:iCs/>
          <w:sz w:val="24"/>
          <w:szCs w:val="24"/>
          <w:lang w:val="ro-RO" w:eastAsia="en-GB"/>
        </w:rPr>
        <w:t xml:space="preserve">         </w:t>
      </w:r>
      <w:r w:rsidRPr="00FD4866">
        <w:rPr>
          <w:rFonts w:ascii="Times New Roman" w:eastAsia="Times New Roman" w:hAnsi="Times New Roman" w:cs="Times New Roman"/>
          <w:b/>
          <w:sz w:val="24"/>
          <w:szCs w:val="24"/>
          <w:lang w:val="ro-RO" w:eastAsia="en-GB"/>
        </w:rPr>
        <w:t xml:space="preserve">Art. 3 </w:t>
      </w:r>
      <w:r w:rsidRPr="00FD4866">
        <w:rPr>
          <w:rFonts w:ascii="Times New Roman" w:eastAsia="Times New Roman" w:hAnsi="Times New Roman" w:cs="Times New Roman"/>
          <w:sz w:val="24"/>
          <w:szCs w:val="24"/>
          <w:lang w:val="ro-RO" w:eastAsia="en-GB"/>
        </w:rPr>
        <w:t xml:space="preserve">Se aprobă </w:t>
      </w:r>
      <w:r w:rsidRPr="00FD4866">
        <w:rPr>
          <w:rFonts w:ascii="Times New Roman" w:eastAsia="Times New Roman" w:hAnsi="Times New Roman" w:cs="Times New Roman"/>
          <w:color w:val="000000"/>
          <w:sz w:val="24"/>
          <w:szCs w:val="24"/>
          <w:lang w:val="ro-RO" w:eastAsia="en-GB"/>
        </w:rPr>
        <w:t xml:space="preserve">modificarea poziţiei nr  , cuprinsă în  inventarul bunurilor publice al localităţii Marghita aprobat prin HG nr. 970/2002 privind atestarea domeniului public al judeţului Bihor, precum şi al municipiilor, oraşelor şi comunelor din judeţul Bihor-anexa nr. 6      cu suprafeţele si numerele cadastrale prevăzute la art. 2 </w:t>
      </w:r>
    </w:p>
    <w:p w:rsidR="00FD4866" w:rsidRPr="00FD4866" w:rsidRDefault="00FD4866" w:rsidP="00FD4866">
      <w:pPr>
        <w:spacing w:after="0" w:line="240" w:lineRule="auto"/>
        <w:jc w:val="both"/>
        <w:rPr>
          <w:rFonts w:ascii="Times New Roman" w:eastAsia="Times New Roman" w:hAnsi="Times New Roman" w:cs="Times New Roman"/>
          <w:color w:val="000000"/>
          <w:sz w:val="24"/>
          <w:szCs w:val="24"/>
          <w:lang w:val="ro-RO" w:eastAsia="en-GB"/>
        </w:rPr>
      </w:pPr>
    </w:p>
    <w:p w:rsidR="00FD4866" w:rsidRPr="00FD4866" w:rsidRDefault="00FD4866" w:rsidP="00FD4866">
      <w:pPr>
        <w:rPr>
          <w:rFonts w:ascii="Times New Roman" w:eastAsia="Times New Roman" w:hAnsi="Times New Roman" w:cs="Times New Roman"/>
          <w:color w:val="000000"/>
          <w:sz w:val="24"/>
          <w:szCs w:val="24"/>
          <w:lang w:val="ro-RO" w:eastAsia="en-GB"/>
        </w:rPr>
      </w:pPr>
      <w:r w:rsidRPr="00FD4866">
        <w:rPr>
          <w:rFonts w:ascii="Times New Roman" w:eastAsia="Times New Roman" w:hAnsi="Times New Roman" w:cs="Times New Roman"/>
          <w:color w:val="000000"/>
          <w:sz w:val="24"/>
          <w:szCs w:val="24"/>
          <w:lang w:val="ro-RO" w:eastAsia="en-GB"/>
        </w:rPr>
        <w:t xml:space="preserve">      </w:t>
      </w:r>
      <w:r w:rsidRPr="00FD4866">
        <w:rPr>
          <w:rFonts w:ascii="Times New Roman" w:eastAsia="Times New Roman" w:hAnsi="Times New Roman" w:cs="Times New Roman"/>
          <w:b/>
          <w:color w:val="000000"/>
          <w:sz w:val="24"/>
          <w:szCs w:val="24"/>
          <w:lang w:val="ro-RO" w:eastAsia="en-GB"/>
        </w:rPr>
        <w:t>Art.4</w:t>
      </w:r>
      <w:r w:rsidRPr="00FD4866">
        <w:rPr>
          <w:rFonts w:ascii="Times New Roman" w:eastAsia="Times New Roman" w:hAnsi="Times New Roman" w:cs="Times New Roman"/>
          <w:color w:val="000000"/>
          <w:sz w:val="24"/>
          <w:szCs w:val="24"/>
          <w:lang w:val="ro-RO" w:eastAsia="en-GB"/>
        </w:rPr>
        <w:t xml:space="preserve"> Prin grija Comisiei speciale pentru inventarierea bunurilor care alcătuiesc domeniul public al Municipiului Marghita constituită prin </w:t>
      </w:r>
      <w:r>
        <w:rPr>
          <w:rFonts w:ascii="Times New Roman" w:eastAsia="Times New Roman" w:hAnsi="Times New Roman" w:cs="Times New Roman"/>
          <w:color w:val="000000"/>
          <w:sz w:val="24"/>
          <w:szCs w:val="24"/>
          <w:lang w:val="ro-RO" w:eastAsia="en-GB"/>
        </w:rPr>
        <w:t xml:space="preserve">dispozitie a primarului </w:t>
      </w:r>
      <w:r w:rsidRPr="00FD4866">
        <w:rPr>
          <w:rFonts w:ascii="Times New Roman" w:eastAsia="Times New Roman" w:hAnsi="Times New Roman" w:cs="Times New Roman"/>
          <w:color w:val="000000"/>
          <w:sz w:val="24"/>
          <w:szCs w:val="24"/>
          <w:lang w:val="ro-RO" w:eastAsia="en-GB"/>
        </w:rPr>
        <w:t xml:space="preserve"> se va realiza procedura de atestare a inventarului domeniului public al municipiului Marghita </w:t>
      </w:r>
    </w:p>
    <w:p w:rsidR="00FD4866" w:rsidRPr="00FD4866" w:rsidRDefault="00FD4866" w:rsidP="00FD4866">
      <w:pPr>
        <w:jc w:val="both"/>
        <w:rPr>
          <w:rFonts w:ascii="Times New Roman" w:eastAsia="Times New Roman" w:hAnsi="Times New Roman" w:cs="Times New Roman"/>
          <w:sz w:val="24"/>
          <w:szCs w:val="24"/>
          <w:lang w:val="ro-RO" w:eastAsia="en-GB"/>
        </w:rPr>
      </w:pPr>
      <w:r w:rsidRPr="00FD4866">
        <w:rPr>
          <w:rFonts w:ascii="Times New Roman" w:eastAsia="Times New Roman" w:hAnsi="Times New Roman" w:cs="Times New Roman"/>
          <w:b/>
          <w:sz w:val="24"/>
          <w:szCs w:val="24"/>
          <w:lang w:val="ro-RO" w:eastAsia="en-GB"/>
        </w:rPr>
        <w:t xml:space="preserve">     Art.5 </w:t>
      </w:r>
      <w:r w:rsidRPr="00FD4866">
        <w:rPr>
          <w:rFonts w:ascii="Times New Roman" w:eastAsia="Times New Roman" w:hAnsi="Times New Roman" w:cs="Times New Roman"/>
          <w:sz w:val="24"/>
          <w:szCs w:val="24"/>
          <w:lang w:val="ro-RO" w:eastAsia="en-GB"/>
        </w:rPr>
        <w:t xml:space="preserve">Prezenta hotărâre se   comunică   cu: Primarul Municipiului Marghita, Instituţia Prefectului Judeţului Bihor, Compartimentul cadastru pentru înscriere la C.F., cu </w:t>
      </w:r>
      <w:r w:rsidRPr="00FD4866">
        <w:rPr>
          <w:rFonts w:ascii="Times New Roman" w:eastAsia="Times New Roman" w:hAnsi="Times New Roman" w:cs="Times New Roman"/>
          <w:color w:val="000000"/>
          <w:sz w:val="24"/>
          <w:szCs w:val="24"/>
          <w:lang w:val="ro-RO" w:eastAsia="en-GB"/>
        </w:rPr>
        <w:t xml:space="preserve">Comisia speciale pentru inventarierea bunurilor care alcătuiesc domeniul public al Municipiului Marghita </w:t>
      </w:r>
      <w:r w:rsidRPr="00FD4866">
        <w:rPr>
          <w:rFonts w:ascii="Times New Roman" w:eastAsia="Times New Roman" w:hAnsi="Times New Roman" w:cs="Times New Roman"/>
          <w:sz w:val="24"/>
          <w:szCs w:val="24"/>
          <w:lang w:val="ro-RO" w:eastAsia="en-GB"/>
        </w:rPr>
        <w:t>la dosar.</w:t>
      </w:r>
      <w:r w:rsidRPr="00FD4866">
        <w:rPr>
          <w:rFonts w:ascii="Times New Roman" w:eastAsia="Times New Roman" w:hAnsi="Times New Roman" w:cs="Times New Roman"/>
          <w:sz w:val="24"/>
          <w:szCs w:val="24"/>
          <w:lang w:val="ro-RO" w:eastAsia="en-GB"/>
        </w:rPr>
        <w:tab/>
      </w:r>
      <w:r w:rsidRPr="00FD4866">
        <w:rPr>
          <w:rFonts w:ascii="Times New Roman" w:eastAsia="Times New Roman" w:hAnsi="Times New Roman" w:cs="Times New Roman"/>
          <w:sz w:val="24"/>
          <w:szCs w:val="24"/>
          <w:lang w:val="ro-RO" w:eastAsia="en-GB"/>
        </w:rPr>
        <w:tab/>
      </w:r>
    </w:p>
    <w:p w:rsidR="00FD4866" w:rsidRPr="00FD4866" w:rsidRDefault="00FD4866" w:rsidP="00FD4866">
      <w:pPr>
        <w:spacing w:after="0" w:line="240" w:lineRule="auto"/>
        <w:rPr>
          <w:rFonts w:ascii="Times New Roman" w:eastAsia="Times New Roman" w:hAnsi="Times New Roman" w:cs="Times New Roman"/>
          <w:b/>
          <w:sz w:val="24"/>
          <w:szCs w:val="24"/>
          <w:lang w:val="ro-RO"/>
        </w:rPr>
      </w:pPr>
      <w:r w:rsidRPr="00FD4866">
        <w:rPr>
          <w:rFonts w:ascii="Times New Roman" w:eastAsia="Times New Roman" w:hAnsi="Times New Roman" w:cs="Times New Roman"/>
          <w:b/>
          <w:sz w:val="24"/>
          <w:szCs w:val="24"/>
          <w:lang w:val="ro-RO"/>
        </w:rPr>
        <w:tab/>
      </w:r>
      <w:r w:rsidRPr="00FD4866">
        <w:rPr>
          <w:rFonts w:ascii="Times New Roman" w:eastAsia="Times New Roman" w:hAnsi="Times New Roman" w:cs="Times New Roman"/>
          <w:b/>
          <w:sz w:val="24"/>
          <w:szCs w:val="24"/>
          <w:lang w:val="ro-RO"/>
        </w:rPr>
        <w:tab/>
      </w:r>
    </w:p>
    <w:p w:rsidR="00FD4866" w:rsidRPr="00FD4866" w:rsidRDefault="00FD4866" w:rsidP="00FD4866">
      <w:pPr>
        <w:spacing w:after="0" w:line="240" w:lineRule="auto"/>
        <w:ind w:left="-562" w:right="-562"/>
        <w:jc w:val="both"/>
        <w:rPr>
          <w:rFonts w:ascii="Times New Roman" w:eastAsia="Times New Roman" w:hAnsi="Times New Roman" w:cs="Times New Roman"/>
          <w:b/>
          <w:bCs/>
          <w:sz w:val="24"/>
          <w:szCs w:val="24"/>
          <w:lang w:val="ro-RO" w:eastAsia="en-GB"/>
        </w:rPr>
      </w:pPr>
      <w:r w:rsidRPr="00FD4866">
        <w:rPr>
          <w:rFonts w:ascii="Times New Roman" w:eastAsia="Times New Roman" w:hAnsi="Times New Roman" w:cs="Times New Roman"/>
          <w:b/>
          <w:bCs/>
          <w:sz w:val="24"/>
          <w:szCs w:val="24"/>
          <w:lang w:val="ro-RO" w:eastAsia="en-GB"/>
        </w:rPr>
        <w:t xml:space="preserve">               Iniţiator                                                                                                Vizat pentru legalitate          </w:t>
      </w:r>
    </w:p>
    <w:p w:rsidR="00FD4866" w:rsidRPr="00FD4866" w:rsidRDefault="00FD4866" w:rsidP="00FD4866">
      <w:pPr>
        <w:spacing w:after="0" w:line="240" w:lineRule="auto"/>
        <w:rPr>
          <w:rFonts w:ascii="Times New Roman" w:hAnsi="Times New Roman" w:cs="Times New Roman"/>
          <w:b/>
          <w:sz w:val="24"/>
          <w:szCs w:val="24"/>
        </w:rPr>
      </w:pPr>
      <w:r w:rsidRPr="00FD4866">
        <w:rPr>
          <w:rFonts w:ascii="Times New Roman" w:hAnsi="Times New Roman" w:cs="Times New Roman"/>
          <w:b/>
          <w:sz w:val="24"/>
          <w:szCs w:val="24"/>
        </w:rPr>
        <w:t xml:space="preserve">     </w:t>
      </w:r>
      <w:proofErr w:type="spellStart"/>
      <w:r w:rsidRPr="00FD4866">
        <w:rPr>
          <w:rFonts w:ascii="Times New Roman" w:hAnsi="Times New Roman" w:cs="Times New Roman"/>
          <w:b/>
          <w:sz w:val="24"/>
          <w:szCs w:val="24"/>
        </w:rPr>
        <w:t>Primar</w:t>
      </w:r>
      <w:proofErr w:type="spellEnd"/>
      <w:r w:rsidRPr="00FD4866">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S</w:t>
      </w:r>
      <w:r w:rsidRPr="00FD4866">
        <w:rPr>
          <w:rFonts w:ascii="Times New Roman" w:hAnsi="Times New Roman" w:cs="Times New Roman"/>
          <w:b/>
          <w:sz w:val="24"/>
          <w:szCs w:val="24"/>
        </w:rPr>
        <w:t>ecretar</w:t>
      </w:r>
      <w:proofErr w:type="spellEnd"/>
      <w:r w:rsidRPr="00FD4866">
        <w:rPr>
          <w:rFonts w:ascii="Times New Roman" w:hAnsi="Times New Roman" w:cs="Times New Roman"/>
          <w:b/>
          <w:sz w:val="24"/>
          <w:szCs w:val="24"/>
        </w:rPr>
        <w:t xml:space="preserve"> general</w:t>
      </w:r>
    </w:p>
    <w:p w:rsidR="00FD4866" w:rsidRPr="00FD4866" w:rsidRDefault="00FD4866" w:rsidP="00FD4866">
      <w:pPr>
        <w:spacing w:after="0" w:line="240" w:lineRule="auto"/>
        <w:rPr>
          <w:rFonts w:ascii="Times New Roman" w:hAnsi="Times New Roman" w:cs="Times New Roman"/>
          <w:b/>
          <w:sz w:val="24"/>
          <w:szCs w:val="24"/>
        </w:rPr>
      </w:pPr>
      <w:proofErr w:type="spellStart"/>
      <w:r w:rsidRPr="00FD4866">
        <w:rPr>
          <w:rFonts w:ascii="Times New Roman" w:hAnsi="Times New Roman" w:cs="Times New Roman"/>
          <w:b/>
          <w:sz w:val="24"/>
          <w:szCs w:val="24"/>
        </w:rPr>
        <w:t>Zsolt</w:t>
      </w:r>
      <w:proofErr w:type="spellEnd"/>
      <w:r w:rsidRPr="00FD4866">
        <w:rPr>
          <w:rFonts w:ascii="Times New Roman" w:hAnsi="Times New Roman" w:cs="Times New Roman"/>
          <w:b/>
          <w:sz w:val="24"/>
          <w:szCs w:val="24"/>
        </w:rPr>
        <w:t xml:space="preserve"> DEMIAN                                                                                        Cornelia DEMETER</w:t>
      </w:r>
    </w:p>
    <w:sectPr w:rsidR="00FD4866" w:rsidRPr="00FD4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2890EA9"/>
    <w:multiLevelType w:val="hybridMultilevel"/>
    <w:tmpl w:val="FB127FC4"/>
    <w:lvl w:ilvl="0" w:tplc="9F9A82B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3E4"/>
    <w:rsid w:val="008A33E4"/>
    <w:rsid w:val="00A8654E"/>
    <w:rsid w:val="00FD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2025-02-25T12:51:00Z</cp:lastPrinted>
  <dcterms:created xsi:type="dcterms:W3CDTF">2025-02-25T12:43:00Z</dcterms:created>
  <dcterms:modified xsi:type="dcterms:W3CDTF">2025-02-25T12:51:00Z</dcterms:modified>
</cp:coreProperties>
</file>