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57485" w14:textId="77777777" w:rsidR="007F06EC" w:rsidRDefault="007F06EC" w:rsidP="007F06EC">
      <w:pPr>
        <w:pStyle w:val="NoSpacing"/>
        <w:jc w:val="center"/>
        <w:rPr>
          <w:rFonts w:ascii="Times New Roman" w:hAnsi="Times New Roman"/>
          <w:sz w:val="24"/>
          <w:szCs w:val="24"/>
        </w:rPr>
      </w:pPr>
      <w:r>
        <w:rPr>
          <w:noProof/>
          <w:lang w:val="en-GB" w:eastAsia="en-GB"/>
        </w:rPr>
        <w:drawing>
          <wp:anchor distT="0" distB="0" distL="114300" distR="114300" simplePos="0" relativeHeight="251658240" behindDoc="0" locked="0" layoutInCell="1" allowOverlap="1" wp14:anchorId="7EED10D3" wp14:editId="67AB7C44">
            <wp:simplePos x="0" y="0"/>
            <wp:positionH relativeFrom="column">
              <wp:posOffset>9525</wp:posOffset>
            </wp:positionH>
            <wp:positionV relativeFrom="paragraph">
              <wp:posOffset>-19050</wp:posOffset>
            </wp:positionV>
            <wp:extent cx="775970" cy="1123950"/>
            <wp:effectExtent l="19050" t="0" r="5080" b="0"/>
            <wp:wrapSquare wrapText="bothSides"/>
            <wp:docPr id="2" name="Picture 3" descr="25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50px-Coat_of_arms_of_Romania"/>
                    <pic:cNvPicPr>
                      <a:picLocks noChangeAspect="1" noChangeArrowheads="1"/>
                    </pic:cNvPicPr>
                  </pic:nvPicPr>
                  <pic:blipFill>
                    <a:blip r:embed="rId7" cstate="print"/>
                    <a:srcRect/>
                    <a:stretch>
                      <a:fillRect/>
                    </a:stretch>
                  </pic:blipFill>
                  <pic:spPr bwMode="auto">
                    <a:xfrm>
                      <a:off x="0" y="0"/>
                      <a:ext cx="775970" cy="1123950"/>
                    </a:xfrm>
                    <a:prstGeom prst="rect">
                      <a:avLst/>
                    </a:prstGeom>
                    <a:noFill/>
                  </pic:spPr>
                </pic:pic>
              </a:graphicData>
            </a:graphic>
          </wp:anchor>
        </w:drawing>
      </w:r>
      <w:r>
        <w:rPr>
          <w:rFonts w:ascii="Times New Roman" w:hAnsi="Times New Roman"/>
          <w:sz w:val="24"/>
          <w:szCs w:val="24"/>
        </w:rPr>
        <w:t xml:space="preserve"> ROMÂNIA</w:t>
      </w:r>
    </w:p>
    <w:p w14:paraId="7C23E99B" w14:textId="77777777" w:rsidR="007F06EC" w:rsidRDefault="007F06EC" w:rsidP="007F06EC">
      <w:pPr>
        <w:pStyle w:val="NoSpacing"/>
        <w:jc w:val="center"/>
        <w:rPr>
          <w:rFonts w:ascii="Times New Roman" w:hAnsi="Times New Roman"/>
          <w:sz w:val="24"/>
          <w:szCs w:val="24"/>
        </w:rPr>
      </w:pPr>
      <w:r>
        <w:rPr>
          <w:rFonts w:ascii="Times New Roman" w:hAnsi="Times New Roman"/>
          <w:sz w:val="24"/>
          <w:szCs w:val="24"/>
        </w:rPr>
        <w:t>JUDEŢUL TIMIŞ</w:t>
      </w:r>
    </w:p>
    <w:p w14:paraId="08C5D09B" w14:textId="77777777" w:rsidR="007F06EC" w:rsidRDefault="007F06EC" w:rsidP="007F06EC">
      <w:pPr>
        <w:pStyle w:val="NoSpacing"/>
        <w:jc w:val="center"/>
        <w:rPr>
          <w:rFonts w:ascii="Times New Roman" w:hAnsi="Times New Roman"/>
          <w:sz w:val="24"/>
          <w:szCs w:val="24"/>
        </w:rPr>
      </w:pPr>
      <w:r>
        <w:rPr>
          <w:rFonts w:ascii="Times New Roman" w:hAnsi="Times New Roman"/>
          <w:sz w:val="24"/>
          <w:szCs w:val="24"/>
        </w:rPr>
        <w:t>COMUNA LIEBLING</w:t>
      </w:r>
    </w:p>
    <w:p w14:paraId="27E07000" w14:textId="77777777" w:rsidR="007F06EC" w:rsidRDefault="007F06EC" w:rsidP="007F06EC">
      <w:pPr>
        <w:pStyle w:val="NoSpacing"/>
        <w:jc w:val="center"/>
        <w:rPr>
          <w:rFonts w:ascii="Times New Roman" w:hAnsi="Times New Roman"/>
          <w:sz w:val="24"/>
          <w:szCs w:val="24"/>
        </w:rPr>
      </w:pPr>
      <w:r>
        <w:rPr>
          <w:rFonts w:ascii="Times New Roman" w:hAnsi="Times New Roman"/>
          <w:sz w:val="24"/>
          <w:szCs w:val="24"/>
        </w:rPr>
        <w:t xml:space="preserve">Liebling, Nr. 528, Cod </w:t>
      </w:r>
      <w:proofErr w:type="spellStart"/>
      <w:r>
        <w:rPr>
          <w:rFonts w:ascii="Times New Roman" w:hAnsi="Times New Roman"/>
          <w:sz w:val="24"/>
          <w:szCs w:val="24"/>
        </w:rPr>
        <w:t>poștal</w:t>
      </w:r>
      <w:proofErr w:type="spellEnd"/>
      <w:r>
        <w:rPr>
          <w:rFonts w:ascii="Times New Roman" w:hAnsi="Times New Roman"/>
          <w:sz w:val="24"/>
          <w:szCs w:val="24"/>
        </w:rPr>
        <w:t xml:space="preserve">: 307245, </w:t>
      </w:r>
    </w:p>
    <w:p w14:paraId="6835717C" w14:textId="77777777" w:rsidR="007F06EC" w:rsidRDefault="007F06EC" w:rsidP="007F06EC">
      <w:pPr>
        <w:pStyle w:val="NoSpacing"/>
        <w:jc w:val="center"/>
        <w:rPr>
          <w:rFonts w:ascii="Times New Roman" w:hAnsi="Times New Roman"/>
          <w:sz w:val="24"/>
          <w:szCs w:val="24"/>
        </w:rPr>
      </w:pPr>
      <w:r>
        <w:rPr>
          <w:rFonts w:ascii="Times New Roman" w:hAnsi="Times New Roman"/>
          <w:sz w:val="24"/>
          <w:szCs w:val="24"/>
        </w:rPr>
        <w:t>Tel: 0256/396501; Fax: 0256/396421</w:t>
      </w:r>
    </w:p>
    <w:p w14:paraId="654F98CE" w14:textId="77777777" w:rsidR="007F06EC" w:rsidRDefault="007F06EC" w:rsidP="007F06EC">
      <w:pPr>
        <w:pStyle w:val="Header"/>
        <w:rPr>
          <w:lang w:val="ro-RO"/>
        </w:rPr>
      </w:pPr>
      <w:r>
        <w:rPr>
          <w:rFonts w:ascii="Times New Roman" w:hAnsi="Times New Roman"/>
          <w:sz w:val="24"/>
          <w:szCs w:val="24"/>
        </w:rPr>
        <w:t xml:space="preserve">                                    e-mail. </w:t>
      </w:r>
      <w:hyperlink r:id="rId8" w:history="1">
        <w:r>
          <w:rPr>
            <w:rStyle w:val="Hyperlink"/>
            <w:b/>
            <w:sz w:val="24"/>
            <w:szCs w:val="24"/>
          </w:rPr>
          <w:t>contact@primarialiebling.ro</w:t>
        </w:r>
      </w:hyperlink>
    </w:p>
    <w:p w14:paraId="39A61338" w14:textId="77777777" w:rsidR="006A3B1F" w:rsidRDefault="006A3B1F" w:rsidP="006A3B1F">
      <w:pPr>
        <w:jc w:val="center"/>
      </w:pPr>
    </w:p>
    <w:p w14:paraId="333C12E7" w14:textId="13DEACEE" w:rsidR="006A3B1F" w:rsidRDefault="00012C2F" w:rsidP="00012C2F">
      <w:r>
        <w:t>Nr.</w:t>
      </w:r>
      <w:r w:rsidR="00B34D8A">
        <w:t>1253</w:t>
      </w:r>
      <w:r>
        <w:t>/</w:t>
      </w:r>
      <w:r w:rsidR="00B34D8A">
        <w:t>28</w:t>
      </w:r>
      <w:r>
        <w:t>.</w:t>
      </w:r>
      <w:r w:rsidR="00B34D8A">
        <w:t>02</w:t>
      </w:r>
      <w:r>
        <w:t>.</w:t>
      </w:r>
      <w:r w:rsidR="00B34D8A">
        <w:t>2025</w:t>
      </w:r>
    </w:p>
    <w:p w14:paraId="22ADED4E" w14:textId="77777777" w:rsidR="006A3B1F" w:rsidRDefault="006A3B1F" w:rsidP="007F06EC"/>
    <w:p w14:paraId="05758475" w14:textId="77777777" w:rsidR="006A3B1F" w:rsidRDefault="006A3B1F" w:rsidP="006A3B1F">
      <w:pPr>
        <w:jc w:val="center"/>
      </w:pPr>
    </w:p>
    <w:p w14:paraId="08673C0C" w14:textId="1478F17C" w:rsidR="006A3B1F" w:rsidRDefault="006A3B1F" w:rsidP="00B34D8A">
      <w:pPr>
        <w:jc w:val="center"/>
      </w:pPr>
      <w:r>
        <w:t>REFERAT DE APROBARE</w:t>
      </w:r>
      <w:r w:rsidR="00B34D8A">
        <w:t xml:space="preserve"> </w:t>
      </w:r>
    </w:p>
    <w:p w14:paraId="4E5CFAA9" w14:textId="77777777" w:rsidR="00B34D8A" w:rsidRPr="00B34D8A" w:rsidRDefault="00B34D8A" w:rsidP="00B34D8A">
      <w:pPr>
        <w:shd w:val="clear" w:color="auto" w:fill="FFFFFF"/>
        <w:jc w:val="center"/>
        <w:outlineLvl w:val="1"/>
        <w:rPr>
          <w:b/>
          <w:i/>
          <w:iCs/>
          <w:color w:val="484848"/>
          <w:lang w:val="en-US"/>
        </w:rPr>
      </w:pPr>
      <w:r w:rsidRPr="00B34D8A">
        <w:rPr>
          <w:b/>
          <w:i/>
          <w:iCs/>
          <w:color w:val="484848"/>
          <w:lang w:val="en-US"/>
        </w:rPr>
        <w:t xml:space="preserve">privind </w:t>
      </w:r>
      <w:proofErr w:type="spellStart"/>
      <w:r w:rsidRPr="00B34D8A">
        <w:rPr>
          <w:b/>
          <w:i/>
          <w:iCs/>
          <w:color w:val="484848"/>
          <w:lang w:val="en-US"/>
        </w:rPr>
        <w:t>includerea</w:t>
      </w:r>
      <w:proofErr w:type="spellEnd"/>
      <w:r w:rsidRPr="00B34D8A">
        <w:rPr>
          <w:b/>
          <w:i/>
          <w:iCs/>
          <w:color w:val="484848"/>
          <w:lang w:val="en-US"/>
        </w:rPr>
        <w:t xml:space="preserve"> de </w:t>
      </w:r>
      <w:proofErr w:type="spellStart"/>
      <w:r w:rsidRPr="00B34D8A">
        <w:rPr>
          <w:b/>
          <w:i/>
          <w:iCs/>
          <w:color w:val="484848"/>
          <w:lang w:val="en-US"/>
        </w:rPr>
        <w:t>noi</w:t>
      </w:r>
      <w:proofErr w:type="spellEnd"/>
      <w:r w:rsidRPr="00B34D8A">
        <w:rPr>
          <w:b/>
          <w:i/>
          <w:iCs/>
          <w:color w:val="484848"/>
          <w:lang w:val="en-US"/>
        </w:rPr>
        <w:t xml:space="preserve"> </w:t>
      </w:r>
      <w:proofErr w:type="spellStart"/>
      <w:r w:rsidRPr="00B34D8A">
        <w:rPr>
          <w:b/>
          <w:i/>
          <w:iCs/>
          <w:color w:val="484848"/>
          <w:lang w:val="en-US"/>
        </w:rPr>
        <w:t>mijloace</w:t>
      </w:r>
      <w:proofErr w:type="spellEnd"/>
      <w:r w:rsidRPr="00B34D8A">
        <w:rPr>
          <w:b/>
          <w:i/>
          <w:iCs/>
          <w:color w:val="484848"/>
          <w:lang w:val="en-US"/>
        </w:rPr>
        <w:t xml:space="preserve"> fixe în </w:t>
      </w:r>
      <w:proofErr w:type="spellStart"/>
      <w:r w:rsidRPr="00B34D8A">
        <w:rPr>
          <w:b/>
          <w:i/>
          <w:iCs/>
          <w:color w:val="484848"/>
          <w:lang w:val="en-US"/>
        </w:rPr>
        <w:t>Anexa</w:t>
      </w:r>
      <w:proofErr w:type="spellEnd"/>
      <w:r w:rsidRPr="00B34D8A">
        <w:rPr>
          <w:b/>
          <w:i/>
          <w:iCs/>
          <w:color w:val="484848"/>
          <w:lang w:val="en-US"/>
        </w:rPr>
        <w:t xml:space="preserve"> V (Lista bunurilor </w:t>
      </w:r>
      <w:proofErr w:type="spellStart"/>
      <w:r w:rsidRPr="00B34D8A">
        <w:rPr>
          <w:b/>
          <w:i/>
          <w:iCs/>
          <w:color w:val="484848"/>
          <w:lang w:val="en-US"/>
        </w:rPr>
        <w:t>proprietate</w:t>
      </w:r>
      <w:proofErr w:type="spellEnd"/>
      <w:r w:rsidRPr="00B34D8A">
        <w:rPr>
          <w:b/>
          <w:i/>
          <w:iCs/>
          <w:color w:val="484848"/>
          <w:lang w:val="en-US"/>
        </w:rPr>
        <w:t xml:space="preserve"> </w:t>
      </w:r>
      <w:proofErr w:type="spellStart"/>
      <w:r w:rsidRPr="00B34D8A">
        <w:rPr>
          <w:b/>
          <w:i/>
          <w:iCs/>
          <w:color w:val="484848"/>
          <w:lang w:val="en-US"/>
        </w:rPr>
        <w:t>publică</w:t>
      </w:r>
      <w:proofErr w:type="spellEnd"/>
      <w:r w:rsidRPr="00B34D8A">
        <w:rPr>
          <w:b/>
          <w:i/>
          <w:iCs/>
          <w:color w:val="484848"/>
          <w:lang w:val="en-US"/>
        </w:rPr>
        <w:t xml:space="preserve">) a </w:t>
      </w:r>
      <w:proofErr w:type="spellStart"/>
      <w:r w:rsidRPr="00B34D8A">
        <w:rPr>
          <w:b/>
          <w:i/>
          <w:iCs/>
          <w:color w:val="484848"/>
          <w:lang w:val="en-US"/>
        </w:rPr>
        <w:t>Contractului</w:t>
      </w:r>
      <w:proofErr w:type="spellEnd"/>
      <w:r w:rsidRPr="00B34D8A">
        <w:rPr>
          <w:b/>
          <w:i/>
          <w:iCs/>
          <w:color w:val="484848"/>
          <w:lang w:val="en-US"/>
        </w:rPr>
        <w:t xml:space="preserve"> de </w:t>
      </w:r>
      <w:proofErr w:type="spellStart"/>
      <w:r w:rsidRPr="00B34D8A">
        <w:rPr>
          <w:b/>
          <w:i/>
          <w:iCs/>
          <w:color w:val="484848"/>
          <w:lang w:val="en-US"/>
        </w:rPr>
        <w:t>Delegare</w:t>
      </w:r>
      <w:proofErr w:type="spellEnd"/>
      <w:r w:rsidRPr="00B34D8A">
        <w:rPr>
          <w:b/>
          <w:i/>
          <w:iCs/>
          <w:color w:val="484848"/>
          <w:lang w:val="en-US"/>
        </w:rPr>
        <w:t xml:space="preserve"> a </w:t>
      </w:r>
      <w:proofErr w:type="spellStart"/>
      <w:r w:rsidRPr="00B34D8A">
        <w:rPr>
          <w:b/>
          <w:i/>
          <w:iCs/>
          <w:color w:val="484848"/>
          <w:lang w:val="en-US"/>
        </w:rPr>
        <w:t>gestiunii</w:t>
      </w:r>
      <w:proofErr w:type="spellEnd"/>
      <w:r w:rsidRPr="00B34D8A">
        <w:rPr>
          <w:b/>
          <w:i/>
          <w:iCs/>
          <w:color w:val="484848"/>
          <w:lang w:val="en-US"/>
        </w:rPr>
        <w:t xml:space="preserve"> </w:t>
      </w:r>
      <w:proofErr w:type="spellStart"/>
      <w:r w:rsidRPr="00B34D8A">
        <w:rPr>
          <w:b/>
          <w:i/>
          <w:iCs/>
          <w:color w:val="484848"/>
          <w:lang w:val="en-US"/>
        </w:rPr>
        <w:t>serviciilor</w:t>
      </w:r>
      <w:proofErr w:type="spellEnd"/>
      <w:r w:rsidRPr="00B34D8A">
        <w:rPr>
          <w:b/>
          <w:i/>
          <w:iCs/>
          <w:color w:val="484848"/>
          <w:lang w:val="en-US"/>
        </w:rPr>
        <w:t xml:space="preserve"> </w:t>
      </w:r>
      <w:proofErr w:type="spellStart"/>
      <w:r w:rsidRPr="00B34D8A">
        <w:rPr>
          <w:b/>
          <w:i/>
          <w:iCs/>
          <w:color w:val="484848"/>
          <w:lang w:val="en-US"/>
        </w:rPr>
        <w:t>publice</w:t>
      </w:r>
      <w:proofErr w:type="spellEnd"/>
      <w:r w:rsidRPr="00B34D8A">
        <w:rPr>
          <w:b/>
          <w:i/>
          <w:iCs/>
          <w:color w:val="484848"/>
          <w:lang w:val="en-US"/>
        </w:rPr>
        <w:t xml:space="preserve"> de </w:t>
      </w:r>
      <w:proofErr w:type="spellStart"/>
      <w:r w:rsidRPr="00B34D8A">
        <w:rPr>
          <w:b/>
          <w:i/>
          <w:iCs/>
          <w:color w:val="484848"/>
          <w:lang w:val="en-US"/>
        </w:rPr>
        <w:t>alimentare</w:t>
      </w:r>
      <w:proofErr w:type="spellEnd"/>
      <w:r w:rsidRPr="00B34D8A">
        <w:rPr>
          <w:b/>
          <w:i/>
          <w:iCs/>
          <w:color w:val="484848"/>
          <w:lang w:val="en-US"/>
        </w:rPr>
        <w:t xml:space="preserve"> cu </w:t>
      </w:r>
      <w:proofErr w:type="spellStart"/>
      <w:r w:rsidRPr="00B34D8A">
        <w:rPr>
          <w:b/>
          <w:i/>
          <w:iCs/>
          <w:color w:val="484848"/>
          <w:lang w:val="en-US"/>
        </w:rPr>
        <w:t>apă</w:t>
      </w:r>
      <w:proofErr w:type="spellEnd"/>
      <w:r w:rsidRPr="00B34D8A">
        <w:rPr>
          <w:b/>
          <w:i/>
          <w:iCs/>
          <w:color w:val="484848"/>
          <w:lang w:val="en-US"/>
        </w:rPr>
        <w:t xml:space="preserve"> </w:t>
      </w:r>
      <w:proofErr w:type="spellStart"/>
      <w:r w:rsidRPr="00B34D8A">
        <w:rPr>
          <w:b/>
          <w:i/>
          <w:iCs/>
          <w:color w:val="484848"/>
          <w:lang w:val="en-US"/>
        </w:rPr>
        <w:t>si</w:t>
      </w:r>
      <w:proofErr w:type="spellEnd"/>
      <w:r w:rsidRPr="00B34D8A">
        <w:rPr>
          <w:b/>
          <w:i/>
          <w:iCs/>
          <w:color w:val="484848"/>
          <w:lang w:val="en-US"/>
        </w:rPr>
        <w:t xml:space="preserve"> </w:t>
      </w:r>
      <w:proofErr w:type="spellStart"/>
      <w:r w:rsidRPr="00B34D8A">
        <w:rPr>
          <w:b/>
          <w:i/>
          <w:iCs/>
          <w:color w:val="484848"/>
          <w:lang w:val="en-US"/>
        </w:rPr>
        <w:t>canalizare</w:t>
      </w:r>
      <w:proofErr w:type="spellEnd"/>
      <w:r w:rsidRPr="00B34D8A">
        <w:rPr>
          <w:b/>
          <w:i/>
          <w:iCs/>
          <w:color w:val="484848"/>
          <w:lang w:val="en-US"/>
        </w:rPr>
        <w:t xml:space="preserve"> nr. 932/19.01.2010</w:t>
      </w:r>
    </w:p>
    <w:p w14:paraId="2AD32059" w14:textId="77777777" w:rsidR="003F25C7" w:rsidRPr="003F25C7" w:rsidRDefault="003F25C7" w:rsidP="006A3B1F">
      <w:pPr>
        <w:jc w:val="center"/>
        <w:rPr>
          <w:b/>
          <w:i/>
        </w:rPr>
      </w:pPr>
    </w:p>
    <w:p w14:paraId="008CB44D" w14:textId="77777777" w:rsidR="006A3B1F" w:rsidRPr="003F25C7" w:rsidRDefault="006A3B1F" w:rsidP="006A3B1F">
      <w:pPr>
        <w:tabs>
          <w:tab w:val="left" w:pos="3465"/>
          <w:tab w:val="left" w:pos="3690"/>
        </w:tabs>
        <w:rPr>
          <w:b/>
          <w:i/>
          <w:sz w:val="22"/>
          <w:szCs w:val="22"/>
        </w:rPr>
      </w:pPr>
    </w:p>
    <w:p w14:paraId="28969C19" w14:textId="7665E17B" w:rsidR="006A3B1F" w:rsidRDefault="006A3B1F" w:rsidP="006A3B1F">
      <w:pPr>
        <w:tabs>
          <w:tab w:val="left" w:pos="3465"/>
          <w:tab w:val="left" w:pos="3690"/>
        </w:tabs>
        <w:jc w:val="both"/>
        <w:rPr>
          <w:sz w:val="22"/>
          <w:szCs w:val="22"/>
        </w:rPr>
      </w:pPr>
      <w:r>
        <w:rPr>
          <w:b/>
          <w:sz w:val="22"/>
          <w:szCs w:val="22"/>
        </w:rPr>
        <w:t xml:space="preserve">     </w:t>
      </w:r>
      <w:r>
        <w:rPr>
          <w:sz w:val="22"/>
          <w:szCs w:val="22"/>
        </w:rPr>
        <w:t xml:space="preserve">             Urmare a contractului de delegare de gestiune a se</w:t>
      </w:r>
      <w:r w:rsidR="00C147F6">
        <w:rPr>
          <w:sz w:val="22"/>
          <w:szCs w:val="22"/>
        </w:rPr>
        <w:t>rviciilor de alimentare cu apa ș</w:t>
      </w:r>
      <w:r>
        <w:rPr>
          <w:sz w:val="22"/>
          <w:szCs w:val="22"/>
        </w:rPr>
        <w:t>i canalizare nr</w:t>
      </w:r>
      <w:r w:rsidR="00822D95">
        <w:rPr>
          <w:sz w:val="22"/>
          <w:szCs w:val="22"/>
        </w:rPr>
        <w:t xml:space="preserve">.932/19.01.2010 </w:t>
      </w:r>
      <w:r w:rsidR="00C147F6">
        <w:rPr>
          <w:sz w:val="22"/>
          <w:szCs w:val="22"/>
        </w:rPr>
        <w:t>ș</w:t>
      </w:r>
      <w:r>
        <w:rPr>
          <w:sz w:val="22"/>
          <w:szCs w:val="22"/>
        </w:rPr>
        <w:t xml:space="preserve">i potrivit Legii 51/2006 privind </w:t>
      </w:r>
      <w:r w:rsidR="00C147F6">
        <w:rPr>
          <w:sz w:val="22"/>
          <w:szCs w:val="22"/>
        </w:rPr>
        <w:t>serviciile comunitare de utilităti publice, extindere reț</w:t>
      </w:r>
      <w:r>
        <w:rPr>
          <w:sz w:val="22"/>
          <w:szCs w:val="22"/>
        </w:rPr>
        <w:t>ea „</w:t>
      </w:r>
      <w:r w:rsidR="007F06EC">
        <w:rPr>
          <w:b/>
          <w:sz w:val="22"/>
          <w:szCs w:val="22"/>
        </w:rPr>
        <w:t>Extindere reț</w:t>
      </w:r>
      <w:r>
        <w:rPr>
          <w:b/>
          <w:sz w:val="22"/>
          <w:szCs w:val="22"/>
        </w:rPr>
        <w:t>ea de canalizare mena</w:t>
      </w:r>
      <w:r w:rsidR="007F06EC">
        <w:rPr>
          <w:b/>
          <w:sz w:val="22"/>
          <w:szCs w:val="22"/>
        </w:rPr>
        <w:t>jeră în localitatea Liebling</w:t>
      </w:r>
      <w:r>
        <w:rPr>
          <w:b/>
          <w:sz w:val="22"/>
          <w:szCs w:val="22"/>
        </w:rPr>
        <w:t>”</w:t>
      </w:r>
      <w:r w:rsidR="00B34D8A">
        <w:rPr>
          <w:b/>
          <w:sz w:val="22"/>
          <w:szCs w:val="22"/>
        </w:rPr>
        <w:t xml:space="preserve">, </w:t>
      </w:r>
      <w:r>
        <w:rPr>
          <w:sz w:val="22"/>
          <w:szCs w:val="22"/>
        </w:rPr>
        <w:t xml:space="preserve"> trec în patrimoniul public al comunei </w:t>
      </w:r>
      <w:r w:rsidR="007F06EC">
        <w:rPr>
          <w:sz w:val="22"/>
          <w:szCs w:val="22"/>
        </w:rPr>
        <w:t xml:space="preserve">Liebling </w:t>
      </w:r>
      <w:r>
        <w:rPr>
          <w:sz w:val="22"/>
          <w:szCs w:val="22"/>
        </w:rPr>
        <w:t xml:space="preserve">şi în exploatarea operatorului unic AQUATIM. </w:t>
      </w:r>
      <w:r>
        <w:rPr>
          <w:b/>
          <w:bCs/>
          <w:color w:val="000000"/>
          <w:spacing w:val="1"/>
          <w:sz w:val="22"/>
          <w:szCs w:val="22"/>
        </w:rPr>
        <w:t>procesul verbal de recepţie la terminarea lucrărilor nr.</w:t>
      </w:r>
      <w:r w:rsidR="007F06EC">
        <w:rPr>
          <w:b/>
          <w:bCs/>
          <w:color w:val="000000"/>
          <w:spacing w:val="1"/>
          <w:sz w:val="22"/>
          <w:szCs w:val="22"/>
        </w:rPr>
        <w:t xml:space="preserve"> 6639/14.06.2022</w:t>
      </w:r>
    </w:p>
    <w:p w14:paraId="35803F16" w14:textId="77777777" w:rsidR="006A3B1F" w:rsidRDefault="006A3B1F" w:rsidP="006A3B1F">
      <w:pPr>
        <w:shd w:val="clear" w:color="auto" w:fill="FFFFFF"/>
        <w:jc w:val="both"/>
        <w:rPr>
          <w:i/>
          <w:iCs/>
          <w:color w:val="000000"/>
          <w:sz w:val="22"/>
          <w:szCs w:val="22"/>
          <w:lang w:eastAsia="ro-RO"/>
        </w:rPr>
      </w:pPr>
    </w:p>
    <w:p w14:paraId="140111AD" w14:textId="63DD5310" w:rsidR="006A3B1F" w:rsidRPr="00163AF3" w:rsidRDefault="008839D8" w:rsidP="00B34D8A">
      <w:pPr>
        <w:jc w:val="both"/>
        <w:rPr>
          <w:b/>
          <w:bCs/>
          <w:color w:val="000000"/>
          <w:spacing w:val="1"/>
          <w:sz w:val="22"/>
          <w:szCs w:val="22"/>
        </w:rPr>
      </w:pPr>
      <w:r>
        <w:rPr>
          <w:sz w:val="22"/>
          <w:szCs w:val="22"/>
        </w:rPr>
        <w:t xml:space="preserve">                  </w:t>
      </w:r>
      <w:r w:rsidR="00B34D8A">
        <w:rPr>
          <w:sz w:val="22"/>
          <w:szCs w:val="22"/>
        </w:rPr>
        <w:t>V</w:t>
      </w:r>
      <w:r w:rsidR="006A3B1F">
        <w:rPr>
          <w:sz w:val="22"/>
          <w:szCs w:val="22"/>
        </w:rPr>
        <w:t>aloare</w:t>
      </w:r>
      <w:r w:rsidR="00B34D8A">
        <w:rPr>
          <w:sz w:val="22"/>
          <w:szCs w:val="22"/>
        </w:rPr>
        <w:t xml:space="preserve">a lucrărilor este în cuantum </w:t>
      </w:r>
      <w:r w:rsidR="006A3B1F">
        <w:rPr>
          <w:sz w:val="22"/>
          <w:szCs w:val="22"/>
        </w:rPr>
        <w:t xml:space="preserve">de </w:t>
      </w:r>
      <w:r w:rsidR="00B34D8A" w:rsidRPr="00B34D8A">
        <w:rPr>
          <w:b/>
          <w:bCs/>
          <w:sz w:val="22"/>
          <w:szCs w:val="22"/>
          <w:lang w:val="en-US"/>
        </w:rPr>
        <w:t>13.590.918,29</w:t>
      </w:r>
      <w:r w:rsidR="00B34D8A">
        <w:rPr>
          <w:b/>
          <w:bCs/>
          <w:sz w:val="22"/>
          <w:szCs w:val="22"/>
          <w:lang w:val="en-US"/>
        </w:rPr>
        <w:t xml:space="preserve"> </w:t>
      </w:r>
      <w:r w:rsidR="00B34D8A" w:rsidRPr="00B34D8A">
        <w:rPr>
          <w:bCs/>
          <w:sz w:val="22"/>
          <w:szCs w:val="22"/>
          <w:lang w:val="en-US"/>
        </w:rPr>
        <w:t xml:space="preserve">și </w:t>
      </w:r>
      <w:proofErr w:type="spellStart"/>
      <w:r w:rsidR="00B34D8A" w:rsidRPr="00B34D8A">
        <w:rPr>
          <w:bCs/>
          <w:sz w:val="22"/>
          <w:szCs w:val="22"/>
          <w:lang w:val="en-US"/>
        </w:rPr>
        <w:t>bunurile</w:t>
      </w:r>
      <w:proofErr w:type="spellEnd"/>
      <w:r w:rsidR="00B34D8A">
        <w:rPr>
          <w:b/>
          <w:bCs/>
          <w:sz w:val="22"/>
          <w:szCs w:val="22"/>
          <w:lang w:val="en-US"/>
        </w:rPr>
        <w:t xml:space="preserve"> </w:t>
      </w:r>
      <w:r>
        <w:rPr>
          <w:sz w:val="22"/>
          <w:szCs w:val="22"/>
        </w:rPr>
        <w:t>sunt cuprinse î</w:t>
      </w:r>
      <w:r w:rsidR="006A3B1F">
        <w:rPr>
          <w:sz w:val="22"/>
          <w:szCs w:val="22"/>
        </w:rPr>
        <w:t xml:space="preserve">n </w:t>
      </w:r>
      <w:r w:rsidR="006A3B1F" w:rsidRPr="00B34D8A">
        <w:rPr>
          <w:b/>
          <w:bCs/>
          <w:color w:val="000000"/>
          <w:spacing w:val="1"/>
          <w:sz w:val="22"/>
          <w:szCs w:val="22"/>
        </w:rPr>
        <w:t>ANEXA nr</w:t>
      </w:r>
      <w:r w:rsidR="007F06EC" w:rsidRPr="00B34D8A">
        <w:rPr>
          <w:b/>
          <w:bCs/>
          <w:color w:val="000000"/>
          <w:spacing w:val="1"/>
          <w:sz w:val="22"/>
          <w:szCs w:val="22"/>
        </w:rPr>
        <w:t xml:space="preserve">. </w:t>
      </w:r>
      <w:r w:rsidR="006A3B1F" w:rsidRPr="00B34D8A">
        <w:rPr>
          <w:b/>
          <w:bCs/>
          <w:color w:val="000000"/>
          <w:spacing w:val="1"/>
          <w:sz w:val="22"/>
          <w:szCs w:val="22"/>
        </w:rPr>
        <w:t>1</w:t>
      </w:r>
      <w:r w:rsidR="00B34D8A" w:rsidRPr="00B34D8A">
        <w:rPr>
          <w:b/>
          <w:bCs/>
          <w:color w:val="000000"/>
          <w:spacing w:val="1"/>
          <w:sz w:val="22"/>
          <w:szCs w:val="22"/>
        </w:rPr>
        <w:t xml:space="preserve"> la prezenta hotărâre</w:t>
      </w:r>
      <w:r w:rsidR="006A3B1F">
        <w:rPr>
          <w:b/>
          <w:sz w:val="22"/>
          <w:szCs w:val="22"/>
        </w:rPr>
        <w:t xml:space="preserve"> - Lista bunurilor proprietate publica transmise spre folosinţă operatorului, localitatea </w:t>
      </w:r>
      <w:r w:rsidR="007F06EC">
        <w:rPr>
          <w:b/>
          <w:sz w:val="22"/>
          <w:szCs w:val="22"/>
        </w:rPr>
        <w:t xml:space="preserve">Liebling </w:t>
      </w:r>
      <w:r w:rsidR="006A3B1F">
        <w:rPr>
          <w:sz w:val="22"/>
          <w:szCs w:val="22"/>
        </w:rPr>
        <w:t>anexa ca</w:t>
      </w:r>
      <w:r w:rsidR="00C147F6">
        <w:rPr>
          <w:sz w:val="22"/>
          <w:szCs w:val="22"/>
        </w:rPr>
        <w:t>re face parte integrantă din prezenta hotă</w:t>
      </w:r>
      <w:r w:rsidR="006A3B1F">
        <w:rPr>
          <w:sz w:val="22"/>
          <w:szCs w:val="22"/>
        </w:rPr>
        <w:t>r</w:t>
      </w:r>
      <w:r w:rsidR="00C147F6">
        <w:rPr>
          <w:sz w:val="22"/>
          <w:szCs w:val="22"/>
        </w:rPr>
        <w:t>â</w:t>
      </w:r>
      <w:r w:rsidR="006A3B1F">
        <w:rPr>
          <w:sz w:val="22"/>
          <w:szCs w:val="22"/>
        </w:rPr>
        <w:t>re.</w:t>
      </w:r>
    </w:p>
    <w:p w14:paraId="080FD5CB" w14:textId="35470927" w:rsidR="006A3B1F" w:rsidRDefault="00C147F6" w:rsidP="00B34D8A">
      <w:pPr>
        <w:pStyle w:val="NormalWeb"/>
        <w:spacing w:before="0" w:beforeAutospacing="0" w:after="0" w:afterAutospacing="0"/>
        <w:ind w:firstLine="720"/>
        <w:contextualSpacing/>
        <w:jc w:val="both"/>
        <w:rPr>
          <w:rFonts w:eastAsia="SimSun"/>
          <w:sz w:val="22"/>
          <w:szCs w:val="22"/>
          <w:lang w:val="en-US"/>
        </w:rPr>
      </w:pPr>
      <w:r>
        <w:rPr>
          <w:sz w:val="22"/>
          <w:szCs w:val="22"/>
        </w:rPr>
        <w:t>Lucră</w:t>
      </w:r>
      <w:r w:rsidR="006A3B1F">
        <w:rPr>
          <w:sz w:val="22"/>
          <w:szCs w:val="22"/>
        </w:rPr>
        <w:t xml:space="preserve">rile efectuate fac parte din </w:t>
      </w:r>
      <w:r w:rsidR="006A3B1F">
        <w:rPr>
          <w:rFonts w:eastAsia="SimSun"/>
          <w:sz w:val="22"/>
          <w:szCs w:val="22"/>
          <w:lang w:val="en-US"/>
        </w:rPr>
        <w:t xml:space="preserve">LISTA </w:t>
      </w:r>
      <w:proofErr w:type="spellStart"/>
      <w:r w:rsidR="006A3B1F">
        <w:rPr>
          <w:rFonts w:eastAsia="SimSun"/>
          <w:sz w:val="22"/>
          <w:szCs w:val="22"/>
          <w:lang w:val="en-US"/>
        </w:rPr>
        <w:t>ce</w:t>
      </w:r>
      <w:proofErr w:type="spellEnd"/>
      <w:r w:rsidR="006A3B1F">
        <w:rPr>
          <w:rFonts w:eastAsia="SimSun"/>
          <w:sz w:val="22"/>
          <w:szCs w:val="22"/>
          <w:lang w:val="en-US"/>
        </w:rPr>
        <w:t xml:space="preserve"> </w:t>
      </w:r>
      <w:proofErr w:type="spellStart"/>
      <w:r w:rsidR="006A3B1F">
        <w:rPr>
          <w:rFonts w:eastAsia="SimSun"/>
          <w:sz w:val="22"/>
          <w:szCs w:val="22"/>
          <w:lang w:val="en-US"/>
        </w:rPr>
        <w:t>cuprinde</w:t>
      </w:r>
      <w:proofErr w:type="spellEnd"/>
      <w:r w:rsidR="006A3B1F">
        <w:rPr>
          <w:rFonts w:eastAsia="SimSun"/>
          <w:sz w:val="22"/>
          <w:szCs w:val="22"/>
          <w:lang w:val="en-US"/>
        </w:rPr>
        <w:t xml:space="preserve"> </w:t>
      </w:r>
      <w:proofErr w:type="spellStart"/>
      <w:r w:rsidR="006A3B1F">
        <w:rPr>
          <w:rFonts w:eastAsia="SimSun"/>
          <w:sz w:val="22"/>
          <w:szCs w:val="22"/>
          <w:lang w:val="en-US"/>
        </w:rPr>
        <w:t>unele</w:t>
      </w:r>
      <w:proofErr w:type="spellEnd"/>
      <w:r w:rsidR="006A3B1F">
        <w:rPr>
          <w:rFonts w:eastAsia="SimSun"/>
          <w:sz w:val="22"/>
          <w:szCs w:val="22"/>
          <w:lang w:val="en-US"/>
        </w:rPr>
        <w:t xml:space="preserve"> </w:t>
      </w:r>
      <w:proofErr w:type="spellStart"/>
      <w:r w:rsidR="006A3B1F">
        <w:rPr>
          <w:rFonts w:eastAsia="SimSun"/>
          <w:sz w:val="22"/>
          <w:szCs w:val="22"/>
          <w:lang w:val="en-US"/>
        </w:rPr>
        <w:t>bunuri</w:t>
      </w:r>
      <w:proofErr w:type="spellEnd"/>
      <w:r w:rsidR="006A3B1F">
        <w:rPr>
          <w:rFonts w:eastAsia="SimSun"/>
          <w:sz w:val="22"/>
          <w:szCs w:val="22"/>
          <w:lang w:val="en-US"/>
        </w:rPr>
        <w:t xml:space="preserve"> care </w:t>
      </w:r>
      <w:proofErr w:type="spellStart"/>
      <w:r w:rsidR="006A3B1F">
        <w:rPr>
          <w:rFonts w:eastAsia="SimSun"/>
          <w:sz w:val="22"/>
          <w:szCs w:val="22"/>
          <w:lang w:val="en-US"/>
        </w:rPr>
        <w:t>alcatuiesc</w:t>
      </w:r>
      <w:proofErr w:type="spellEnd"/>
      <w:r w:rsidR="006A3B1F">
        <w:rPr>
          <w:rFonts w:eastAsia="SimSun"/>
          <w:sz w:val="22"/>
          <w:szCs w:val="22"/>
          <w:lang w:val="en-US"/>
        </w:rPr>
        <w:t xml:space="preserve"> </w:t>
      </w:r>
      <w:proofErr w:type="spellStart"/>
      <w:r w:rsidR="006A3B1F">
        <w:rPr>
          <w:rFonts w:eastAsia="SimSun"/>
          <w:sz w:val="22"/>
          <w:szCs w:val="22"/>
          <w:lang w:val="en-US"/>
        </w:rPr>
        <w:t>domeniul</w:t>
      </w:r>
      <w:proofErr w:type="spellEnd"/>
      <w:r w:rsidR="006A3B1F">
        <w:rPr>
          <w:rFonts w:eastAsia="SimSun"/>
          <w:sz w:val="22"/>
          <w:szCs w:val="22"/>
          <w:lang w:val="en-US"/>
        </w:rPr>
        <w:t xml:space="preserve"> public al </w:t>
      </w:r>
      <w:proofErr w:type="spellStart"/>
      <w:r w:rsidR="006A3B1F">
        <w:rPr>
          <w:rFonts w:eastAsia="SimSun"/>
          <w:sz w:val="22"/>
          <w:szCs w:val="22"/>
          <w:lang w:val="en-US"/>
        </w:rPr>
        <w:t>statului</w:t>
      </w:r>
      <w:proofErr w:type="spellEnd"/>
      <w:r w:rsidR="006A3B1F">
        <w:rPr>
          <w:rFonts w:eastAsia="SimSun"/>
          <w:sz w:val="22"/>
          <w:szCs w:val="22"/>
          <w:lang w:val="en-US"/>
        </w:rPr>
        <w:t xml:space="preserve"> </w:t>
      </w:r>
      <w:proofErr w:type="spellStart"/>
      <w:r w:rsidR="006A3B1F">
        <w:rPr>
          <w:rFonts w:eastAsia="SimSun"/>
          <w:sz w:val="22"/>
          <w:szCs w:val="22"/>
          <w:lang w:val="en-US"/>
        </w:rPr>
        <w:t>si</w:t>
      </w:r>
      <w:proofErr w:type="spellEnd"/>
      <w:r w:rsidR="006A3B1F">
        <w:rPr>
          <w:rFonts w:eastAsia="SimSun"/>
          <w:sz w:val="22"/>
          <w:szCs w:val="22"/>
          <w:lang w:val="en-US"/>
        </w:rPr>
        <w:t xml:space="preserve"> al </w:t>
      </w:r>
      <w:proofErr w:type="spellStart"/>
      <w:r w:rsidR="006A3B1F">
        <w:rPr>
          <w:rFonts w:eastAsia="SimSun"/>
          <w:sz w:val="22"/>
          <w:szCs w:val="22"/>
          <w:lang w:val="en-US"/>
        </w:rPr>
        <w:t>unitatilor</w:t>
      </w:r>
      <w:proofErr w:type="spellEnd"/>
      <w:r w:rsidR="006A3B1F">
        <w:rPr>
          <w:rFonts w:eastAsia="SimSun"/>
          <w:sz w:val="22"/>
          <w:szCs w:val="22"/>
          <w:lang w:val="en-US"/>
        </w:rPr>
        <w:t xml:space="preserve"> </w:t>
      </w:r>
      <w:proofErr w:type="spellStart"/>
      <w:r w:rsidR="006A3B1F">
        <w:rPr>
          <w:rFonts w:eastAsia="SimSun"/>
          <w:sz w:val="22"/>
          <w:szCs w:val="22"/>
          <w:lang w:val="en-US"/>
        </w:rPr>
        <w:t>administrativ-teritoriale</w:t>
      </w:r>
      <w:proofErr w:type="spellEnd"/>
      <w:r w:rsidR="006A3B1F">
        <w:rPr>
          <w:rFonts w:eastAsia="SimSun"/>
          <w:sz w:val="22"/>
          <w:szCs w:val="22"/>
          <w:lang w:val="en-US"/>
        </w:rPr>
        <w:t xml:space="preserve"> </w:t>
      </w:r>
      <w:proofErr w:type="spellStart"/>
      <w:r w:rsidR="006A3B1F">
        <w:rPr>
          <w:rFonts w:eastAsia="SimSun"/>
          <w:sz w:val="22"/>
          <w:szCs w:val="22"/>
          <w:lang w:val="en-US"/>
        </w:rPr>
        <w:t>potrivit</w:t>
      </w:r>
      <w:proofErr w:type="spellEnd"/>
      <w:r w:rsidR="006A3B1F">
        <w:rPr>
          <w:rFonts w:eastAsia="SimSun"/>
          <w:sz w:val="22"/>
          <w:szCs w:val="22"/>
          <w:lang w:val="en-US"/>
        </w:rPr>
        <w:t xml:space="preserve"> </w:t>
      </w:r>
      <w:bookmarkStart w:id="0" w:name="_Hlk25140920"/>
      <w:r w:rsidR="006A3B1F">
        <w:rPr>
          <w:rFonts w:eastAsia="SimSun"/>
          <w:sz w:val="22"/>
          <w:szCs w:val="22"/>
          <w:lang w:val="en-US"/>
        </w:rPr>
        <w:t xml:space="preserve">OUG 57/2019 art.592 </w:t>
      </w:r>
      <w:proofErr w:type="spellStart"/>
      <w:r w:rsidR="006A3B1F">
        <w:rPr>
          <w:rFonts w:eastAsia="SimSun"/>
          <w:i/>
          <w:iCs/>
          <w:sz w:val="22"/>
          <w:szCs w:val="22"/>
          <w:lang w:val="en-US"/>
        </w:rPr>
        <w:t>Gestiunea</w:t>
      </w:r>
      <w:proofErr w:type="spellEnd"/>
      <w:r w:rsidR="006A3B1F">
        <w:rPr>
          <w:rFonts w:eastAsia="SimSun"/>
          <w:i/>
          <w:iCs/>
          <w:sz w:val="22"/>
          <w:szCs w:val="22"/>
          <w:lang w:val="en-US"/>
        </w:rPr>
        <w:t xml:space="preserve"> </w:t>
      </w:r>
      <w:proofErr w:type="spellStart"/>
      <w:r w:rsidR="006A3B1F">
        <w:rPr>
          <w:rFonts w:eastAsia="SimSun"/>
          <w:i/>
          <w:iCs/>
          <w:sz w:val="22"/>
          <w:szCs w:val="22"/>
          <w:lang w:val="en-US"/>
        </w:rPr>
        <w:t>Delegata</w:t>
      </w:r>
      <w:proofErr w:type="spellEnd"/>
      <w:r w:rsidR="006A3B1F">
        <w:rPr>
          <w:rFonts w:eastAsia="SimSun"/>
          <w:i/>
          <w:iCs/>
          <w:sz w:val="22"/>
          <w:szCs w:val="22"/>
          <w:lang w:val="en-US"/>
        </w:rPr>
        <w:t xml:space="preserve"> </w:t>
      </w:r>
      <w:proofErr w:type="spellStart"/>
      <w:r w:rsidR="006A3B1F">
        <w:rPr>
          <w:rFonts w:eastAsia="SimSun"/>
          <w:sz w:val="22"/>
          <w:szCs w:val="22"/>
          <w:lang w:val="en-US"/>
        </w:rPr>
        <w:t>si</w:t>
      </w:r>
      <w:proofErr w:type="spellEnd"/>
      <w:r w:rsidR="006A3B1F">
        <w:rPr>
          <w:rFonts w:eastAsia="SimSun"/>
          <w:sz w:val="22"/>
          <w:szCs w:val="22"/>
          <w:lang w:val="en-US"/>
        </w:rPr>
        <w:t xml:space="preserve"> </w:t>
      </w:r>
      <w:proofErr w:type="spellStart"/>
      <w:r w:rsidR="006A3B1F">
        <w:rPr>
          <w:rFonts w:eastAsia="SimSun"/>
          <w:sz w:val="22"/>
          <w:szCs w:val="22"/>
          <w:lang w:val="en-US"/>
        </w:rPr>
        <w:t>deasemenea</w:t>
      </w:r>
      <w:proofErr w:type="spellEnd"/>
      <w:r w:rsidR="006A3B1F">
        <w:rPr>
          <w:rFonts w:eastAsia="SimSun"/>
          <w:i/>
          <w:iCs/>
          <w:sz w:val="22"/>
          <w:szCs w:val="22"/>
          <w:lang w:val="en-US"/>
        </w:rPr>
        <w:t xml:space="preserve"> </w:t>
      </w:r>
      <w:proofErr w:type="spellStart"/>
      <w:r w:rsidR="006A3B1F">
        <w:rPr>
          <w:rFonts w:eastAsia="SimSun"/>
          <w:sz w:val="22"/>
          <w:szCs w:val="22"/>
          <w:lang w:val="en-US"/>
        </w:rPr>
        <w:t>Anexa</w:t>
      </w:r>
      <w:proofErr w:type="spellEnd"/>
      <w:r w:rsidR="006A3B1F">
        <w:rPr>
          <w:rFonts w:eastAsia="SimSun"/>
          <w:sz w:val="22"/>
          <w:szCs w:val="22"/>
          <w:lang w:val="en-US"/>
        </w:rPr>
        <w:t xml:space="preserve"> nr.4 Lista </w:t>
      </w:r>
      <w:proofErr w:type="spellStart"/>
      <w:r w:rsidR="006A3B1F">
        <w:rPr>
          <w:rFonts w:eastAsia="SimSun"/>
          <w:sz w:val="22"/>
          <w:szCs w:val="22"/>
          <w:lang w:val="en-US"/>
        </w:rPr>
        <w:t>cuprinzand</w:t>
      </w:r>
      <w:proofErr w:type="spellEnd"/>
      <w:r w:rsidR="006A3B1F">
        <w:rPr>
          <w:rFonts w:eastAsia="SimSun"/>
          <w:sz w:val="22"/>
          <w:szCs w:val="22"/>
          <w:lang w:val="en-US"/>
        </w:rPr>
        <w:t xml:space="preserve"> </w:t>
      </w:r>
      <w:proofErr w:type="spellStart"/>
      <w:r w:rsidR="006A3B1F">
        <w:rPr>
          <w:rFonts w:eastAsia="SimSun"/>
          <w:sz w:val="22"/>
          <w:szCs w:val="22"/>
          <w:lang w:val="en-US"/>
        </w:rPr>
        <w:t>unele</w:t>
      </w:r>
      <w:proofErr w:type="spellEnd"/>
      <w:r w:rsidR="006A3B1F">
        <w:rPr>
          <w:rFonts w:eastAsia="SimSun"/>
          <w:sz w:val="22"/>
          <w:szCs w:val="22"/>
          <w:lang w:val="en-US"/>
        </w:rPr>
        <w:t xml:space="preserve"> </w:t>
      </w:r>
      <w:proofErr w:type="spellStart"/>
      <w:r w:rsidR="006A3B1F">
        <w:rPr>
          <w:rFonts w:eastAsia="SimSun"/>
          <w:sz w:val="22"/>
          <w:szCs w:val="22"/>
          <w:lang w:val="en-US"/>
        </w:rPr>
        <w:t>bunuri</w:t>
      </w:r>
      <w:proofErr w:type="spellEnd"/>
      <w:r w:rsidR="006A3B1F">
        <w:rPr>
          <w:rFonts w:eastAsia="SimSun"/>
          <w:sz w:val="22"/>
          <w:szCs w:val="22"/>
          <w:lang w:val="en-US"/>
        </w:rPr>
        <w:t xml:space="preserve"> care </w:t>
      </w:r>
      <w:proofErr w:type="spellStart"/>
      <w:r w:rsidR="006A3B1F">
        <w:rPr>
          <w:rFonts w:eastAsia="SimSun"/>
          <w:sz w:val="22"/>
          <w:szCs w:val="22"/>
          <w:lang w:val="en-US"/>
        </w:rPr>
        <w:t>apartin</w:t>
      </w:r>
      <w:proofErr w:type="spellEnd"/>
      <w:r w:rsidR="006A3B1F">
        <w:rPr>
          <w:rFonts w:eastAsia="SimSun"/>
          <w:sz w:val="22"/>
          <w:szCs w:val="22"/>
          <w:lang w:val="en-US"/>
        </w:rPr>
        <w:t xml:space="preserve"> </w:t>
      </w:r>
      <w:proofErr w:type="spellStart"/>
      <w:r w:rsidR="006A3B1F">
        <w:rPr>
          <w:rFonts w:eastAsia="SimSun"/>
          <w:sz w:val="22"/>
          <w:szCs w:val="22"/>
          <w:lang w:val="en-US"/>
        </w:rPr>
        <w:t>domeniului</w:t>
      </w:r>
      <w:proofErr w:type="spellEnd"/>
      <w:r w:rsidR="006A3B1F">
        <w:rPr>
          <w:rFonts w:eastAsia="SimSun"/>
          <w:sz w:val="22"/>
          <w:szCs w:val="22"/>
          <w:lang w:val="en-US"/>
        </w:rPr>
        <w:t xml:space="preserve"> public al </w:t>
      </w:r>
      <w:proofErr w:type="spellStart"/>
      <w:r w:rsidR="006A3B1F">
        <w:rPr>
          <w:rFonts w:eastAsia="SimSun"/>
          <w:sz w:val="22"/>
          <w:szCs w:val="22"/>
          <w:lang w:val="en-US"/>
        </w:rPr>
        <w:t>comunei</w:t>
      </w:r>
      <w:proofErr w:type="spellEnd"/>
      <w:r w:rsidR="006A3B1F">
        <w:rPr>
          <w:rFonts w:eastAsia="SimSun"/>
          <w:sz w:val="22"/>
          <w:szCs w:val="22"/>
          <w:lang w:val="en-US"/>
        </w:rPr>
        <w:t xml:space="preserve"> </w:t>
      </w:r>
      <w:r w:rsidR="00B34D8A">
        <w:rPr>
          <w:rFonts w:eastAsia="SimSun"/>
          <w:sz w:val="22"/>
          <w:szCs w:val="22"/>
          <w:lang w:val="en-US"/>
        </w:rPr>
        <w:t>.</w:t>
      </w:r>
    </w:p>
    <w:bookmarkEnd w:id="0"/>
    <w:tbl>
      <w:tblPr>
        <w:tblpPr w:leftFromText="180" w:rightFromText="180" w:vertAnchor="text" w:tblpY="1"/>
        <w:tblOverlap w:val="never"/>
        <w:tblW w:w="0" w:type="auto"/>
        <w:tblCellSpacing w:w="15" w:type="dxa"/>
        <w:tblLook w:val="04A0" w:firstRow="1" w:lastRow="0" w:firstColumn="1" w:lastColumn="0" w:noHBand="0" w:noVBand="1"/>
      </w:tblPr>
      <w:tblGrid>
        <w:gridCol w:w="81"/>
        <w:gridCol w:w="81"/>
      </w:tblGrid>
      <w:tr w:rsidR="006A3B1F" w14:paraId="6AFD7D22" w14:textId="77777777" w:rsidTr="006A3B1F">
        <w:trPr>
          <w:tblCellSpacing w:w="15" w:type="dxa"/>
        </w:trPr>
        <w:tc>
          <w:tcPr>
            <w:tcW w:w="0" w:type="auto"/>
            <w:tcMar>
              <w:top w:w="75" w:type="dxa"/>
              <w:left w:w="15" w:type="dxa"/>
              <w:bottom w:w="75" w:type="dxa"/>
              <w:right w:w="15" w:type="dxa"/>
            </w:tcMar>
            <w:vAlign w:val="center"/>
            <w:hideMark/>
          </w:tcPr>
          <w:p w14:paraId="62898C35" w14:textId="77777777" w:rsidR="006A3B1F" w:rsidRDefault="006A3B1F">
            <w:pPr>
              <w:rPr>
                <w:rFonts w:ascii="Calibri" w:eastAsia="Calibri" w:hAnsi="Calibri"/>
                <w:sz w:val="20"/>
                <w:szCs w:val="20"/>
                <w:lang w:val="en-US"/>
              </w:rPr>
            </w:pPr>
          </w:p>
        </w:tc>
        <w:tc>
          <w:tcPr>
            <w:tcW w:w="0" w:type="auto"/>
            <w:tcMar>
              <w:top w:w="15" w:type="dxa"/>
              <w:left w:w="15" w:type="dxa"/>
              <w:bottom w:w="15" w:type="dxa"/>
              <w:right w:w="15" w:type="dxa"/>
            </w:tcMar>
            <w:vAlign w:val="center"/>
            <w:hideMark/>
          </w:tcPr>
          <w:p w14:paraId="51D4C7B0" w14:textId="77777777" w:rsidR="006A3B1F" w:rsidRDefault="006A3B1F">
            <w:pPr>
              <w:rPr>
                <w:rFonts w:ascii="Calibri" w:eastAsia="Calibri" w:hAnsi="Calibri"/>
                <w:sz w:val="20"/>
                <w:szCs w:val="20"/>
                <w:lang w:val="en-US"/>
              </w:rPr>
            </w:pPr>
          </w:p>
        </w:tc>
      </w:tr>
    </w:tbl>
    <w:p w14:paraId="00EB68D7" w14:textId="77777777" w:rsidR="006A3B1F" w:rsidRDefault="006A3B1F" w:rsidP="006A3B1F">
      <w:pPr>
        <w:shd w:val="clear" w:color="auto" w:fill="FFFFFF"/>
        <w:jc w:val="both"/>
        <w:rPr>
          <w:color w:val="000000"/>
          <w:sz w:val="22"/>
          <w:szCs w:val="22"/>
        </w:rPr>
      </w:pPr>
    </w:p>
    <w:p w14:paraId="445A5120" w14:textId="36CFEE4B" w:rsidR="006A3B1F" w:rsidRDefault="00B34D8A" w:rsidP="00B34D8A">
      <w:pPr>
        <w:autoSpaceDE w:val="0"/>
        <w:autoSpaceDN w:val="0"/>
        <w:adjustRightInd w:val="0"/>
        <w:ind w:firstLine="720"/>
        <w:jc w:val="both"/>
        <w:rPr>
          <w:rFonts w:eastAsia="SimSun"/>
          <w:sz w:val="22"/>
          <w:szCs w:val="22"/>
          <w:lang w:val="en-US"/>
        </w:rPr>
      </w:pPr>
      <w:r>
        <w:t>Potrivit art.155 alin 1 lit (d) si alin 5 lit (c), art.136 alin 3, art.129 alin.2 lit (c),(d) si alin 6 lit (a), alin7 lit (n), art. 196 alin 1 lit (a), art 139 alin 3 din OUG 57/2019 privind codul administrativ Urmare a contractului de delegare de gestiune a serviciilor de alimentare cu apă nr.932/19.01.2010 şi potrivit Legii 51 privind serviciile comunitare de utilitati publice, mijloacele fixe, de natura domeniului public, reprezentând racorduri de canal şi branşamente de apă, executate prin contributia persoanelor fizice si unor agenti economici se trec în patrimoniul public al comunei Liebling şi în exploatarea operatorului unic AQUATIM.</w:t>
      </w:r>
    </w:p>
    <w:p w14:paraId="5873FD1D" w14:textId="2EA75F76" w:rsidR="006A3B1F" w:rsidRDefault="00B34D8A" w:rsidP="00B34D8A">
      <w:pPr>
        <w:tabs>
          <w:tab w:val="left" w:pos="3465"/>
          <w:tab w:val="left" w:pos="3690"/>
        </w:tabs>
        <w:jc w:val="both"/>
        <w:rPr>
          <w:sz w:val="22"/>
          <w:szCs w:val="22"/>
        </w:rPr>
      </w:pPr>
      <w:r>
        <w:rPr>
          <w:b/>
          <w:bCs/>
          <w:sz w:val="22"/>
          <w:szCs w:val="22"/>
        </w:rPr>
        <w:t xml:space="preserve">           </w:t>
      </w:r>
      <w:r w:rsidRPr="00B34D8A">
        <w:rPr>
          <w:bCs/>
          <w:sz w:val="22"/>
          <w:szCs w:val="22"/>
        </w:rPr>
        <w:t xml:space="preserve">Subsemnatul </w:t>
      </w:r>
      <w:r w:rsidR="001552F7" w:rsidRPr="00B34D8A">
        <w:rPr>
          <w:bCs/>
          <w:sz w:val="22"/>
          <w:szCs w:val="22"/>
        </w:rPr>
        <w:t>Ioan-Gheorghe MUNTEANU</w:t>
      </w:r>
      <w:r w:rsidR="006A3B1F" w:rsidRPr="00B34D8A">
        <w:rPr>
          <w:bCs/>
          <w:sz w:val="22"/>
          <w:szCs w:val="22"/>
        </w:rPr>
        <w:t>, PRIMARUL COMUNEI</w:t>
      </w:r>
      <w:r w:rsidR="009F0691" w:rsidRPr="00B34D8A">
        <w:rPr>
          <w:bCs/>
          <w:sz w:val="22"/>
          <w:szCs w:val="22"/>
        </w:rPr>
        <w:t xml:space="preserve"> LIEBLING</w:t>
      </w:r>
      <w:r w:rsidR="001552F7" w:rsidRPr="00B34D8A">
        <w:rPr>
          <w:bCs/>
          <w:sz w:val="22"/>
          <w:szCs w:val="22"/>
        </w:rPr>
        <w:t>, în scopul modificării și completă</w:t>
      </w:r>
      <w:r w:rsidR="006A3B1F" w:rsidRPr="00B34D8A">
        <w:rPr>
          <w:bCs/>
          <w:sz w:val="22"/>
          <w:szCs w:val="22"/>
        </w:rPr>
        <w:t xml:space="preserve">rii ANEXEI nr. V – </w:t>
      </w:r>
      <w:r w:rsidR="006A3B1F" w:rsidRPr="00B34D8A">
        <w:rPr>
          <w:sz w:val="22"/>
          <w:szCs w:val="22"/>
        </w:rPr>
        <w:t>Lis</w:t>
      </w:r>
      <w:r w:rsidR="001552F7" w:rsidRPr="00B34D8A">
        <w:rPr>
          <w:sz w:val="22"/>
          <w:szCs w:val="22"/>
        </w:rPr>
        <w:t>ta bunurilor proprietate publică</w:t>
      </w:r>
      <w:r w:rsidR="006A3B1F" w:rsidRPr="00B34D8A">
        <w:rPr>
          <w:sz w:val="22"/>
          <w:szCs w:val="22"/>
        </w:rPr>
        <w:t xml:space="preserve"> </w:t>
      </w:r>
      <w:r w:rsidR="001E1FEE" w:rsidRPr="00B34D8A">
        <w:rPr>
          <w:sz w:val="22"/>
          <w:szCs w:val="22"/>
        </w:rPr>
        <w:t xml:space="preserve">transmise </w:t>
      </w:r>
      <w:r w:rsidR="006A3B1F" w:rsidRPr="00B34D8A">
        <w:rPr>
          <w:sz w:val="22"/>
          <w:szCs w:val="22"/>
        </w:rPr>
        <w:t xml:space="preserve">spre folosinţă operatorului, localitatea </w:t>
      </w:r>
      <w:r w:rsidR="009F0691" w:rsidRPr="00B34D8A">
        <w:rPr>
          <w:sz w:val="22"/>
          <w:szCs w:val="22"/>
        </w:rPr>
        <w:t xml:space="preserve">Liebling </w:t>
      </w:r>
      <w:r w:rsidR="006A3B1F" w:rsidRPr="00B34D8A">
        <w:rPr>
          <w:sz w:val="22"/>
          <w:szCs w:val="22"/>
        </w:rPr>
        <w:t>„</w:t>
      </w:r>
      <w:r w:rsidR="009F0691" w:rsidRPr="00B34D8A">
        <w:rPr>
          <w:sz w:val="22"/>
          <w:szCs w:val="22"/>
        </w:rPr>
        <w:t>extindere reț</w:t>
      </w:r>
      <w:r w:rsidR="006A3B1F" w:rsidRPr="00B34D8A">
        <w:rPr>
          <w:sz w:val="22"/>
          <w:szCs w:val="22"/>
        </w:rPr>
        <w:t>ea de canali</w:t>
      </w:r>
      <w:r w:rsidR="009F0691" w:rsidRPr="00B34D8A">
        <w:rPr>
          <w:sz w:val="22"/>
          <w:szCs w:val="22"/>
        </w:rPr>
        <w:t>zare menajeră</w:t>
      </w:r>
      <w:r w:rsidR="006A3B1F" w:rsidRPr="00B34D8A">
        <w:rPr>
          <w:sz w:val="22"/>
          <w:szCs w:val="22"/>
        </w:rPr>
        <w:t xml:space="preserve"> </w:t>
      </w:r>
      <w:r w:rsidR="009F0691" w:rsidRPr="00B34D8A">
        <w:rPr>
          <w:sz w:val="22"/>
          <w:szCs w:val="22"/>
        </w:rPr>
        <w:t>î</w:t>
      </w:r>
      <w:r w:rsidR="006A3B1F" w:rsidRPr="00B34D8A">
        <w:rPr>
          <w:sz w:val="22"/>
          <w:szCs w:val="22"/>
        </w:rPr>
        <w:t>n comuna</w:t>
      </w:r>
      <w:r w:rsidR="009F0691" w:rsidRPr="00B34D8A">
        <w:rPr>
          <w:sz w:val="22"/>
          <w:szCs w:val="22"/>
        </w:rPr>
        <w:t xml:space="preserve"> Liebling</w:t>
      </w:r>
      <w:r w:rsidR="006A3B1F" w:rsidRPr="00B34D8A">
        <w:rPr>
          <w:sz w:val="22"/>
          <w:szCs w:val="22"/>
        </w:rPr>
        <w:t>”</w:t>
      </w:r>
      <w:r w:rsidR="001E1FEE" w:rsidRPr="00B34D8A">
        <w:rPr>
          <w:sz w:val="22"/>
          <w:szCs w:val="22"/>
        </w:rPr>
        <w:t>,</w:t>
      </w:r>
      <w:r>
        <w:rPr>
          <w:sz w:val="22"/>
          <w:szCs w:val="22"/>
        </w:rPr>
        <w:t xml:space="preserve"> </w:t>
      </w:r>
      <w:r w:rsidR="006A3B1F">
        <w:rPr>
          <w:sz w:val="22"/>
          <w:szCs w:val="22"/>
        </w:rPr>
        <w:t>potrivit procesului verbal ANEXA</w:t>
      </w:r>
      <w:r>
        <w:rPr>
          <w:sz w:val="22"/>
          <w:szCs w:val="22"/>
        </w:rPr>
        <w:t xml:space="preserve"> 1</w:t>
      </w:r>
      <w:r w:rsidR="006A3B1F">
        <w:rPr>
          <w:sz w:val="22"/>
          <w:szCs w:val="22"/>
        </w:rPr>
        <w:t xml:space="preserve"> catre operatorul unic AQUATIM SA Timisoara, </w:t>
      </w:r>
      <w:r>
        <w:rPr>
          <w:sz w:val="22"/>
          <w:szCs w:val="22"/>
        </w:rPr>
        <w:t>propun adoptarea hotărârii în forma prezentată.</w:t>
      </w:r>
    </w:p>
    <w:p w14:paraId="69E4C763" w14:textId="77777777" w:rsidR="006A3B1F" w:rsidRDefault="006A3B1F" w:rsidP="006A3B1F">
      <w:pPr>
        <w:tabs>
          <w:tab w:val="left" w:pos="3465"/>
          <w:tab w:val="left" w:pos="3690"/>
        </w:tabs>
      </w:pPr>
    </w:p>
    <w:p w14:paraId="08C213AF" w14:textId="77777777" w:rsidR="006A3B1F" w:rsidRDefault="006A3B1F" w:rsidP="006A3B1F">
      <w:pPr>
        <w:tabs>
          <w:tab w:val="left" w:pos="3465"/>
          <w:tab w:val="left" w:pos="3690"/>
        </w:tabs>
      </w:pPr>
    </w:p>
    <w:p w14:paraId="1879D793" w14:textId="77777777" w:rsidR="006A3B1F" w:rsidRDefault="006A3B1F" w:rsidP="006A3B1F">
      <w:pPr>
        <w:tabs>
          <w:tab w:val="left" w:pos="3465"/>
          <w:tab w:val="left" w:pos="3690"/>
        </w:tabs>
        <w:ind w:left="720"/>
        <w:jc w:val="center"/>
        <w:rPr>
          <w:b/>
        </w:rPr>
      </w:pPr>
      <w:r>
        <w:rPr>
          <w:b/>
        </w:rPr>
        <w:t>Primar,</w:t>
      </w:r>
    </w:p>
    <w:p w14:paraId="154FE252" w14:textId="77777777" w:rsidR="006A3B1F" w:rsidRDefault="001552F7" w:rsidP="006A3B1F">
      <w:pPr>
        <w:pStyle w:val="NoSpacing"/>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Ioan</w:t>
      </w:r>
      <w:proofErr w:type="spellEnd"/>
      <w:r>
        <w:rPr>
          <w:rFonts w:ascii="Times New Roman" w:hAnsi="Times New Roman"/>
          <w:sz w:val="24"/>
          <w:szCs w:val="24"/>
        </w:rPr>
        <w:t>-Gheorghe</w:t>
      </w:r>
      <w:r w:rsidRPr="001552F7">
        <w:rPr>
          <w:rFonts w:ascii="Times New Roman" w:hAnsi="Times New Roman"/>
          <w:sz w:val="24"/>
          <w:szCs w:val="24"/>
        </w:rPr>
        <w:t xml:space="preserve"> </w:t>
      </w:r>
      <w:r>
        <w:rPr>
          <w:rFonts w:ascii="Times New Roman" w:hAnsi="Times New Roman"/>
          <w:sz w:val="24"/>
          <w:szCs w:val="24"/>
        </w:rPr>
        <w:t>MUNTEANU</w:t>
      </w:r>
    </w:p>
    <w:p w14:paraId="34AA14F1" w14:textId="77777777" w:rsidR="006A3B1F" w:rsidRDefault="006A3B1F" w:rsidP="006A3B1F">
      <w:pPr>
        <w:tabs>
          <w:tab w:val="left" w:pos="3600"/>
          <w:tab w:val="left" w:pos="3975"/>
        </w:tabs>
        <w:jc w:val="both"/>
        <w:rPr>
          <w:rFonts w:eastAsia="Klinic Slab Book"/>
          <w:lang w:val="it-IT"/>
        </w:rPr>
      </w:pPr>
    </w:p>
    <w:p w14:paraId="7BF24161" w14:textId="77777777" w:rsidR="003663FD" w:rsidRDefault="003663FD">
      <w:bookmarkStart w:id="1" w:name="_GoBack"/>
      <w:bookmarkEnd w:id="1"/>
    </w:p>
    <w:sectPr w:rsidR="003663FD" w:rsidSect="003663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D543EB" w14:textId="77777777" w:rsidR="00E7240A" w:rsidRDefault="00E7240A" w:rsidP="006F08F0">
      <w:r>
        <w:separator/>
      </w:r>
    </w:p>
  </w:endnote>
  <w:endnote w:type="continuationSeparator" w:id="0">
    <w:p w14:paraId="04B8424F" w14:textId="77777777" w:rsidR="00E7240A" w:rsidRDefault="00E7240A" w:rsidP="006F0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Klinic Slab Book">
    <w:panose1 w:val="00000000000000000000"/>
    <w:charset w:val="00"/>
    <w:family w:val="modern"/>
    <w:notTrueType/>
    <w:pitch w:val="variable"/>
    <w:sig w:usb0="8000002F" w:usb1="50000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B65F5" w14:textId="77777777" w:rsidR="00E7240A" w:rsidRDefault="00E7240A" w:rsidP="006F08F0">
      <w:r>
        <w:separator/>
      </w:r>
    </w:p>
  </w:footnote>
  <w:footnote w:type="continuationSeparator" w:id="0">
    <w:p w14:paraId="5D16E0BD" w14:textId="77777777" w:rsidR="00E7240A" w:rsidRDefault="00E7240A" w:rsidP="006F08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F4F86"/>
    <w:multiLevelType w:val="hybridMultilevel"/>
    <w:tmpl w:val="1B888812"/>
    <w:lvl w:ilvl="0" w:tplc="87369ADA">
      <w:start w:val="1"/>
      <w:numFmt w:val="decimal"/>
      <w:lvlText w:val="(%1)"/>
      <w:lvlJc w:val="left"/>
      <w:pPr>
        <w:ind w:left="825" w:hanging="465"/>
      </w:pPr>
      <w:rPr>
        <w:b/>
        <w:color w:val="8B000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15:restartNumberingAfterBreak="0">
    <w:nsid w:val="6AC90212"/>
    <w:multiLevelType w:val="hybridMultilevel"/>
    <w:tmpl w:val="324C0126"/>
    <w:lvl w:ilvl="0" w:tplc="8576A4E4">
      <w:start w:val="1"/>
      <w:numFmt w:val="decimal"/>
      <w:lvlText w:val="(%1)"/>
      <w:lvlJc w:val="left"/>
      <w:pPr>
        <w:ind w:left="825" w:hanging="465"/>
      </w:pPr>
      <w:rPr>
        <w:b/>
        <w:color w:val="8B0000"/>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B1F"/>
    <w:rsid w:val="00012C2F"/>
    <w:rsid w:val="001552F7"/>
    <w:rsid w:val="00163AF3"/>
    <w:rsid w:val="0017143A"/>
    <w:rsid w:val="00194DE6"/>
    <w:rsid w:val="001C6368"/>
    <w:rsid w:val="001E1FEE"/>
    <w:rsid w:val="001F486D"/>
    <w:rsid w:val="003663FD"/>
    <w:rsid w:val="003834BC"/>
    <w:rsid w:val="003D4B0B"/>
    <w:rsid w:val="003F01F2"/>
    <w:rsid w:val="003F25C7"/>
    <w:rsid w:val="00456BFF"/>
    <w:rsid w:val="004B44BF"/>
    <w:rsid w:val="00613AF2"/>
    <w:rsid w:val="006A3B1F"/>
    <w:rsid w:val="006F08F0"/>
    <w:rsid w:val="00753B41"/>
    <w:rsid w:val="007F06EC"/>
    <w:rsid w:val="008209A3"/>
    <w:rsid w:val="00822D95"/>
    <w:rsid w:val="008839D8"/>
    <w:rsid w:val="008F6752"/>
    <w:rsid w:val="009F0691"/>
    <w:rsid w:val="00B00F86"/>
    <w:rsid w:val="00B34D8A"/>
    <w:rsid w:val="00BE57C5"/>
    <w:rsid w:val="00C147F6"/>
    <w:rsid w:val="00D36086"/>
    <w:rsid w:val="00E7240A"/>
    <w:rsid w:val="00F84562"/>
    <w:rsid w:val="00F86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E59A8"/>
  <w15:docId w15:val="{F76CDC84-666A-4DFA-B303-AB06D3BA7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3B1F"/>
    <w:pPr>
      <w:spacing w:after="0" w:line="240" w:lineRule="auto"/>
    </w:pPr>
    <w:rPr>
      <w:rFonts w:ascii="Times New Roman" w:eastAsia="Times New Roman" w:hAnsi="Times New Roman" w:cs="Times New Roman"/>
      <w:sz w:val="24"/>
      <w:szCs w:val="24"/>
      <w:lang w:val="ro-RO"/>
    </w:rPr>
  </w:style>
  <w:style w:type="paragraph" w:styleId="Heading2">
    <w:name w:val="heading 2"/>
    <w:basedOn w:val="Normal"/>
    <w:link w:val="Heading2Char"/>
    <w:uiPriority w:val="9"/>
    <w:qFormat/>
    <w:rsid w:val="00B34D8A"/>
    <w:pPr>
      <w:spacing w:before="100" w:beforeAutospacing="1" w:after="100" w:afterAutospacing="1"/>
      <w:outlineLvl w:val="1"/>
    </w:pPr>
    <w:rPr>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A3B1F"/>
    <w:pPr>
      <w:spacing w:before="100" w:beforeAutospacing="1" w:after="100" w:afterAutospacing="1"/>
    </w:pPr>
    <w:rPr>
      <w:lang w:eastAsia="ro-RO"/>
    </w:rPr>
  </w:style>
  <w:style w:type="paragraph" w:styleId="NoSpacing">
    <w:name w:val="No Spacing"/>
    <w:uiPriority w:val="1"/>
    <w:qFormat/>
    <w:rsid w:val="006A3B1F"/>
    <w:pPr>
      <w:spacing w:after="0" w:line="240" w:lineRule="auto"/>
    </w:pPr>
    <w:rPr>
      <w:rFonts w:ascii="Calibri" w:eastAsia="Calibri" w:hAnsi="Calibri" w:cs="Times New Roman"/>
    </w:rPr>
  </w:style>
  <w:style w:type="character" w:customStyle="1" w:styleId="slitttl1">
    <w:name w:val="s_lit_ttl1"/>
    <w:rsid w:val="006A3B1F"/>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6A3B1F"/>
    <w:rPr>
      <w:rFonts w:ascii="Verdana" w:hAnsi="Verdana" w:hint="default"/>
      <w:b w:val="0"/>
      <w:bCs w:val="0"/>
      <w:color w:val="000000"/>
      <w:sz w:val="20"/>
      <w:szCs w:val="20"/>
      <w:shd w:val="clear" w:color="auto" w:fill="FFFFFF"/>
    </w:rPr>
  </w:style>
  <w:style w:type="character" w:styleId="Hyperlink">
    <w:name w:val="Hyperlink"/>
    <w:semiHidden/>
    <w:unhideWhenUsed/>
    <w:rsid w:val="007F06EC"/>
    <w:rPr>
      <w:rFonts w:ascii="Times New Roman" w:hAnsi="Times New Roman" w:cs="Times New Roman" w:hint="default"/>
      <w:color w:val="0000FF"/>
      <w:u w:val="single"/>
    </w:rPr>
  </w:style>
  <w:style w:type="paragraph" w:styleId="Header">
    <w:name w:val="header"/>
    <w:basedOn w:val="Normal"/>
    <w:link w:val="HeaderChar"/>
    <w:uiPriority w:val="99"/>
    <w:semiHidden/>
    <w:unhideWhenUsed/>
    <w:rsid w:val="007F06EC"/>
    <w:pPr>
      <w:tabs>
        <w:tab w:val="center" w:pos="4680"/>
        <w:tab w:val="right" w:pos="9360"/>
      </w:tabs>
    </w:pPr>
    <w:rPr>
      <w:rFonts w:ascii="Calibri" w:eastAsia="Calibri" w:hAnsi="Calibri"/>
      <w:sz w:val="22"/>
      <w:szCs w:val="22"/>
      <w:lang w:val="en-US"/>
    </w:rPr>
  </w:style>
  <w:style w:type="character" w:customStyle="1" w:styleId="HeaderChar">
    <w:name w:val="Header Char"/>
    <w:basedOn w:val="DefaultParagraphFont"/>
    <w:link w:val="Header"/>
    <w:uiPriority w:val="99"/>
    <w:semiHidden/>
    <w:rsid w:val="007F06EC"/>
    <w:rPr>
      <w:rFonts w:ascii="Calibri" w:eastAsia="Calibri" w:hAnsi="Calibri" w:cs="Times New Roman"/>
    </w:rPr>
  </w:style>
  <w:style w:type="paragraph" w:styleId="Footer">
    <w:name w:val="footer"/>
    <w:basedOn w:val="Normal"/>
    <w:link w:val="FooterChar"/>
    <w:uiPriority w:val="99"/>
    <w:semiHidden/>
    <w:unhideWhenUsed/>
    <w:rsid w:val="006F08F0"/>
    <w:pPr>
      <w:tabs>
        <w:tab w:val="center" w:pos="4680"/>
        <w:tab w:val="right" w:pos="9360"/>
      </w:tabs>
    </w:pPr>
  </w:style>
  <w:style w:type="character" w:customStyle="1" w:styleId="FooterChar">
    <w:name w:val="Footer Char"/>
    <w:basedOn w:val="DefaultParagraphFont"/>
    <w:link w:val="Footer"/>
    <w:uiPriority w:val="99"/>
    <w:semiHidden/>
    <w:rsid w:val="006F08F0"/>
    <w:rPr>
      <w:rFonts w:ascii="Times New Roman" w:eastAsia="Times New Roman" w:hAnsi="Times New Roman" w:cs="Times New Roman"/>
      <w:sz w:val="24"/>
      <w:szCs w:val="24"/>
      <w:lang w:val="ro-RO"/>
    </w:rPr>
  </w:style>
  <w:style w:type="character" w:customStyle="1" w:styleId="Heading2Char">
    <w:name w:val="Heading 2 Char"/>
    <w:basedOn w:val="DefaultParagraphFont"/>
    <w:link w:val="Heading2"/>
    <w:uiPriority w:val="9"/>
    <w:rsid w:val="00B34D8A"/>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80767">
      <w:bodyDiv w:val="1"/>
      <w:marLeft w:val="0"/>
      <w:marRight w:val="0"/>
      <w:marTop w:val="0"/>
      <w:marBottom w:val="0"/>
      <w:divBdr>
        <w:top w:val="none" w:sz="0" w:space="0" w:color="auto"/>
        <w:left w:val="none" w:sz="0" w:space="0" w:color="auto"/>
        <w:bottom w:val="none" w:sz="0" w:space="0" w:color="auto"/>
        <w:right w:val="none" w:sz="0" w:space="0" w:color="auto"/>
      </w:divBdr>
    </w:div>
    <w:div w:id="503741282">
      <w:bodyDiv w:val="1"/>
      <w:marLeft w:val="0"/>
      <w:marRight w:val="0"/>
      <w:marTop w:val="0"/>
      <w:marBottom w:val="0"/>
      <w:divBdr>
        <w:top w:val="none" w:sz="0" w:space="0" w:color="auto"/>
        <w:left w:val="none" w:sz="0" w:space="0" w:color="auto"/>
        <w:bottom w:val="none" w:sz="0" w:space="0" w:color="auto"/>
        <w:right w:val="none" w:sz="0" w:space="0" w:color="auto"/>
      </w:divBdr>
    </w:div>
    <w:div w:id="682826936">
      <w:bodyDiv w:val="1"/>
      <w:marLeft w:val="0"/>
      <w:marRight w:val="0"/>
      <w:marTop w:val="0"/>
      <w:marBottom w:val="0"/>
      <w:divBdr>
        <w:top w:val="none" w:sz="0" w:space="0" w:color="auto"/>
        <w:left w:val="none" w:sz="0" w:space="0" w:color="auto"/>
        <w:bottom w:val="none" w:sz="0" w:space="0" w:color="auto"/>
        <w:right w:val="none" w:sz="0" w:space="0" w:color="auto"/>
      </w:divBdr>
    </w:div>
    <w:div w:id="116420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ntact@primarialiebling.r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Mariana</cp:lastModifiedBy>
  <cp:revision>5</cp:revision>
  <dcterms:created xsi:type="dcterms:W3CDTF">2025-02-28T12:33:00Z</dcterms:created>
  <dcterms:modified xsi:type="dcterms:W3CDTF">2025-02-28T12:54:00Z</dcterms:modified>
</cp:coreProperties>
</file>