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33B5D" w14:textId="5142D0FB" w:rsidR="0093252B" w:rsidRPr="007822FD" w:rsidRDefault="008A5CEF" w:rsidP="008A5CEF">
      <w:pPr>
        <w:spacing w:before="39"/>
        <w:ind w:right="283"/>
        <w:rPr>
          <w:rFonts w:ascii="Calibri"/>
          <w:b/>
          <w:sz w:val="28"/>
          <w:szCs w:val="28"/>
        </w:rPr>
      </w:pPr>
      <w:r>
        <w:rPr>
          <w:rFonts w:ascii="Calibri"/>
          <w:b/>
          <w:spacing w:val="-4"/>
          <w:sz w:val="28"/>
          <w:szCs w:val="28"/>
        </w:rPr>
        <w:t xml:space="preserve">                                                                                           </w:t>
      </w:r>
      <w:r w:rsidR="0093252B" w:rsidRPr="007822FD">
        <w:rPr>
          <w:rFonts w:ascii="Calibri"/>
          <w:b/>
          <w:spacing w:val="-4"/>
          <w:sz w:val="28"/>
          <w:szCs w:val="28"/>
        </w:rPr>
        <w:t>Anexa la HCL .........................</w:t>
      </w:r>
    </w:p>
    <w:p w14:paraId="79C94163" w14:textId="77777777" w:rsidR="0093252B" w:rsidRPr="007822FD" w:rsidRDefault="0093252B" w:rsidP="0093252B">
      <w:pPr>
        <w:pStyle w:val="Corptext"/>
        <w:ind w:left="0"/>
        <w:jc w:val="left"/>
        <w:rPr>
          <w:rFonts w:ascii="Calibri"/>
          <w:b/>
        </w:rPr>
      </w:pPr>
    </w:p>
    <w:p w14:paraId="38DE74AB" w14:textId="77777777" w:rsidR="0093252B" w:rsidRPr="007822FD" w:rsidRDefault="0093252B" w:rsidP="0093252B">
      <w:pPr>
        <w:pStyle w:val="Corptext"/>
        <w:ind w:left="0"/>
        <w:jc w:val="left"/>
        <w:rPr>
          <w:rFonts w:ascii="Calibri"/>
          <w:b/>
        </w:rPr>
      </w:pPr>
    </w:p>
    <w:p w14:paraId="492E87C8" w14:textId="77777777" w:rsidR="0093252B" w:rsidRPr="007822FD" w:rsidRDefault="0093252B" w:rsidP="0093252B">
      <w:pPr>
        <w:pStyle w:val="Corptext"/>
        <w:spacing w:before="89"/>
        <w:ind w:left="0"/>
        <w:jc w:val="left"/>
        <w:rPr>
          <w:rFonts w:ascii="Calibri"/>
          <w:b/>
        </w:rPr>
      </w:pPr>
    </w:p>
    <w:p w14:paraId="4886AEE4" w14:textId="77777777" w:rsidR="00326529" w:rsidRPr="007822FD" w:rsidRDefault="00326529">
      <w:pPr>
        <w:rPr>
          <w:sz w:val="28"/>
          <w:szCs w:val="28"/>
        </w:rPr>
      </w:pPr>
    </w:p>
    <w:p w14:paraId="061F4D38" w14:textId="77777777" w:rsidR="0093252B" w:rsidRPr="007822FD" w:rsidRDefault="0093252B" w:rsidP="0093252B">
      <w:pPr>
        <w:rPr>
          <w:sz w:val="28"/>
          <w:szCs w:val="28"/>
        </w:rPr>
      </w:pPr>
    </w:p>
    <w:p w14:paraId="70B1D9B3" w14:textId="77777777" w:rsidR="0093252B" w:rsidRPr="007822FD" w:rsidRDefault="0093252B" w:rsidP="0093252B">
      <w:pPr>
        <w:rPr>
          <w:sz w:val="28"/>
          <w:szCs w:val="28"/>
        </w:rPr>
      </w:pPr>
    </w:p>
    <w:p w14:paraId="1E861036" w14:textId="1582AC4F" w:rsidR="0093252B" w:rsidRPr="00C47E32" w:rsidRDefault="0093252B" w:rsidP="0093252B">
      <w:pPr>
        <w:pStyle w:val="Titlu1"/>
        <w:ind w:left="1887" w:right="1888"/>
        <w:jc w:val="center"/>
        <w:rPr>
          <w:rFonts w:ascii="Times New Roman" w:hAnsi="Times New Roman" w:cs="Times New Roman"/>
          <w:b/>
          <w:bCs/>
          <w:color w:val="auto"/>
          <w:sz w:val="28"/>
          <w:szCs w:val="28"/>
        </w:rPr>
      </w:pPr>
      <w:bookmarkStart w:id="0" w:name="_Hlk191449625"/>
      <w:r w:rsidRPr="00C47E32">
        <w:rPr>
          <w:rFonts w:ascii="Arial" w:hAnsi="Arial" w:cs="Arial"/>
          <w:b/>
          <w:bCs/>
          <w:color w:val="212529"/>
          <w:sz w:val="28"/>
          <w:szCs w:val="28"/>
          <w:shd w:val="clear" w:color="auto" w:fill="FFFFFF"/>
        </w:rPr>
        <w:t xml:space="preserve">Regulamentul </w:t>
      </w:r>
      <w:r w:rsidR="00C47E32" w:rsidRPr="00C47E32">
        <w:rPr>
          <w:rFonts w:ascii="Arial" w:hAnsi="Arial" w:cs="Arial"/>
          <w:b/>
          <w:bCs/>
          <w:color w:val="auto"/>
          <w:sz w:val="28"/>
          <w:szCs w:val="28"/>
          <w:lang w:val="pt-BR"/>
        </w:rPr>
        <w:t>organizare si functionare</w:t>
      </w:r>
      <w:r w:rsidR="00C47E32" w:rsidRPr="00C47E32">
        <w:rPr>
          <w:b/>
          <w:bCs/>
          <w:lang w:val="pt-BR"/>
        </w:rPr>
        <w:t xml:space="preserve"> </w:t>
      </w:r>
      <w:r w:rsidRPr="00C47E32">
        <w:rPr>
          <w:rFonts w:ascii="Arial" w:hAnsi="Arial" w:cs="Arial"/>
          <w:b/>
          <w:bCs/>
          <w:color w:val="212529"/>
          <w:sz w:val="28"/>
          <w:szCs w:val="28"/>
          <w:shd w:val="clear" w:color="auto" w:fill="FFFFFF"/>
        </w:rPr>
        <w:t xml:space="preserve">privind </w:t>
      </w:r>
      <w:bookmarkStart w:id="1" w:name="_Hlk191390296"/>
      <w:r w:rsidRPr="00C47E32">
        <w:rPr>
          <w:rFonts w:ascii="Arial" w:hAnsi="Arial" w:cs="Arial"/>
          <w:b/>
          <w:bCs/>
          <w:color w:val="212529"/>
          <w:sz w:val="28"/>
          <w:szCs w:val="28"/>
          <w:shd w:val="clear" w:color="auto" w:fill="FFFFFF"/>
        </w:rPr>
        <w:t>locurile de joacă pentru copii, spatiile de recreere</w:t>
      </w:r>
      <w:r w:rsidR="00A61479" w:rsidRPr="00C47E32">
        <w:rPr>
          <w:rFonts w:ascii="Arial" w:hAnsi="Arial" w:cs="Arial"/>
          <w:b/>
          <w:bCs/>
          <w:color w:val="212529"/>
          <w:sz w:val="28"/>
          <w:szCs w:val="28"/>
          <w:shd w:val="clear" w:color="auto" w:fill="FFFFFF"/>
        </w:rPr>
        <w:t xml:space="preserve">, </w:t>
      </w:r>
      <w:r w:rsidR="00BE6AD2" w:rsidRPr="00C47E32">
        <w:rPr>
          <w:rFonts w:ascii="Arial" w:hAnsi="Arial" w:cs="Arial"/>
          <w:b/>
          <w:bCs/>
          <w:color w:val="212529"/>
          <w:sz w:val="28"/>
          <w:szCs w:val="28"/>
          <w:shd w:val="clear" w:color="auto" w:fill="FFFFFF"/>
        </w:rPr>
        <w:t>l</w:t>
      </w:r>
      <w:r w:rsidR="00BE6AD2" w:rsidRPr="00C47E32">
        <w:rPr>
          <w:rFonts w:ascii="Arial" w:eastAsia="Times New Roman" w:hAnsi="Arial" w:cs="Arial"/>
          <w:b/>
          <w:bCs/>
          <w:color w:val="212529"/>
          <w:sz w:val="28"/>
          <w:szCs w:val="28"/>
          <w:lang w:eastAsia="ro-RO"/>
        </w:rPr>
        <w:t>ocuril</w:t>
      </w:r>
      <w:r w:rsidR="00A336B5" w:rsidRPr="00C47E32">
        <w:rPr>
          <w:rFonts w:ascii="Arial" w:eastAsia="Times New Roman" w:hAnsi="Arial" w:cs="Arial"/>
          <w:b/>
          <w:bCs/>
          <w:color w:val="212529"/>
          <w:sz w:val="28"/>
          <w:szCs w:val="28"/>
          <w:lang w:eastAsia="ro-RO"/>
        </w:rPr>
        <w:t>e</w:t>
      </w:r>
      <w:r w:rsidR="00BE6AD2" w:rsidRPr="00C47E32">
        <w:rPr>
          <w:rFonts w:ascii="Arial" w:eastAsia="Times New Roman" w:hAnsi="Arial" w:cs="Arial"/>
          <w:b/>
          <w:bCs/>
          <w:color w:val="212529"/>
          <w:sz w:val="28"/>
          <w:szCs w:val="28"/>
          <w:lang w:eastAsia="ro-RO"/>
        </w:rPr>
        <w:t xml:space="preserve"> de agrement</w:t>
      </w:r>
      <w:r w:rsidR="007822FD" w:rsidRPr="00C47E32">
        <w:rPr>
          <w:rFonts w:ascii="Arial" w:eastAsia="Times New Roman" w:hAnsi="Arial" w:cs="Arial"/>
          <w:b/>
          <w:bCs/>
          <w:color w:val="212529"/>
          <w:sz w:val="28"/>
          <w:szCs w:val="28"/>
          <w:lang w:eastAsia="ro-RO"/>
        </w:rPr>
        <w:t>,</w:t>
      </w:r>
      <w:r w:rsidR="00BE6AD2" w:rsidRPr="00C47E32">
        <w:rPr>
          <w:rFonts w:ascii="Arial" w:hAnsi="Arial" w:cs="Arial"/>
          <w:b/>
          <w:bCs/>
          <w:color w:val="212529"/>
          <w:sz w:val="28"/>
          <w:szCs w:val="28"/>
          <w:shd w:val="clear" w:color="auto" w:fill="FFFFFF"/>
        </w:rPr>
        <w:t xml:space="preserve"> </w:t>
      </w:r>
      <w:r w:rsidR="00A61479" w:rsidRPr="00C47E32">
        <w:rPr>
          <w:rFonts w:ascii="Arial" w:hAnsi="Arial" w:cs="Arial"/>
          <w:b/>
          <w:bCs/>
          <w:color w:val="212529"/>
          <w:sz w:val="28"/>
          <w:szCs w:val="28"/>
          <w:shd w:val="clear" w:color="auto" w:fill="FFFFFF"/>
        </w:rPr>
        <w:t>scuaruri</w:t>
      </w:r>
      <w:r w:rsidRPr="00C47E32">
        <w:rPr>
          <w:rFonts w:ascii="Arial" w:hAnsi="Arial" w:cs="Arial"/>
          <w:b/>
          <w:bCs/>
          <w:color w:val="212529"/>
          <w:sz w:val="28"/>
          <w:szCs w:val="28"/>
          <w:shd w:val="clear" w:color="auto" w:fill="FFFFFF"/>
        </w:rPr>
        <w:t xml:space="preserve"> și terenuri de sport </w:t>
      </w:r>
      <w:r w:rsidRPr="00C47E32">
        <w:rPr>
          <w:rFonts w:ascii="Arial" w:hAnsi="Arial" w:cs="Arial"/>
          <w:b/>
          <w:bCs/>
          <w:color w:val="auto"/>
          <w:sz w:val="28"/>
          <w:szCs w:val="28"/>
        </w:rPr>
        <w:t xml:space="preserve">situate pe domeniul public al comunei </w:t>
      </w:r>
      <w:proofErr w:type="spellStart"/>
      <w:r w:rsidRPr="00C47E32">
        <w:rPr>
          <w:rFonts w:ascii="Arial" w:hAnsi="Arial" w:cs="Arial"/>
          <w:b/>
          <w:bCs/>
          <w:color w:val="auto"/>
          <w:sz w:val="28"/>
          <w:szCs w:val="28"/>
        </w:rPr>
        <w:t>Maracineni</w:t>
      </w:r>
      <w:proofErr w:type="spellEnd"/>
    </w:p>
    <w:bookmarkEnd w:id="0"/>
    <w:bookmarkEnd w:id="1"/>
    <w:p w14:paraId="106A402F" w14:textId="1828B22D" w:rsidR="0093252B" w:rsidRPr="007822FD" w:rsidRDefault="0093252B" w:rsidP="0093252B">
      <w:pPr>
        <w:rPr>
          <w:sz w:val="28"/>
          <w:szCs w:val="28"/>
        </w:rPr>
      </w:pPr>
    </w:p>
    <w:p w14:paraId="77D18EFD" w14:textId="77777777" w:rsidR="0093252B" w:rsidRPr="007822FD" w:rsidRDefault="0093252B" w:rsidP="0093252B">
      <w:pPr>
        <w:rPr>
          <w:sz w:val="28"/>
          <w:szCs w:val="28"/>
        </w:rPr>
      </w:pPr>
    </w:p>
    <w:p w14:paraId="47B8DE20" w14:textId="77777777" w:rsidR="0093252B" w:rsidRPr="007822FD" w:rsidRDefault="0093252B" w:rsidP="0093252B">
      <w:pPr>
        <w:rPr>
          <w:sz w:val="28"/>
          <w:szCs w:val="28"/>
        </w:rPr>
      </w:pPr>
    </w:p>
    <w:p w14:paraId="7D7C411D" w14:textId="77777777" w:rsidR="0093252B" w:rsidRPr="007822FD" w:rsidRDefault="0093252B" w:rsidP="0093252B">
      <w:pPr>
        <w:rPr>
          <w:sz w:val="28"/>
          <w:szCs w:val="28"/>
        </w:rPr>
      </w:pPr>
    </w:p>
    <w:p w14:paraId="45264494" w14:textId="77777777" w:rsidR="0093252B" w:rsidRPr="007822FD" w:rsidRDefault="0093252B" w:rsidP="0093252B">
      <w:pPr>
        <w:rPr>
          <w:sz w:val="28"/>
          <w:szCs w:val="28"/>
        </w:rPr>
      </w:pPr>
    </w:p>
    <w:p w14:paraId="6ED9B57D" w14:textId="77777777" w:rsidR="0093252B" w:rsidRPr="007822FD" w:rsidRDefault="0093252B" w:rsidP="0093252B">
      <w:pPr>
        <w:rPr>
          <w:sz w:val="28"/>
          <w:szCs w:val="28"/>
        </w:rPr>
      </w:pPr>
    </w:p>
    <w:p w14:paraId="7A0BC40F" w14:textId="77777777" w:rsidR="0093252B" w:rsidRPr="007822FD" w:rsidRDefault="0093252B" w:rsidP="0093252B">
      <w:pPr>
        <w:rPr>
          <w:sz w:val="28"/>
          <w:szCs w:val="28"/>
        </w:rPr>
      </w:pPr>
    </w:p>
    <w:p w14:paraId="2F18C0D1" w14:textId="77777777" w:rsidR="0093252B" w:rsidRPr="007822FD" w:rsidRDefault="0093252B" w:rsidP="0093252B">
      <w:pPr>
        <w:rPr>
          <w:sz w:val="28"/>
          <w:szCs w:val="28"/>
        </w:rPr>
      </w:pPr>
    </w:p>
    <w:p w14:paraId="07AFBC6C" w14:textId="77777777" w:rsidR="0093252B" w:rsidRPr="007822FD" w:rsidRDefault="0093252B" w:rsidP="0093252B">
      <w:pPr>
        <w:rPr>
          <w:sz w:val="28"/>
          <w:szCs w:val="28"/>
        </w:rPr>
      </w:pPr>
    </w:p>
    <w:p w14:paraId="4B5192C2" w14:textId="77777777" w:rsidR="0093252B" w:rsidRPr="007822FD" w:rsidRDefault="0093252B" w:rsidP="0093252B">
      <w:pPr>
        <w:rPr>
          <w:sz w:val="28"/>
          <w:szCs w:val="28"/>
        </w:rPr>
      </w:pPr>
    </w:p>
    <w:p w14:paraId="7F4AAF66" w14:textId="77777777" w:rsidR="0093252B" w:rsidRPr="007822FD" w:rsidRDefault="0093252B" w:rsidP="0093252B">
      <w:pPr>
        <w:rPr>
          <w:sz w:val="28"/>
          <w:szCs w:val="28"/>
        </w:rPr>
      </w:pPr>
    </w:p>
    <w:p w14:paraId="4EFDCB38" w14:textId="77777777" w:rsidR="0093252B" w:rsidRPr="007822FD" w:rsidRDefault="0093252B" w:rsidP="0093252B">
      <w:pPr>
        <w:rPr>
          <w:sz w:val="28"/>
          <w:szCs w:val="28"/>
        </w:rPr>
      </w:pPr>
    </w:p>
    <w:p w14:paraId="74E5E5EE" w14:textId="77777777" w:rsidR="0093252B" w:rsidRPr="007822FD" w:rsidRDefault="0093252B" w:rsidP="0093252B">
      <w:pPr>
        <w:rPr>
          <w:sz w:val="28"/>
          <w:szCs w:val="28"/>
        </w:rPr>
      </w:pPr>
    </w:p>
    <w:p w14:paraId="101DF77A" w14:textId="77777777" w:rsidR="0093252B" w:rsidRPr="007822FD" w:rsidRDefault="0093252B" w:rsidP="0093252B">
      <w:pPr>
        <w:rPr>
          <w:sz w:val="28"/>
          <w:szCs w:val="28"/>
        </w:rPr>
      </w:pPr>
    </w:p>
    <w:p w14:paraId="1FE69265" w14:textId="77777777" w:rsidR="0093252B" w:rsidRPr="007822FD" w:rsidRDefault="0093252B" w:rsidP="0093252B">
      <w:pPr>
        <w:rPr>
          <w:sz w:val="28"/>
          <w:szCs w:val="28"/>
        </w:rPr>
      </w:pPr>
    </w:p>
    <w:p w14:paraId="4AF475B7" w14:textId="77777777" w:rsidR="0093252B" w:rsidRPr="007822FD" w:rsidRDefault="0093252B" w:rsidP="0093252B">
      <w:pPr>
        <w:rPr>
          <w:sz w:val="28"/>
          <w:szCs w:val="28"/>
        </w:rPr>
      </w:pPr>
    </w:p>
    <w:p w14:paraId="10C5F99B" w14:textId="77777777" w:rsidR="0093252B" w:rsidRPr="007822FD" w:rsidRDefault="0093252B" w:rsidP="0093252B">
      <w:pPr>
        <w:rPr>
          <w:sz w:val="28"/>
          <w:szCs w:val="28"/>
        </w:rPr>
      </w:pPr>
    </w:p>
    <w:p w14:paraId="6704D231" w14:textId="77777777" w:rsidR="0093252B" w:rsidRPr="007822FD" w:rsidRDefault="0093252B" w:rsidP="0093252B">
      <w:pPr>
        <w:rPr>
          <w:sz w:val="28"/>
          <w:szCs w:val="28"/>
        </w:rPr>
      </w:pPr>
    </w:p>
    <w:p w14:paraId="11D605C5" w14:textId="77777777" w:rsidR="0093252B" w:rsidRPr="007822FD" w:rsidRDefault="0093252B" w:rsidP="0093252B">
      <w:pPr>
        <w:rPr>
          <w:sz w:val="28"/>
          <w:szCs w:val="28"/>
        </w:rPr>
      </w:pPr>
    </w:p>
    <w:p w14:paraId="7B56DC83" w14:textId="77777777" w:rsidR="0093252B" w:rsidRPr="007822FD" w:rsidRDefault="0093252B" w:rsidP="0093252B">
      <w:pPr>
        <w:rPr>
          <w:sz w:val="28"/>
          <w:szCs w:val="28"/>
        </w:rPr>
      </w:pPr>
    </w:p>
    <w:p w14:paraId="65D0216D" w14:textId="77777777" w:rsidR="0093252B" w:rsidRPr="007822FD" w:rsidRDefault="0093252B" w:rsidP="0093252B">
      <w:pPr>
        <w:rPr>
          <w:sz w:val="28"/>
          <w:szCs w:val="28"/>
        </w:rPr>
      </w:pPr>
    </w:p>
    <w:p w14:paraId="0643FF24" w14:textId="77777777" w:rsidR="0093252B" w:rsidRPr="007822FD" w:rsidRDefault="0093252B" w:rsidP="0093252B">
      <w:pPr>
        <w:rPr>
          <w:sz w:val="28"/>
          <w:szCs w:val="28"/>
        </w:rPr>
      </w:pPr>
    </w:p>
    <w:p w14:paraId="009D403E" w14:textId="77777777" w:rsidR="0093252B" w:rsidRPr="007822FD" w:rsidRDefault="0093252B" w:rsidP="0093252B">
      <w:pPr>
        <w:rPr>
          <w:sz w:val="28"/>
          <w:szCs w:val="28"/>
        </w:rPr>
      </w:pPr>
    </w:p>
    <w:p w14:paraId="0B5841F3" w14:textId="77777777" w:rsidR="0093252B" w:rsidRPr="007822FD" w:rsidRDefault="0093252B" w:rsidP="0093252B">
      <w:pPr>
        <w:rPr>
          <w:sz w:val="28"/>
          <w:szCs w:val="28"/>
        </w:rPr>
      </w:pPr>
    </w:p>
    <w:p w14:paraId="56FA4FD0" w14:textId="77777777" w:rsidR="0093252B" w:rsidRPr="007822FD" w:rsidRDefault="0093252B" w:rsidP="0093252B">
      <w:pPr>
        <w:rPr>
          <w:sz w:val="28"/>
          <w:szCs w:val="28"/>
        </w:rPr>
      </w:pPr>
    </w:p>
    <w:p w14:paraId="4A0A7E3A" w14:textId="77777777" w:rsidR="00A61479" w:rsidRDefault="00A61479" w:rsidP="00A61479">
      <w:pPr>
        <w:widowControl/>
        <w:shd w:val="clear" w:color="auto" w:fill="FFFFFF"/>
        <w:autoSpaceDE/>
        <w:autoSpaceDN/>
        <w:spacing w:after="100" w:afterAutospacing="1"/>
        <w:rPr>
          <w:sz w:val="28"/>
          <w:szCs w:val="28"/>
        </w:rPr>
      </w:pPr>
    </w:p>
    <w:p w14:paraId="33E6D153" w14:textId="77777777" w:rsidR="007822FD" w:rsidRPr="007822FD" w:rsidRDefault="007822FD" w:rsidP="00A61479">
      <w:pPr>
        <w:widowControl/>
        <w:shd w:val="clear" w:color="auto" w:fill="FFFFFF"/>
        <w:autoSpaceDE/>
        <w:autoSpaceDN/>
        <w:spacing w:after="100" w:afterAutospacing="1"/>
        <w:rPr>
          <w:sz w:val="28"/>
          <w:szCs w:val="28"/>
        </w:rPr>
      </w:pPr>
    </w:p>
    <w:p w14:paraId="4C3C938A" w14:textId="2DB313C7" w:rsidR="0093252B" w:rsidRPr="0093252B" w:rsidRDefault="0093252B" w:rsidP="00A61479">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lastRenderedPageBreak/>
        <w:t>I.    INFORMAȚII GENERALE</w:t>
      </w:r>
    </w:p>
    <w:p w14:paraId="4AF501A1" w14:textId="77777777" w:rsidR="0093252B" w:rsidRPr="0093252B" w:rsidRDefault="0093252B" w:rsidP="00A61479">
      <w:pPr>
        <w:widowControl/>
        <w:shd w:val="clear" w:color="auto" w:fill="FFFFFF"/>
        <w:autoSpaceDE/>
        <w:autoSpaceDN/>
        <w:jc w:val="both"/>
        <w:outlineLvl w:val="1"/>
        <w:rPr>
          <w:rFonts w:ascii="Arial" w:hAnsi="Arial" w:cs="Arial"/>
          <w:b/>
          <w:bCs/>
          <w:color w:val="212529"/>
          <w:sz w:val="28"/>
          <w:szCs w:val="28"/>
          <w:lang w:eastAsia="ro-RO"/>
        </w:rPr>
      </w:pPr>
      <w:r w:rsidRPr="0093252B">
        <w:rPr>
          <w:rFonts w:ascii="Arial" w:hAnsi="Arial" w:cs="Arial"/>
          <w:b/>
          <w:bCs/>
          <w:color w:val="212529"/>
          <w:sz w:val="28"/>
          <w:szCs w:val="28"/>
          <w:lang w:eastAsia="ro-RO"/>
        </w:rPr>
        <w:t>Art. 1. Domeniul de aplicare</w:t>
      </w:r>
    </w:p>
    <w:p w14:paraId="344C57EE" w14:textId="68DC3895"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(1)    Prezentul regulament se aplică tuturor locurilor de</w:t>
      </w:r>
      <w:r w:rsidR="00A61479"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 xml:space="preserve">joacă, </w:t>
      </w:r>
      <w:r w:rsidR="00A61479" w:rsidRPr="007822FD">
        <w:rPr>
          <w:rFonts w:ascii="Arial" w:hAnsi="Arial" w:cs="Arial"/>
          <w:color w:val="212529"/>
          <w:sz w:val="28"/>
          <w:szCs w:val="28"/>
          <w:shd w:val="clear" w:color="auto" w:fill="FFFFFF"/>
        </w:rPr>
        <w:t xml:space="preserve">spatiile de recreere, scuaruri și terenurile de sport </w:t>
      </w:r>
      <w:r w:rsidRPr="0093252B">
        <w:rPr>
          <w:rFonts w:ascii="Arial" w:hAnsi="Arial" w:cs="Arial"/>
          <w:color w:val="212529"/>
          <w:sz w:val="28"/>
          <w:szCs w:val="28"/>
          <w:lang w:eastAsia="ro-RO"/>
        </w:rPr>
        <w:t>amplasate pe domeniul public și este obligatoriu pentru toți utilizatorii.</w:t>
      </w:r>
    </w:p>
    <w:p w14:paraId="6FD60226" w14:textId="5ED247F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(2)    Obiectivul prezentului regulament îl reprezintă stabilirea normelor de conduită socială, a regulilor și a condițiilor privind accesul, ocuparea, exploatarea tuturor spațiilor și echipamentelor </w:t>
      </w:r>
      <w:r w:rsidR="002A71F0" w:rsidRPr="007822FD">
        <w:rPr>
          <w:rFonts w:ascii="Arial" w:hAnsi="Arial" w:cs="Arial"/>
          <w:color w:val="212529"/>
          <w:sz w:val="28"/>
          <w:szCs w:val="28"/>
          <w:lang w:eastAsia="ro-RO"/>
        </w:rPr>
        <w:t>de la</w:t>
      </w:r>
      <w:r w:rsidRPr="0093252B">
        <w:rPr>
          <w:rFonts w:ascii="Arial" w:hAnsi="Arial" w:cs="Arial"/>
          <w:color w:val="212529"/>
          <w:sz w:val="28"/>
          <w:szCs w:val="28"/>
          <w:lang w:eastAsia="ro-RO"/>
        </w:rPr>
        <w:t xml:space="preserve"> locurile de</w:t>
      </w:r>
      <w:r w:rsidR="002A71F0"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 de odihnă și de agrement, precum și de a asigura folosirea în condiții de siguranță și de durată, a locurilor de</w:t>
      </w:r>
      <w:r w:rsidR="002A71F0"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 xml:space="preserve">joacă pentru copii și a terenurilor de sport, amenajate </w:t>
      </w:r>
      <w:r w:rsidR="002A71F0" w:rsidRPr="007822FD">
        <w:rPr>
          <w:rFonts w:ascii="Arial" w:hAnsi="Arial" w:cs="Arial"/>
          <w:color w:val="212529"/>
          <w:sz w:val="28"/>
          <w:szCs w:val="28"/>
          <w:lang w:eastAsia="ro-RO"/>
        </w:rPr>
        <w:t xml:space="preserve">pe domeniul </w:t>
      </w:r>
      <w:proofErr w:type="spellStart"/>
      <w:r w:rsidR="002A71F0" w:rsidRPr="007822FD">
        <w:rPr>
          <w:rFonts w:ascii="Arial" w:hAnsi="Arial" w:cs="Arial"/>
          <w:color w:val="212529"/>
          <w:sz w:val="28"/>
          <w:szCs w:val="28"/>
          <w:lang w:eastAsia="ro-RO"/>
        </w:rPr>
        <w:t>piblic</w:t>
      </w:r>
      <w:proofErr w:type="spellEnd"/>
      <w:r w:rsidR="002A71F0" w:rsidRPr="007822FD">
        <w:rPr>
          <w:rFonts w:ascii="Arial" w:hAnsi="Arial" w:cs="Arial"/>
          <w:color w:val="212529"/>
          <w:sz w:val="28"/>
          <w:szCs w:val="28"/>
          <w:lang w:eastAsia="ro-RO"/>
        </w:rPr>
        <w:t xml:space="preserve"> al comunei </w:t>
      </w:r>
      <w:proofErr w:type="spellStart"/>
      <w:r w:rsidR="002A71F0"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w:t>
      </w:r>
    </w:p>
    <w:p w14:paraId="001D70F5"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(3)    Prevederile prezentului regulament se completează cu normele legale aplicabile în domeniul ordinii și liniștii publice și al protecției mediului, respectiv, în regimul juridic contravențiilor.</w:t>
      </w:r>
    </w:p>
    <w:p w14:paraId="048311F1" w14:textId="77777777" w:rsidR="0093252B" w:rsidRPr="0093252B" w:rsidRDefault="0093252B" w:rsidP="00A61479">
      <w:pPr>
        <w:widowControl/>
        <w:shd w:val="clear" w:color="auto" w:fill="FFFFFF"/>
        <w:autoSpaceDE/>
        <w:autoSpaceDN/>
        <w:jc w:val="both"/>
        <w:outlineLvl w:val="1"/>
        <w:rPr>
          <w:rFonts w:ascii="Arial" w:hAnsi="Arial" w:cs="Arial"/>
          <w:b/>
          <w:bCs/>
          <w:color w:val="212529"/>
          <w:sz w:val="28"/>
          <w:szCs w:val="28"/>
          <w:lang w:eastAsia="ro-RO"/>
        </w:rPr>
      </w:pPr>
      <w:r w:rsidRPr="0093252B">
        <w:rPr>
          <w:rFonts w:ascii="Arial" w:hAnsi="Arial" w:cs="Arial"/>
          <w:b/>
          <w:bCs/>
          <w:color w:val="212529"/>
          <w:sz w:val="28"/>
          <w:szCs w:val="28"/>
          <w:lang w:eastAsia="ro-RO"/>
        </w:rPr>
        <w:t>Art. 2. Definiții</w:t>
      </w:r>
    </w:p>
    <w:p w14:paraId="38BB0D49" w14:textId="1297A0E8" w:rsidR="0093252B" w:rsidRPr="007822FD"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(1</w:t>
      </w:r>
      <w:r w:rsidR="00A61479" w:rsidRPr="007822FD">
        <w:rPr>
          <w:rFonts w:ascii="Arial" w:hAnsi="Arial" w:cs="Arial"/>
          <w:color w:val="212529"/>
          <w:sz w:val="28"/>
          <w:szCs w:val="28"/>
          <w:lang w:eastAsia="ro-RO"/>
        </w:rPr>
        <w:t>)</w:t>
      </w:r>
      <w:r w:rsidRPr="0093252B">
        <w:rPr>
          <w:rFonts w:ascii="Arial" w:hAnsi="Arial" w:cs="Arial"/>
          <w:color w:val="212529"/>
          <w:sz w:val="28"/>
          <w:szCs w:val="28"/>
          <w:u w:val="single"/>
          <w:lang w:eastAsia="ro-RO"/>
        </w:rPr>
        <w:t>  Spațiu de joacă (loc, teren)</w:t>
      </w:r>
      <w:r w:rsidRPr="0093252B">
        <w:rPr>
          <w:rFonts w:ascii="Arial" w:hAnsi="Arial" w:cs="Arial"/>
          <w:color w:val="212529"/>
          <w:sz w:val="28"/>
          <w:szCs w:val="28"/>
          <w:lang w:eastAsia="ro-RO"/>
        </w:rPr>
        <w:t> - perimetru delimitat și amenajat în scopul agrementului, în care este instalat cel puțin un echipament pentru spațiile dejoacă;</w:t>
      </w:r>
    </w:p>
    <w:p w14:paraId="69374336" w14:textId="0CE32F07" w:rsidR="00A61479" w:rsidRPr="0093252B" w:rsidRDefault="00A61479"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7822FD">
        <w:rPr>
          <w:rFonts w:ascii="Arial" w:hAnsi="Arial" w:cs="Arial"/>
          <w:color w:val="212529"/>
          <w:sz w:val="28"/>
          <w:szCs w:val="28"/>
          <w:lang w:eastAsia="ro-RO"/>
        </w:rPr>
        <w:t>(2)</w:t>
      </w:r>
      <w:r w:rsidRPr="007822FD">
        <w:rPr>
          <w:rFonts w:ascii="Arial" w:hAnsi="Arial" w:cs="Arial"/>
          <w:color w:val="212529"/>
          <w:sz w:val="28"/>
          <w:szCs w:val="28"/>
          <w:u w:val="single"/>
          <w:lang w:eastAsia="ro-RO"/>
        </w:rPr>
        <w:t xml:space="preserve"> </w:t>
      </w:r>
      <w:r w:rsidRPr="0093252B">
        <w:rPr>
          <w:rFonts w:ascii="Arial" w:hAnsi="Arial" w:cs="Arial"/>
          <w:color w:val="212529"/>
          <w:sz w:val="28"/>
          <w:szCs w:val="28"/>
          <w:u w:val="single"/>
          <w:lang w:eastAsia="ro-RO"/>
        </w:rPr>
        <w:t>Echipament pentru spațiu de joacă</w:t>
      </w:r>
      <w:r w:rsidRPr="0093252B">
        <w:rPr>
          <w:rFonts w:ascii="Arial" w:hAnsi="Arial" w:cs="Arial"/>
          <w:color w:val="212529"/>
          <w:sz w:val="28"/>
          <w:szCs w:val="28"/>
          <w:lang w:eastAsia="ro-RO"/>
        </w:rPr>
        <w:t> - echipament pentru agrement, conceput pentru a putea fi utilizat în special de copii, la care intervine exclusiv greutatea sau forța fizică a omului și destinat folosirii pe un spațiu colectiv dejoacă, temporar sau permanent</w:t>
      </w:r>
    </w:p>
    <w:p w14:paraId="50668B3F" w14:textId="21CAF656"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t>
      </w:r>
      <w:r w:rsidR="00A61479" w:rsidRPr="007822FD">
        <w:rPr>
          <w:rFonts w:ascii="Arial" w:hAnsi="Arial" w:cs="Arial"/>
          <w:color w:val="212529"/>
          <w:sz w:val="28"/>
          <w:szCs w:val="28"/>
          <w:lang w:eastAsia="ro-RO"/>
        </w:rPr>
        <w:t>3</w:t>
      </w:r>
      <w:r w:rsidRPr="0093252B">
        <w:rPr>
          <w:rFonts w:ascii="Arial" w:hAnsi="Arial" w:cs="Arial"/>
          <w:color w:val="212529"/>
          <w:sz w:val="28"/>
          <w:szCs w:val="28"/>
          <w:lang w:eastAsia="ro-RO"/>
        </w:rPr>
        <w:t>)</w:t>
      </w:r>
      <w:r w:rsidR="00A61479" w:rsidRPr="007822FD">
        <w:rPr>
          <w:rFonts w:ascii="Arial" w:hAnsi="Arial" w:cs="Arial"/>
          <w:color w:val="212529"/>
          <w:sz w:val="28"/>
          <w:szCs w:val="28"/>
          <w:lang w:eastAsia="ro-RO"/>
        </w:rPr>
        <w:t xml:space="preserve"> </w:t>
      </w:r>
      <w:r w:rsidR="00A61479" w:rsidRPr="007822FD">
        <w:rPr>
          <w:rFonts w:ascii="Arial" w:hAnsi="Arial" w:cs="Arial"/>
          <w:color w:val="212529"/>
          <w:sz w:val="28"/>
          <w:szCs w:val="28"/>
          <w:u w:val="single"/>
          <w:shd w:val="clear" w:color="auto" w:fill="FFFFFF"/>
        </w:rPr>
        <w:t>Spatiile de recreere</w:t>
      </w:r>
      <w:r w:rsidR="00A61479" w:rsidRPr="007822FD">
        <w:rPr>
          <w:rFonts w:ascii="Arial" w:hAnsi="Arial" w:cs="Arial"/>
          <w:color w:val="212529"/>
          <w:sz w:val="28"/>
          <w:szCs w:val="28"/>
          <w:u w:val="single"/>
          <w:lang w:eastAsia="ro-RO"/>
        </w:rPr>
        <w:t xml:space="preserve"> </w:t>
      </w:r>
      <w:r w:rsidRPr="0093252B">
        <w:rPr>
          <w:rFonts w:ascii="Arial" w:hAnsi="Arial" w:cs="Arial"/>
          <w:color w:val="212529"/>
          <w:sz w:val="28"/>
          <w:szCs w:val="28"/>
          <w:lang w:eastAsia="ro-RO"/>
        </w:rPr>
        <w:t>- spațiu amenajat cu alei pietonale și zone cu pavele, pe care sunt amplasate bănci și coșuri de gunoi, precum și o zonă gazonată completată cu arbuști și flori ornamentale;</w:t>
      </w:r>
    </w:p>
    <w:p w14:paraId="4F258ACA" w14:textId="17B8E3C6"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t>
      </w:r>
      <w:r w:rsidR="000B6BAF" w:rsidRPr="007822FD">
        <w:rPr>
          <w:rFonts w:ascii="Arial" w:hAnsi="Arial" w:cs="Arial"/>
          <w:color w:val="212529"/>
          <w:sz w:val="28"/>
          <w:szCs w:val="28"/>
          <w:lang w:eastAsia="ro-RO"/>
        </w:rPr>
        <w:t>4</w:t>
      </w:r>
      <w:r w:rsidRPr="0093252B">
        <w:rPr>
          <w:rFonts w:ascii="Arial" w:hAnsi="Arial" w:cs="Arial"/>
          <w:color w:val="212529"/>
          <w:sz w:val="28"/>
          <w:szCs w:val="28"/>
          <w:lang w:eastAsia="ro-RO"/>
        </w:rPr>
        <w:t>)</w:t>
      </w:r>
      <w:r w:rsidRPr="0093252B">
        <w:rPr>
          <w:rFonts w:ascii="Arial" w:hAnsi="Arial" w:cs="Arial"/>
          <w:color w:val="212529"/>
          <w:sz w:val="28"/>
          <w:szCs w:val="28"/>
          <w:u w:val="single"/>
          <w:lang w:eastAsia="ro-RO"/>
        </w:rPr>
        <w:t> Teren de sport</w:t>
      </w:r>
      <w:r w:rsidRPr="0093252B">
        <w:rPr>
          <w:rFonts w:ascii="Arial" w:hAnsi="Arial" w:cs="Arial"/>
          <w:color w:val="212529"/>
          <w:sz w:val="28"/>
          <w:szCs w:val="28"/>
          <w:lang w:eastAsia="ro-RO"/>
        </w:rPr>
        <w:t> - suprafață plană de teren împrejmuită cu gard perimetral din plasă bordurată și cu porți de acces, amenajat cu dotări sportive (porți de fotbal/handbal, coșuri de baschet, fileu de tenis/volei);</w:t>
      </w:r>
    </w:p>
    <w:p w14:paraId="6E4A3D2C" w14:textId="5CD4842C" w:rsidR="0093252B" w:rsidRPr="007822FD"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t>
      </w:r>
      <w:r w:rsidR="000B6BAF" w:rsidRPr="007822FD">
        <w:rPr>
          <w:rFonts w:ascii="Arial" w:hAnsi="Arial" w:cs="Arial"/>
          <w:color w:val="212529"/>
          <w:sz w:val="28"/>
          <w:szCs w:val="28"/>
          <w:lang w:eastAsia="ro-RO"/>
        </w:rPr>
        <w:t>5</w:t>
      </w:r>
      <w:r w:rsidRPr="0093252B">
        <w:rPr>
          <w:rFonts w:ascii="Arial" w:hAnsi="Arial" w:cs="Arial"/>
          <w:color w:val="212529"/>
          <w:sz w:val="28"/>
          <w:szCs w:val="28"/>
          <w:lang w:eastAsia="ro-RO"/>
        </w:rPr>
        <w:t>)</w:t>
      </w:r>
      <w:r w:rsidRPr="0093252B">
        <w:rPr>
          <w:rFonts w:ascii="Arial" w:hAnsi="Arial" w:cs="Arial"/>
          <w:color w:val="212529"/>
          <w:sz w:val="28"/>
          <w:szCs w:val="28"/>
          <w:u w:val="single"/>
          <w:lang w:eastAsia="ro-RO"/>
        </w:rPr>
        <w:t> Loc de agrement</w:t>
      </w:r>
      <w:r w:rsidRPr="0093252B">
        <w:rPr>
          <w:rFonts w:ascii="Arial" w:hAnsi="Arial" w:cs="Arial"/>
          <w:color w:val="212529"/>
          <w:sz w:val="28"/>
          <w:szCs w:val="28"/>
          <w:lang w:eastAsia="ro-RO"/>
        </w:rPr>
        <w:t> - spațiu amenajat ce cuprinde o zonă verde, pe care sunt plantați arbori și arbuști, platformă dotată cu mese pentru jocuri recreative (șah, tenis de masă etc.), fântână arteziană, pergole din lemn, alei pietonale, de-a lungul cărora sunt montate bănci și coșuri de gunoi;</w:t>
      </w:r>
    </w:p>
    <w:p w14:paraId="7113A116" w14:textId="49DD7830" w:rsidR="002A71F0" w:rsidRPr="0093252B" w:rsidRDefault="002A71F0"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7822FD">
        <w:rPr>
          <w:rFonts w:ascii="Arial" w:hAnsi="Arial" w:cs="Arial"/>
          <w:color w:val="212529"/>
          <w:sz w:val="28"/>
          <w:szCs w:val="28"/>
          <w:lang w:eastAsia="ro-RO"/>
        </w:rPr>
        <w:t xml:space="preserve">(6) </w:t>
      </w:r>
      <w:r w:rsidRPr="007822FD">
        <w:rPr>
          <w:rFonts w:ascii="Arial" w:hAnsi="Arial" w:cs="Arial"/>
          <w:color w:val="212529"/>
          <w:sz w:val="28"/>
          <w:szCs w:val="28"/>
          <w:u w:val="single"/>
          <w:lang w:eastAsia="ro-RO"/>
        </w:rPr>
        <w:t>Scuar</w:t>
      </w:r>
      <w:r w:rsidRPr="007822FD">
        <w:rPr>
          <w:rFonts w:ascii="Arial" w:hAnsi="Arial" w:cs="Arial"/>
          <w:color w:val="212529"/>
          <w:sz w:val="28"/>
          <w:szCs w:val="28"/>
          <w:lang w:eastAsia="ro-RO"/>
        </w:rPr>
        <w:t xml:space="preserve">- </w:t>
      </w:r>
      <w:proofErr w:type="spellStart"/>
      <w:r w:rsidRPr="007822FD">
        <w:rPr>
          <w:rFonts w:ascii="Arial" w:hAnsi="Arial" w:cs="Arial"/>
          <w:color w:val="212529"/>
          <w:sz w:val="28"/>
          <w:szCs w:val="28"/>
          <w:lang w:eastAsia="ro-RO"/>
        </w:rPr>
        <w:t>spatiu</w:t>
      </w:r>
      <w:proofErr w:type="spellEnd"/>
      <w:r w:rsidRPr="007822FD">
        <w:rPr>
          <w:rFonts w:ascii="Arial" w:hAnsi="Arial" w:cs="Arial"/>
          <w:color w:val="212529"/>
          <w:sz w:val="28"/>
          <w:szCs w:val="28"/>
          <w:lang w:eastAsia="ro-RO"/>
        </w:rPr>
        <w:t xml:space="preserve"> verde, cu </w:t>
      </w:r>
      <w:proofErr w:type="spellStart"/>
      <w:r w:rsidRPr="007822FD">
        <w:rPr>
          <w:rFonts w:ascii="Arial" w:hAnsi="Arial" w:cs="Arial"/>
          <w:color w:val="212529"/>
          <w:sz w:val="28"/>
          <w:szCs w:val="28"/>
          <w:lang w:eastAsia="ro-RO"/>
        </w:rPr>
        <w:t>suprafata</w:t>
      </w:r>
      <w:proofErr w:type="spellEnd"/>
      <w:r w:rsidRPr="007822FD">
        <w:rPr>
          <w:rFonts w:ascii="Arial" w:hAnsi="Arial" w:cs="Arial"/>
          <w:color w:val="212529"/>
          <w:sz w:val="28"/>
          <w:szCs w:val="28"/>
          <w:lang w:eastAsia="ro-RO"/>
        </w:rPr>
        <w:t xml:space="preserve"> mai mica de un hectar, amplasat in cadrul ansamblurilor de locuit, in jurul unor </w:t>
      </w:r>
      <w:proofErr w:type="spellStart"/>
      <w:r w:rsidRPr="007822FD">
        <w:rPr>
          <w:rFonts w:ascii="Arial" w:hAnsi="Arial" w:cs="Arial"/>
          <w:color w:val="212529"/>
          <w:sz w:val="28"/>
          <w:szCs w:val="28"/>
          <w:lang w:eastAsia="ro-RO"/>
        </w:rPr>
        <w:t>dotari</w:t>
      </w:r>
      <w:proofErr w:type="spellEnd"/>
      <w:r w:rsidRPr="007822FD">
        <w:rPr>
          <w:rFonts w:ascii="Arial" w:hAnsi="Arial" w:cs="Arial"/>
          <w:color w:val="212529"/>
          <w:sz w:val="28"/>
          <w:szCs w:val="28"/>
          <w:lang w:eastAsia="ro-RO"/>
        </w:rPr>
        <w:t xml:space="preserve"> publice, in incintele </w:t>
      </w:r>
      <w:proofErr w:type="spellStart"/>
      <w:r w:rsidRPr="007822FD">
        <w:rPr>
          <w:rFonts w:ascii="Arial" w:hAnsi="Arial" w:cs="Arial"/>
          <w:color w:val="212529"/>
          <w:sz w:val="28"/>
          <w:szCs w:val="28"/>
          <w:lang w:eastAsia="ro-RO"/>
        </w:rPr>
        <w:lastRenderedPageBreak/>
        <w:t>unitatilor</w:t>
      </w:r>
      <w:proofErr w:type="spellEnd"/>
      <w:r w:rsidRPr="007822FD">
        <w:rPr>
          <w:rFonts w:ascii="Arial" w:hAnsi="Arial" w:cs="Arial"/>
          <w:color w:val="212529"/>
          <w:sz w:val="28"/>
          <w:szCs w:val="28"/>
          <w:lang w:eastAsia="ro-RO"/>
        </w:rPr>
        <w:t xml:space="preserve"> economice, social culturale, de </w:t>
      </w:r>
      <w:proofErr w:type="spellStart"/>
      <w:r w:rsidRPr="007822FD">
        <w:rPr>
          <w:rFonts w:ascii="Arial" w:hAnsi="Arial" w:cs="Arial"/>
          <w:color w:val="212529"/>
          <w:sz w:val="28"/>
          <w:szCs w:val="28"/>
          <w:lang w:eastAsia="ro-RO"/>
        </w:rPr>
        <w:t>invatamant</w:t>
      </w:r>
      <w:proofErr w:type="spellEnd"/>
      <w:r w:rsidRPr="007822FD">
        <w:rPr>
          <w:rFonts w:ascii="Arial" w:hAnsi="Arial" w:cs="Arial"/>
          <w:color w:val="212529"/>
          <w:sz w:val="28"/>
          <w:szCs w:val="28"/>
          <w:lang w:eastAsia="ro-RO"/>
        </w:rPr>
        <w:t xml:space="preserve">, </w:t>
      </w:r>
      <w:proofErr w:type="spellStart"/>
      <w:r w:rsidRPr="007822FD">
        <w:rPr>
          <w:rFonts w:ascii="Arial" w:hAnsi="Arial" w:cs="Arial"/>
          <w:color w:val="212529"/>
          <w:sz w:val="28"/>
          <w:szCs w:val="28"/>
          <w:lang w:eastAsia="ro-RO"/>
        </w:rPr>
        <w:t>amenajarilor</w:t>
      </w:r>
      <w:proofErr w:type="spellEnd"/>
      <w:r w:rsidRPr="007822FD">
        <w:rPr>
          <w:rFonts w:ascii="Arial" w:hAnsi="Arial" w:cs="Arial"/>
          <w:color w:val="212529"/>
          <w:sz w:val="28"/>
          <w:szCs w:val="28"/>
          <w:lang w:eastAsia="ro-RO"/>
        </w:rPr>
        <w:t xml:space="preserve"> sportive, de agrement pentru copii si tineret, sau in alte </w:t>
      </w:r>
      <w:proofErr w:type="spellStart"/>
      <w:r w:rsidRPr="007822FD">
        <w:rPr>
          <w:rFonts w:ascii="Arial" w:hAnsi="Arial" w:cs="Arial"/>
          <w:color w:val="212529"/>
          <w:sz w:val="28"/>
          <w:szCs w:val="28"/>
          <w:lang w:eastAsia="ro-RO"/>
        </w:rPr>
        <w:t>locatii</w:t>
      </w:r>
      <w:proofErr w:type="spellEnd"/>
      <w:r w:rsidRPr="007822FD">
        <w:rPr>
          <w:rFonts w:ascii="Arial" w:hAnsi="Arial" w:cs="Arial"/>
          <w:color w:val="212529"/>
          <w:sz w:val="28"/>
          <w:szCs w:val="28"/>
          <w:lang w:val="en-US" w:eastAsia="ro-RO"/>
        </w:rPr>
        <w:t>;</w:t>
      </w:r>
      <w:r w:rsidRPr="007822FD">
        <w:rPr>
          <w:rFonts w:ascii="Arial" w:hAnsi="Arial" w:cs="Arial"/>
          <w:color w:val="212529"/>
          <w:sz w:val="28"/>
          <w:szCs w:val="28"/>
          <w:lang w:eastAsia="ro-RO"/>
        </w:rPr>
        <w:t xml:space="preserve"> </w:t>
      </w:r>
    </w:p>
    <w:p w14:paraId="3119C05D" w14:textId="70E6DCF2"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t>
      </w:r>
      <w:r w:rsidR="000B6BAF" w:rsidRPr="007822FD">
        <w:rPr>
          <w:rFonts w:ascii="Arial" w:hAnsi="Arial" w:cs="Arial"/>
          <w:color w:val="212529"/>
          <w:sz w:val="28"/>
          <w:szCs w:val="28"/>
          <w:lang w:eastAsia="ro-RO"/>
        </w:rPr>
        <w:t>6</w:t>
      </w:r>
      <w:r w:rsidRPr="0093252B">
        <w:rPr>
          <w:rFonts w:ascii="Arial" w:hAnsi="Arial" w:cs="Arial"/>
          <w:color w:val="212529"/>
          <w:sz w:val="28"/>
          <w:szCs w:val="28"/>
          <w:lang w:eastAsia="ro-RO"/>
        </w:rPr>
        <w:t>)</w:t>
      </w:r>
      <w:r w:rsidRPr="0093252B">
        <w:rPr>
          <w:rFonts w:ascii="Arial" w:hAnsi="Arial" w:cs="Arial"/>
          <w:color w:val="212529"/>
          <w:sz w:val="28"/>
          <w:szCs w:val="28"/>
          <w:u w:val="single"/>
          <w:lang w:eastAsia="ro-RO"/>
        </w:rPr>
        <w:t> Utilizatori</w:t>
      </w:r>
      <w:r w:rsidRPr="0093252B">
        <w:rPr>
          <w:rFonts w:ascii="Arial" w:hAnsi="Arial" w:cs="Arial"/>
          <w:color w:val="212529"/>
          <w:sz w:val="28"/>
          <w:szCs w:val="28"/>
          <w:lang w:eastAsia="ro-RO"/>
        </w:rPr>
        <w:t> - persoane beneficiare de infrastructura a locurilor de joacă</w:t>
      </w:r>
      <w:r w:rsidR="00466196" w:rsidRPr="007822FD">
        <w:rPr>
          <w:rFonts w:ascii="Arial" w:hAnsi="Arial" w:cs="Arial"/>
          <w:color w:val="212529"/>
          <w:sz w:val="28"/>
          <w:szCs w:val="28"/>
          <w:lang w:eastAsia="ro-RO"/>
        </w:rPr>
        <w:t xml:space="preserve">, a spatiilor de recreere, locurilor de agrement </w:t>
      </w:r>
      <w:r w:rsidRPr="0093252B">
        <w:rPr>
          <w:rFonts w:ascii="Arial" w:hAnsi="Arial" w:cs="Arial"/>
          <w:color w:val="212529"/>
          <w:sz w:val="28"/>
          <w:szCs w:val="28"/>
          <w:lang w:eastAsia="ro-RO"/>
        </w:rPr>
        <w:t>și a terenurilor de sport;</w:t>
      </w:r>
    </w:p>
    <w:p w14:paraId="43F58188" w14:textId="57A539AF"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t>
      </w:r>
      <w:r w:rsidR="000B6BAF" w:rsidRPr="007822FD">
        <w:rPr>
          <w:rFonts w:ascii="Arial" w:hAnsi="Arial" w:cs="Arial"/>
          <w:color w:val="212529"/>
          <w:sz w:val="28"/>
          <w:szCs w:val="28"/>
          <w:lang w:eastAsia="ro-RO"/>
        </w:rPr>
        <w:t>7</w:t>
      </w:r>
      <w:r w:rsidRPr="0093252B">
        <w:rPr>
          <w:rFonts w:ascii="Arial" w:hAnsi="Arial" w:cs="Arial"/>
          <w:color w:val="212529"/>
          <w:sz w:val="28"/>
          <w:szCs w:val="28"/>
          <w:lang w:eastAsia="ro-RO"/>
        </w:rPr>
        <w:t>)</w:t>
      </w:r>
      <w:r w:rsidR="00466196" w:rsidRPr="007822FD">
        <w:rPr>
          <w:rFonts w:ascii="Arial" w:hAnsi="Arial" w:cs="Arial"/>
          <w:color w:val="212529"/>
          <w:sz w:val="28"/>
          <w:szCs w:val="28"/>
          <w:lang w:eastAsia="ro-RO"/>
        </w:rPr>
        <w:t xml:space="preserve"> </w:t>
      </w:r>
      <w:r w:rsidRPr="0093252B">
        <w:rPr>
          <w:rFonts w:ascii="Arial" w:hAnsi="Arial" w:cs="Arial"/>
          <w:color w:val="212529"/>
          <w:sz w:val="28"/>
          <w:szCs w:val="28"/>
          <w:u w:val="single"/>
          <w:lang w:eastAsia="ro-RO"/>
        </w:rPr>
        <w:t>Administrator</w:t>
      </w:r>
      <w:r w:rsidRPr="0093252B">
        <w:rPr>
          <w:rFonts w:ascii="Arial" w:hAnsi="Arial" w:cs="Arial"/>
          <w:color w:val="212529"/>
          <w:sz w:val="28"/>
          <w:szCs w:val="28"/>
          <w:lang w:eastAsia="ro-RO"/>
        </w:rPr>
        <w:t> </w:t>
      </w:r>
      <w:r w:rsidR="000B6BAF" w:rsidRPr="007822FD">
        <w:rPr>
          <w:rFonts w:ascii="Arial" w:hAnsi="Arial" w:cs="Arial"/>
          <w:color w:val="212529"/>
          <w:sz w:val="28"/>
          <w:szCs w:val="28"/>
          <w:lang w:eastAsia="ro-RO"/>
        </w:rPr>
        <w:t>–</w:t>
      </w:r>
      <w:r w:rsidRPr="0093252B">
        <w:rPr>
          <w:rFonts w:ascii="Arial" w:hAnsi="Arial" w:cs="Arial"/>
          <w:color w:val="212529"/>
          <w:sz w:val="28"/>
          <w:szCs w:val="28"/>
          <w:lang w:eastAsia="ro-RO"/>
        </w:rPr>
        <w:t xml:space="preserve"> </w:t>
      </w:r>
      <w:r w:rsidR="000B6BAF" w:rsidRPr="007822FD">
        <w:rPr>
          <w:rFonts w:ascii="Arial" w:hAnsi="Arial" w:cs="Arial"/>
          <w:color w:val="212529"/>
          <w:sz w:val="28"/>
          <w:szCs w:val="28"/>
          <w:lang w:eastAsia="ro-RO"/>
        </w:rPr>
        <w:t xml:space="preserve">UAT </w:t>
      </w:r>
      <w:proofErr w:type="spellStart"/>
      <w:r w:rsidR="000B6BAF"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w:t>
      </w:r>
    </w:p>
    <w:p w14:paraId="3C771EC4" w14:textId="77777777" w:rsidR="0093252B" w:rsidRPr="0093252B" w:rsidRDefault="0093252B" w:rsidP="002A71F0">
      <w:pPr>
        <w:widowControl/>
        <w:shd w:val="clear" w:color="auto" w:fill="FFFFFF"/>
        <w:autoSpaceDE/>
        <w:autoSpaceDN/>
        <w:jc w:val="both"/>
        <w:outlineLvl w:val="1"/>
        <w:rPr>
          <w:rFonts w:ascii="Arial" w:hAnsi="Arial" w:cs="Arial"/>
          <w:b/>
          <w:bCs/>
          <w:color w:val="212529"/>
          <w:sz w:val="28"/>
          <w:szCs w:val="28"/>
          <w:lang w:eastAsia="ro-RO"/>
        </w:rPr>
      </w:pPr>
      <w:r w:rsidRPr="0093252B">
        <w:rPr>
          <w:rFonts w:ascii="Arial" w:hAnsi="Arial" w:cs="Arial"/>
          <w:b/>
          <w:bCs/>
          <w:color w:val="212529"/>
          <w:sz w:val="28"/>
          <w:szCs w:val="28"/>
          <w:lang w:eastAsia="ro-RO"/>
        </w:rPr>
        <w:t>Art. 3. Legislație conexă</w:t>
      </w:r>
    </w:p>
    <w:p w14:paraId="40E40F4F"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Acte normative conexe care au fost avute în vedere pentru elaborarea prezentului regulament:</w:t>
      </w:r>
    </w:p>
    <w:p w14:paraId="082C15D5"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Legea nr. 286/2009 privind codul penal;</w:t>
      </w:r>
    </w:p>
    <w:p w14:paraId="1E4E2E79"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Legea nr. 61/1991 pentru sancționarea faptelor de încălcare a unor norme de conviețuire socială, a ordinii și liniștii publice - republicată;</w:t>
      </w:r>
    </w:p>
    <w:p w14:paraId="3859A43C"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Legea nr. 12/1990 privind protejarea populației împotriva unor activități de producție, comerț sau prestări de servicii ilicite - republicată;</w:t>
      </w:r>
    </w:p>
    <w:p w14:paraId="61FE6830"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Legea nr. 24/2007 privind reglementarea și administrarea spațiilor verzi din intravilanul localităților, republicată, cu modificările și completările ulterioare;</w:t>
      </w:r>
    </w:p>
    <w:p w14:paraId="77EFE3D5"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Legea nr. 349/2002 pentru prevenirea și combaterea efectelor consumului produselor din tutun -modificată prin Legea nr. 15/2016;</w:t>
      </w:r>
    </w:p>
    <w:p w14:paraId="49045FE2"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Hotărârea Guvernului nr. 435/2010 privind regimul de introducere pe piață și de exploatare a echipamentelor pentru agrement;</w:t>
      </w:r>
    </w:p>
    <w:p w14:paraId="47DF4488" w14:textId="27279AD3" w:rsidR="0093252B" w:rsidRPr="0093252B" w:rsidRDefault="0093252B" w:rsidP="00D84BE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Ordonanța Guvernului nr. 21/2002 privind gospodărirea localităților urbane și rurale, cu modificările și completările ulterioare;</w:t>
      </w:r>
    </w:p>
    <w:p w14:paraId="5B54F0AB"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Ordinul nr. 119/2014 pentru aprobarea normelor de igienă și sănătate publică privind mediul de viață al populației;</w:t>
      </w:r>
    </w:p>
    <w:p w14:paraId="64A1B319" w14:textId="77777777" w:rsidR="0093252B" w:rsidRPr="0093252B" w:rsidRDefault="0093252B" w:rsidP="002A71F0">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Prescripția tehnică PT R 19/2002 „Cerințe tehnice de securitate privind instalațiile și echipamentele montate și utilizate în cadrul parcurilor de distracție și a spațiilor de joacă”, cu modificările și completările ulterioare;</w:t>
      </w:r>
    </w:p>
    <w:p w14:paraId="4618AD8D" w14:textId="77777777" w:rsidR="0093252B" w:rsidRPr="0093252B" w:rsidRDefault="0093252B" w:rsidP="00D84BE7">
      <w:pPr>
        <w:widowControl/>
        <w:shd w:val="clear" w:color="auto" w:fill="FFFFFF"/>
        <w:autoSpaceDE/>
        <w:autoSpaceDN/>
        <w:outlineLvl w:val="0"/>
        <w:rPr>
          <w:rFonts w:ascii="inherit" w:hAnsi="inherit" w:cs="Arial"/>
          <w:b/>
          <w:bCs/>
          <w:color w:val="000000"/>
          <w:kern w:val="36"/>
          <w:sz w:val="28"/>
          <w:szCs w:val="28"/>
          <w:lang w:eastAsia="ro-RO"/>
        </w:rPr>
      </w:pPr>
      <w:r w:rsidRPr="0093252B">
        <w:rPr>
          <w:rFonts w:ascii="inherit" w:hAnsi="inherit" w:cs="Arial"/>
          <w:b/>
          <w:bCs/>
          <w:color w:val="000000"/>
          <w:kern w:val="36"/>
          <w:sz w:val="28"/>
          <w:szCs w:val="28"/>
          <w:lang w:eastAsia="ro-RO"/>
        </w:rPr>
        <w:t>II.    ACCES</w:t>
      </w:r>
    </w:p>
    <w:p w14:paraId="3BC6D855" w14:textId="56CDEBE9"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4.</w:t>
      </w:r>
      <w:r w:rsidRPr="0093252B">
        <w:rPr>
          <w:rFonts w:ascii="Arial" w:hAnsi="Arial" w:cs="Arial"/>
          <w:color w:val="212529"/>
          <w:sz w:val="28"/>
          <w:szCs w:val="28"/>
          <w:lang w:eastAsia="ro-RO"/>
        </w:rPr>
        <w:t> </w:t>
      </w:r>
      <w:r w:rsidR="007D1139" w:rsidRPr="007822FD">
        <w:rPr>
          <w:rFonts w:ascii="Arial" w:hAnsi="Arial" w:cs="Arial"/>
          <w:color w:val="212529"/>
          <w:sz w:val="28"/>
          <w:szCs w:val="28"/>
          <w:lang w:eastAsia="ro-RO"/>
        </w:rPr>
        <w:t>L</w:t>
      </w:r>
      <w:r w:rsidR="007D1139" w:rsidRPr="007822FD">
        <w:rPr>
          <w:rFonts w:ascii="Arial" w:hAnsi="Arial" w:cs="Arial"/>
          <w:color w:val="212529"/>
          <w:sz w:val="28"/>
          <w:szCs w:val="28"/>
          <w:shd w:val="clear" w:color="auto" w:fill="FFFFFF"/>
        </w:rPr>
        <w:t>ocurile de joacă pentru copii, spatiile de recreere, l</w:t>
      </w:r>
      <w:r w:rsidR="007D1139" w:rsidRPr="0093252B">
        <w:rPr>
          <w:rFonts w:ascii="Arial" w:hAnsi="Arial" w:cs="Arial"/>
          <w:color w:val="212529"/>
          <w:sz w:val="28"/>
          <w:szCs w:val="28"/>
          <w:lang w:eastAsia="ro-RO"/>
        </w:rPr>
        <w:t>oc</w:t>
      </w:r>
      <w:r w:rsidR="007D1139" w:rsidRPr="007822FD">
        <w:rPr>
          <w:rFonts w:ascii="Arial" w:hAnsi="Arial" w:cs="Arial"/>
          <w:color w:val="212529"/>
          <w:sz w:val="28"/>
          <w:szCs w:val="28"/>
          <w:lang w:eastAsia="ro-RO"/>
        </w:rPr>
        <w:t>urilor</w:t>
      </w:r>
      <w:r w:rsidR="007D1139" w:rsidRPr="0093252B">
        <w:rPr>
          <w:rFonts w:ascii="Arial" w:hAnsi="Arial" w:cs="Arial"/>
          <w:color w:val="212529"/>
          <w:sz w:val="28"/>
          <w:szCs w:val="28"/>
          <w:lang w:eastAsia="ro-RO"/>
        </w:rPr>
        <w:t xml:space="preserve"> de agrement</w:t>
      </w:r>
      <w:r w:rsidR="007D1139" w:rsidRPr="007822FD">
        <w:rPr>
          <w:rFonts w:ascii="Arial" w:hAnsi="Arial" w:cs="Arial"/>
          <w:color w:val="212529"/>
          <w:sz w:val="28"/>
          <w:szCs w:val="28"/>
          <w:lang w:eastAsia="ro-RO"/>
        </w:rPr>
        <w:t>,</w:t>
      </w:r>
      <w:r w:rsidR="007D1139" w:rsidRPr="007822FD">
        <w:rPr>
          <w:rFonts w:ascii="Arial" w:hAnsi="Arial" w:cs="Arial"/>
          <w:color w:val="212529"/>
          <w:sz w:val="28"/>
          <w:szCs w:val="28"/>
          <w:shd w:val="clear" w:color="auto" w:fill="FFFFFF"/>
        </w:rPr>
        <w:t xml:space="preserve"> scuarurile și terenurile de sport</w:t>
      </w:r>
      <w:r w:rsidR="007D1139" w:rsidRPr="007822FD">
        <w:rPr>
          <w:rFonts w:ascii="Arial" w:hAnsi="Arial" w:cs="Arial"/>
          <w:b/>
          <w:bCs/>
          <w:color w:val="212529"/>
          <w:sz w:val="28"/>
          <w:szCs w:val="28"/>
          <w:shd w:val="clear" w:color="auto" w:fill="FFFFFF"/>
        </w:rPr>
        <w:t xml:space="preserve"> </w:t>
      </w:r>
      <w:r w:rsidRPr="0093252B">
        <w:rPr>
          <w:rFonts w:ascii="Arial" w:hAnsi="Arial" w:cs="Arial"/>
          <w:color w:val="212529"/>
          <w:sz w:val="28"/>
          <w:szCs w:val="28"/>
          <w:lang w:eastAsia="ro-RO"/>
        </w:rPr>
        <w:t>sunt accesibile publicului, numai în intervalul orar afișat la intrare și se utilizează gratuit de către toți utilizatorii.</w:t>
      </w:r>
    </w:p>
    <w:p w14:paraId="5666141D" w14:textId="77777777"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lastRenderedPageBreak/>
        <w:t>Art. 5. </w:t>
      </w:r>
      <w:r w:rsidRPr="0093252B">
        <w:rPr>
          <w:rFonts w:ascii="Arial" w:hAnsi="Arial" w:cs="Arial"/>
          <w:color w:val="212529"/>
          <w:sz w:val="28"/>
          <w:szCs w:val="28"/>
          <w:lang w:eastAsia="ro-RO"/>
        </w:rPr>
        <w:t>(1) Utilizatorii trebuie să aibă o ținută și un comportament decent, în conformitate cu bunele moravuri și ordinea publică.</w:t>
      </w:r>
    </w:p>
    <w:p w14:paraId="251E7135" w14:textId="0C8D0AE3" w:rsidR="0093252B" w:rsidRPr="0093252B" w:rsidRDefault="0093252B" w:rsidP="007D1139">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t>(2)  </w:t>
      </w:r>
      <w:r w:rsidR="007D1139" w:rsidRPr="007822FD">
        <w:rPr>
          <w:rFonts w:ascii="Arial" w:hAnsi="Arial" w:cs="Arial"/>
          <w:color w:val="212529"/>
          <w:sz w:val="28"/>
          <w:szCs w:val="28"/>
          <w:lang w:eastAsia="ro-RO"/>
        </w:rPr>
        <w:t>I</w:t>
      </w:r>
      <w:r w:rsidRPr="0093252B">
        <w:rPr>
          <w:rFonts w:ascii="Arial" w:hAnsi="Arial" w:cs="Arial"/>
          <w:color w:val="212529"/>
          <w:sz w:val="28"/>
          <w:szCs w:val="28"/>
          <w:lang w:eastAsia="ro-RO"/>
        </w:rPr>
        <w:t>n toate spațiile care fac obiectul prezentului Regulament este interzis accesul persoanelor aflate sub influența băuturilor alcoolice sau a stupefiantelor.</w:t>
      </w:r>
    </w:p>
    <w:p w14:paraId="1BE9BB79" w14:textId="77777777" w:rsidR="0093252B" w:rsidRPr="0093252B" w:rsidRDefault="0093252B" w:rsidP="007D1139">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t>(3)    Este interzis accesul pe spațiile verzi, integral sau parțial, cu excepția acelor zone destinate recreerii și semnalizate ca atare.</w:t>
      </w:r>
    </w:p>
    <w:p w14:paraId="70C9D3CA" w14:textId="5B558584"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(4)    </w:t>
      </w:r>
      <w:r w:rsidR="007D1139" w:rsidRPr="007822FD">
        <w:rPr>
          <w:rFonts w:ascii="Arial" w:hAnsi="Arial" w:cs="Arial"/>
          <w:color w:val="212529"/>
          <w:sz w:val="28"/>
          <w:szCs w:val="28"/>
          <w:lang w:eastAsia="ro-RO"/>
        </w:rPr>
        <w:t>I</w:t>
      </w:r>
      <w:r w:rsidRPr="0093252B">
        <w:rPr>
          <w:rFonts w:ascii="Arial" w:hAnsi="Arial" w:cs="Arial"/>
          <w:color w:val="212529"/>
          <w:sz w:val="28"/>
          <w:szCs w:val="28"/>
          <w:lang w:eastAsia="ro-RO"/>
        </w:rPr>
        <w:t>n zonele deschise permanent, utilizatorii sunt obligați să se îndepărteze de copaci și să nu se adăpostească sub vegetație în caz de furtună sau vreme rea.</w:t>
      </w:r>
    </w:p>
    <w:p w14:paraId="09CEED7D" w14:textId="4DE1E408"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(5)    </w:t>
      </w:r>
      <w:r w:rsidR="007D1139" w:rsidRPr="007822FD">
        <w:rPr>
          <w:rFonts w:ascii="Arial" w:hAnsi="Arial" w:cs="Arial"/>
          <w:color w:val="212529"/>
          <w:sz w:val="28"/>
          <w:szCs w:val="28"/>
          <w:lang w:eastAsia="ro-RO"/>
        </w:rPr>
        <w:t>L</w:t>
      </w:r>
      <w:r w:rsidR="007D1139" w:rsidRPr="007822FD">
        <w:rPr>
          <w:rFonts w:ascii="Arial" w:hAnsi="Arial" w:cs="Arial"/>
          <w:color w:val="212529"/>
          <w:sz w:val="28"/>
          <w:szCs w:val="28"/>
          <w:shd w:val="clear" w:color="auto" w:fill="FFFFFF"/>
        </w:rPr>
        <w:t>ocurile de joacă pentru copii, spatiile de recreere, l</w:t>
      </w:r>
      <w:r w:rsidR="007D1139" w:rsidRPr="0093252B">
        <w:rPr>
          <w:rFonts w:ascii="Arial" w:hAnsi="Arial" w:cs="Arial"/>
          <w:color w:val="212529"/>
          <w:sz w:val="28"/>
          <w:szCs w:val="28"/>
          <w:lang w:eastAsia="ro-RO"/>
        </w:rPr>
        <w:t>oc</w:t>
      </w:r>
      <w:r w:rsidR="007D1139" w:rsidRPr="007822FD">
        <w:rPr>
          <w:rFonts w:ascii="Arial" w:hAnsi="Arial" w:cs="Arial"/>
          <w:color w:val="212529"/>
          <w:sz w:val="28"/>
          <w:szCs w:val="28"/>
          <w:lang w:eastAsia="ro-RO"/>
        </w:rPr>
        <w:t>urilor</w:t>
      </w:r>
      <w:r w:rsidR="007D1139" w:rsidRPr="0093252B">
        <w:rPr>
          <w:rFonts w:ascii="Arial" w:hAnsi="Arial" w:cs="Arial"/>
          <w:color w:val="212529"/>
          <w:sz w:val="28"/>
          <w:szCs w:val="28"/>
          <w:lang w:eastAsia="ro-RO"/>
        </w:rPr>
        <w:t xml:space="preserve"> de agrement</w:t>
      </w:r>
      <w:r w:rsidR="007D1139" w:rsidRPr="007822FD">
        <w:rPr>
          <w:rFonts w:ascii="Arial" w:hAnsi="Arial" w:cs="Arial"/>
          <w:color w:val="212529"/>
          <w:sz w:val="28"/>
          <w:szCs w:val="28"/>
          <w:lang w:eastAsia="ro-RO"/>
        </w:rPr>
        <w:t>,</w:t>
      </w:r>
      <w:r w:rsidR="007D1139" w:rsidRPr="007822FD">
        <w:rPr>
          <w:rFonts w:ascii="Arial" w:hAnsi="Arial" w:cs="Arial"/>
          <w:color w:val="212529"/>
          <w:sz w:val="28"/>
          <w:szCs w:val="28"/>
          <w:shd w:val="clear" w:color="auto" w:fill="FFFFFF"/>
        </w:rPr>
        <w:t xml:space="preserve"> scuarurile și terenurile de sport</w:t>
      </w:r>
      <w:r w:rsidR="007D1139" w:rsidRPr="007822FD">
        <w:rPr>
          <w:rFonts w:ascii="Arial" w:hAnsi="Arial" w:cs="Arial"/>
          <w:b/>
          <w:bCs/>
          <w:color w:val="212529"/>
          <w:sz w:val="28"/>
          <w:szCs w:val="28"/>
          <w:shd w:val="clear" w:color="auto" w:fill="FFFFFF"/>
        </w:rPr>
        <w:t xml:space="preserve"> </w:t>
      </w:r>
      <w:r w:rsidRPr="0093252B">
        <w:rPr>
          <w:rFonts w:ascii="Arial" w:hAnsi="Arial" w:cs="Arial"/>
          <w:color w:val="212529"/>
          <w:sz w:val="28"/>
          <w:szCs w:val="28"/>
          <w:lang w:eastAsia="ro-RO"/>
        </w:rPr>
        <w:t>pot fi închise temporar, atunci când sunt anunțate alerte meteorologice sau ori de câte ori este nevoie, când acest lucru se impune.</w:t>
      </w:r>
    </w:p>
    <w:p w14:paraId="627986AF"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(6)    Este interzis accesul în parcelele florare și/sau cu arbuști.</w:t>
      </w:r>
    </w:p>
    <w:p w14:paraId="6B30E334" w14:textId="1076A108"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(7)    </w:t>
      </w:r>
      <w:r w:rsidR="007D1139" w:rsidRPr="007822FD">
        <w:rPr>
          <w:rFonts w:ascii="Arial" w:hAnsi="Arial" w:cs="Arial"/>
          <w:color w:val="212529"/>
          <w:sz w:val="28"/>
          <w:szCs w:val="28"/>
          <w:lang w:eastAsia="ro-RO"/>
        </w:rPr>
        <w:t>I</w:t>
      </w:r>
      <w:r w:rsidRPr="0093252B">
        <w:rPr>
          <w:rFonts w:ascii="Arial" w:hAnsi="Arial" w:cs="Arial"/>
          <w:color w:val="212529"/>
          <w:sz w:val="28"/>
          <w:szCs w:val="28"/>
          <w:lang w:eastAsia="ro-RO"/>
        </w:rPr>
        <w:t>n general, este permis accesul câinilor sau al pisicilor, doar ținuți în zgardă și lesă sau ham, proprietarii (cu excepția celor nevăzători și a persoanelor cu dizabilități, aflate în scaunul cu rotile) având obligația să colecteze și să elimine excrementele animalului.</w:t>
      </w:r>
    </w:p>
    <w:p w14:paraId="4D8936DA" w14:textId="31A7BA88"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(8)    Pe </w:t>
      </w:r>
      <w:r w:rsidR="007D1139" w:rsidRPr="007822FD">
        <w:rPr>
          <w:rFonts w:ascii="Arial" w:hAnsi="Arial" w:cs="Arial"/>
          <w:color w:val="212529"/>
          <w:sz w:val="28"/>
          <w:szCs w:val="28"/>
          <w:shd w:val="clear" w:color="auto" w:fill="FFFFFF"/>
        </w:rPr>
        <w:t>spatiile de recreere</w:t>
      </w:r>
      <w:r w:rsidR="007D1139"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și în locurile de joacă este interzis accesul câinilor și pisicilor, cu excepția “câinilor de conducere” aflați în situații de lucru (cu un ham special) care însoțesc utilizatorii nevăzători sau aflați în scaun cu rotile.</w:t>
      </w:r>
    </w:p>
    <w:p w14:paraId="240A37DE"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(9)    Câinii clasificați ca fiind periculoși sunt supuși măsurilor restrictive în vigoare.</w:t>
      </w:r>
    </w:p>
    <w:p w14:paraId="370DFDFD" w14:textId="7CD3B136"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(10)    Pentru siguranța utilizatorilor, plimbarea pe biciclete în parcuri este interzisă, cu excepția pistelor marcate</w:t>
      </w:r>
      <w:r w:rsidR="007D1139" w:rsidRPr="007822FD">
        <w:rPr>
          <w:rFonts w:ascii="Arial" w:hAnsi="Arial" w:cs="Arial"/>
          <w:color w:val="212529"/>
          <w:sz w:val="28"/>
          <w:szCs w:val="28"/>
          <w:lang w:eastAsia="ro-RO"/>
        </w:rPr>
        <w:t>,</w:t>
      </w:r>
      <w:r w:rsidRPr="0093252B">
        <w:rPr>
          <w:rFonts w:ascii="Arial" w:hAnsi="Arial" w:cs="Arial"/>
          <w:color w:val="212529"/>
          <w:sz w:val="28"/>
          <w:szCs w:val="28"/>
          <w:lang w:eastAsia="ro-RO"/>
        </w:rPr>
        <w:t xml:space="preserve"> în acest caz cicliștii trebuie să acorde prioritate pietonilor.</w:t>
      </w:r>
    </w:p>
    <w:p w14:paraId="2ED5B18C"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(11)    Circulația bicicletelor copiilor foarte mici este permisă doar pe alei, în măsura în care nu afectează siguranța persoanelor.</w:t>
      </w:r>
    </w:p>
    <w:p w14:paraId="57090B25" w14:textId="60424D9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(12)    Pentru siguranța utilizatorilor, folosirea patinelor cu rotile sau a scuterelor nemotorizate în parcuri este permisă numai în locurile </w:t>
      </w:r>
      <w:r w:rsidRPr="0093252B">
        <w:rPr>
          <w:rFonts w:ascii="Arial" w:hAnsi="Arial" w:cs="Arial"/>
          <w:color w:val="212529"/>
          <w:sz w:val="28"/>
          <w:szCs w:val="28"/>
          <w:lang w:eastAsia="ro-RO"/>
        </w:rPr>
        <w:lastRenderedPageBreak/>
        <w:t>semnalizate ca atare în acest caz, acești utilizatori trebuie să acorde prioritate absolută pietonilor.</w:t>
      </w:r>
    </w:p>
    <w:p w14:paraId="10FD68A1"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(13)    Copiii foarte mici pot utiliza cele două mijloace de locomoție prevăzute la alin (12) pe alei, în măsura în care nu afectează siguranța persoanelor.</w:t>
      </w:r>
    </w:p>
    <w:p w14:paraId="64A3A853"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(14)    Pentru siguranța utilizatorilor, </w:t>
      </w:r>
      <w:proofErr w:type="spellStart"/>
      <w:r w:rsidRPr="0093252B">
        <w:rPr>
          <w:rFonts w:ascii="Arial" w:hAnsi="Arial" w:cs="Arial"/>
          <w:color w:val="212529"/>
          <w:sz w:val="28"/>
          <w:szCs w:val="28"/>
          <w:lang w:eastAsia="ro-RO"/>
        </w:rPr>
        <w:t>skateboardingul</w:t>
      </w:r>
      <w:proofErr w:type="spellEnd"/>
      <w:r w:rsidRPr="0093252B">
        <w:rPr>
          <w:rFonts w:ascii="Arial" w:hAnsi="Arial" w:cs="Arial"/>
          <w:color w:val="212529"/>
          <w:sz w:val="28"/>
          <w:szCs w:val="28"/>
          <w:lang w:eastAsia="ro-RO"/>
        </w:rPr>
        <w:t xml:space="preserve"> este permis numai în spațiile semnalizate ca atare.</w:t>
      </w:r>
    </w:p>
    <w:p w14:paraId="757D6F10" w14:textId="415AFCB2"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(15)    </w:t>
      </w:r>
      <w:r w:rsidR="006A0935" w:rsidRPr="007822FD">
        <w:rPr>
          <w:rFonts w:ascii="Arial" w:hAnsi="Arial" w:cs="Arial"/>
          <w:color w:val="212529"/>
          <w:sz w:val="28"/>
          <w:szCs w:val="28"/>
          <w:lang w:eastAsia="ro-RO"/>
        </w:rPr>
        <w:t>I</w:t>
      </w:r>
      <w:r w:rsidRPr="0093252B">
        <w:rPr>
          <w:rFonts w:ascii="Arial" w:hAnsi="Arial" w:cs="Arial"/>
          <w:color w:val="212529"/>
          <w:sz w:val="28"/>
          <w:szCs w:val="28"/>
          <w:lang w:eastAsia="ro-RO"/>
        </w:rPr>
        <w:t>n locurile de</w:t>
      </w:r>
      <w:r w:rsidR="006A0935"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 xml:space="preserve">joacă nu este permis accesul cu biciclete, patine cu rotile, scutere nemotorizate sau </w:t>
      </w:r>
      <w:proofErr w:type="spellStart"/>
      <w:r w:rsidRPr="0093252B">
        <w:rPr>
          <w:rFonts w:ascii="Arial" w:hAnsi="Arial" w:cs="Arial"/>
          <w:color w:val="212529"/>
          <w:sz w:val="28"/>
          <w:szCs w:val="28"/>
          <w:lang w:eastAsia="ro-RO"/>
        </w:rPr>
        <w:t>skateboarduri</w:t>
      </w:r>
      <w:proofErr w:type="spellEnd"/>
      <w:r w:rsidRPr="0093252B">
        <w:rPr>
          <w:rFonts w:ascii="Arial" w:hAnsi="Arial" w:cs="Arial"/>
          <w:color w:val="212529"/>
          <w:sz w:val="28"/>
          <w:szCs w:val="28"/>
          <w:lang w:eastAsia="ro-RO"/>
        </w:rPr>
        <w:t>, cu excepția celor aparținând copiilor foarte mici, însoțiți de adulți.</w:t>
      </w:r>
    </w:p>
    <w:p w14:paraId="681A9CC4" w14:textId="77777777" w:rsidR="0093252B" w:rsidRPr="0093252B" w:rsidRDefault="0093252B" w:rsidP="006A0935">
      <w:pPr>
        <w:widowControl/>
        <w:shd w:val="clear" w:color="auto" w:fill="FFFFFF"/>
        <w:autoSpaceDE/>
        <w:autoSpaceDN/>
        <w:spacing w:after="100" w:afterAutospacing="1"/>
        <w:ind w:left="720"/>
        <w:jc w:val="both"/>
        <w:rPr>
          <w:rFonts w:ascii="Arial" w:hAnsi="Arial" w:cs="Arial"/>
          <w:color w:val="212529"/>
          <w:sz w:val="28"/>
          <w:szCs w:val="28"/>
          <w:lang w:eastAsia="ro-RO"/>
        </w:rPr>
      </w:pPr>
      <w:r w:rsidRPr="0093252B">
        <w:rPr>
          <w:rFonts w:ascii="Arial" w:hAnsi="Arial" w:cs="Arial"/>
          <w:color w:val="212529"/>
          <w:sz w:val="28"/>
          <w:szCs w:val="28"/>
          <w:lang w:eastAsia="ro-RO"/>
        </w:rPr>
        <w:t>(16)    Este interzis accesul tuturor vehiculelor sau autovehiculelor, cu excepția celor autorizate (vehicule de serviciu, pentru prestarea de servicii de amenajare și întreținere, pentru lucrări de interes public, de intervenții la rețelele edilitare, pentru aprovizionare), precum și al celor aflate în misiune.</w:t>
      </w:r>
    </w:p>
    <w:p w14:paraId="5FFCF107" w14:textId="04F73E28" w:rsidR="0093252B" w:rsidRPr="0093252B" w:rsidRDefault="00886EA2" w:rsidP="00886EA2">
      <w:pPr>
        <w:widowControl/>
        <w:shd w:val="clear" w:color="auto" w:fill="FFFFFF"/>
        <w:autoSpaceDE/>
        <w:autoSpaceDN/>
        <w:outlineLvl w:val="0"/>
        <w:rPr>
          <w:rFonts w:ascii="inherit" w:hAnsi="inherit" w:cs="Arial"/>
          <w:b/>
          <w:bCs/>
          <w:color w:val="000000"/>
          <w:kern w:val="36"/>
          <w:sz w:val="28"/>
          <w:szCs w:val="28"/>
          <w:lang w:eastAsia="ro-RO"/>
        </w:rPr>
      </w:pPr>
      <w:r w:rsidRPr="007822FD">
        <w:rPr>
          <w:rFonts w:ascii="inherit" w:hAnsi="inherit" w:cs="Arial"/>
          <w:b/>
          <w:bCs/>
          <w:color w:val="000000"/>
          <w:kern w:val="36"/>
          <w:sz w:val="28"/>
          <w:szCs w:val="28"/>
          <w:lang w:eastAsia="ro-RO"/>
        </w:rPr>
        <w:t>III</w:t>
      </w:r>
      <w:r w:rsidR="0093252B" w:rsidRPr="0093252B">
        <w:rPr>
          <w:rFonts w:ascii="inherit" w:hAnsi="inherit" w:cs="Arial"/>
          <w:b/>
          <w:bCs/>
          <w:color w:val="000000"/>
          <w:kern w:val="36"/>
          <w:sz w:val="28"/>
          <w:szCs w:val="28"/>
          <w:lang w:eastAsia="ro-RO"/>
        </w:rPr>
        <w:t>.    JOCURI</w:t>
      </w:r>
    </w:p>
    <w:p w14:paraId="05B793FB"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6. </w:t>
      </w:r>
      <w:r w:rsidRPr="0093252B">
        <w:rPr>
          <w:rFonts w:ascii="Arial" w:hAnsi="Arial" w:cs="Arial"/>
          <w:color w:val="212529"/>
          <w:sz w:val="28"/>
          <w:szCs w:val="28"/>
          <w:lang w:eastAsia="ro-RO"/>
        </w:rPr>
        <w:t>Utilizatorii trebuie să respecte instrucțiunile de folosire a echipamentelor de joacă, respectiv limita de vârstă și cea de greutate inscripționate pe echipament sau pe panoul de avertizare/informare.</w:t>
      </w:r>
    </w:p>
    <w:p w14:paraId="6EB4B004"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7. </w:t>
      </w:r>
      <w:r w:rsidRPr="0093252B">
        <w:rPr>
          <w:rFonts w:ascii="Arial" w:hAnsi="Arial" w:cs="Arial"/>
          <w:color w:val="212529"/>
          <w:sz w:val="28"/>
          <w:szCs w:val="28"/>
          <w:lang w:eastAsia="ro-RO"/>
        </w:rPr>
        <w:t>Utilizatorii sunt obligați să folosească echipamentul instalat în parcuri sau locuri de joacă în funcție de destinație și să se asigure că nu se deteriorează.</w:t>
      </w:r>
    </w:p>
    <w:p w14:paraId="24D16D42"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8. </w:t>
      </w:r>
      <w:r w:rsidRPr="0093252B">
        <w:rPr>
          <w:rFonts w:ascii="Arial" w:hAnsi="Arial" w:cs="Arial"/>
          <w:color w:val="212529"/>
          <w:sz w:val="28"/>
          <w:szCs w:val="28"/>
          <w:lang w:eastAsia="ro-RO"/>
        </w:rPr>
        <w:t>Sunt interzise activitățile și jocurile care pot afecta liniștea sau siguranța pietonilor, deteriorarea plantațiilor și a mobilierului, poluarea punctelor de apă sau a fântânilor.</w:t>
      </w:r>
    </w:p>
    <w:p w14:paraId="115954B9" w14:textId="5163EFC9"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9. </w:t>
      </w:r>
      <w:r w:rsidR="00886EA2" w:rsidRPr="007822FD">
        <w:rPr>
          <w:rFonts w:ascii="Arial" w:hAnsi="Arial" w:cs="Arial"/>
          <w:color w:val="212529"/>
          <w:sz w:val="28"/>
          <w:szCs w:val="28"/>
          <w:lang w:eastAsia="ro-RO"/>
        </w:rPr>
        <w:t>I</w:t>
      </w:r>
      <w:r w:rsidRPr="0093252B">
        <w:rPr>
          <w:rFonts w:ascii="Arial" w:hAnsi="Arial" w:cs="Arial"/>
          <w:color w:val="212529"/>
          <w:sz w:val="28"/>
          <w:szCs w:val="28"/>
          <w:lang w:eastAsia="ro-RO"/>
        </w:rPr>
        <w:t>n afara locurilor special destinate jocurilor cu mingea, practicarea acestor jocuri este permisă în parcurile mari dacă nu deranjează liniștea publică și nu are un caracter sportiv.</w:t>
      </w:r>
    </w:p>
    <w:p w14:paraId="2B13E538" w14:textId="237D2EA3"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10. </w:t>
      </w:r>
      <w:r w:rsidR="00886EA2" w:rsidRPr="007822FD">
        <w:rPr>
          <w:rFonts w:ascii="Arial" w:hAnsi="Arial" w:cs="Arial"/>
          <w:color w:val="212529"/>
          <w:sz w:val="28"/>
          <w:szCs w:val="28"/>
          <w:lang w:eastAsia="ro-RO"/>
        </w:rPr>
        <w:t>I</w:t>
      </w:r>
      <w:r w:rsidRPr="0093252B">
        <w:rPr>
          <w:rFonts w:ascii="Arial" w:hAnsi="Arial" w:cs="Arial"/>
          <w:color w:val="212529"/>
          <w:sz w:val="28"/>
          <w:szCs w:val="28"/>
          <w:lang w:eastAsia="ro-RO"/>
        </w:rPr>
        <w:t>n spații</w:t>
      </w:r>
      <w:r w:rsidR="00886EA2" w:rsidRPr="007822FD">
        <w:rPr>
          <w:rFonts w:ascii="Arial" w:hAnsi="Arial" w:cs="Arial"/>
          <w:color w:val="212529"/>
          <w:sz w:val="28"/>
          <w:szCs w:val="28"/>
          <w:lang w:eastAsia="ro-RO"/>
        </w:rPr>
        <w:t>le</w:t>
      </w:r>
      <w:r w:rsidRPr="0093252B">
        <w:rPr>
          <w:rFonts w:ascii="Arial" w:hAnsi="Arial" w:cs="Arial"/>
          <w:color w:val="212529"/>
          <w:sz w:val="28"/>
          <w:szCs w:val="28"/>
          <w:lang w:eastAsia="ro-RO"/>
        </w:rPr>
        <w:t xml:space="preserve"> de</w:t>
      </w:r>
      <w:r w:rsidR="00886EA2"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 jocurile cu mingea sunt interzise, fiind permise doar cele cu baloane ușoare pentru copii, în zone îndepărtate de plantații fragile.</w:t>
      </w:r>
    </w:p>
    <w:p w14:paraId="354D6F09" w14:textId="77777777" w:rsid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11. </w:t>
      </w:r>
      <w:r w:rsidRPr="0093252B">
        <w:rPr>
          <w:rFonts w:ascii="Arial" w:hAnsi="Arial" w:cs="Arial"/>
          <w:color w:val="212529"/>
          <w:sz w:val="28"/>
          <w:szCs w:val="28"/>
          <w:lang w:eastAsia="ro-RO"/>
        </w:rPr>
        <w:t xml:space="preserve">Practicarea jocurilor de </w:t>
      </w:r>
      <w:proofErr w:type="spellStart"/>
      <w:r w:rsidRPr="0093252B">
        <w:rPr>
          <w:rFonts w:ascii="Arial" w:hAnsi="Arial" w:cs="Arial"/>
          <w:color w:val="212529"/>
          <w:sz w:val="28"/>
          <w:szCs w:val="28"/>
          <w:lang w:eastAsia="ro-RO"/>
        </w:rPr>
        <w:t>nororc</w:t>
      </w:r>
      <w:proofErr w:type="spellEnd"/>
      <w:r w:rsidRPr="0093252B">
        <w:rPr>
          <w:rFonts w:ascii="Arial" w:hAnsi="Arial" w:cs="Arial"/>
          <w:color w:val="212529"/>
          <w:sz w:val="28"/>
          <w:szCs w:val="28"/>
          <w:lang w:eastAsia="ro-RO"/>
        </w:rPr>
        <w:t xml:space="preserve"> neautorizate este interzisă.</w:t>
      </w:r>
    </w:p>
    <w:p w14:paraId="3FE03DAE" w14:textId="77777777" w:rsidR="007822FD" w:rsidRPr="0093252B" w:rsidRDefault="007822FD" w:rsidP="0093252B">
      <w:pPr>
        <w:widowControl/>
        <w:shd w:val="clear" w:color="auto" w:fill="FFFFFF"/>
        <w:autoSpaceDE/>
        <w:autoSpaceDN/>
        <w:spacing w:after="100" w:afterAutospacing="1"/>
        <w:rPr>
          <w:rFonts w:ascii="Arial" w:hAnsi="Arial" w:cs="Arial"/>
          <w:color w:val="212529"/>
          <w:sz w:val="28"/>
          <w:szCs w:val="28"/>
          <w:lang w:eastAsia="ro-RO"/>
        </w:rPr>
      </w:pPr>
    </w:p>
    <w:p w14:paraId="76A97000" w14:textId="77777777" w:rsidR="0093252B" w:rsidRPr="0093252B" w:rsidRDefault="0093252B" w:rsidP="00886EA2">
      <w:pPr>
        <w:widowControl/>
        <w:shd w:val="clear" w:color="auto" w:fill="FFFFFF"/>
        <w:autoSpaceDE/>
        <w:autoSpaceDN/>
        <w:outlineLvl w:val="0"/>
        <w:rPr>
          <w:rFonts w:ascii="inherit" w:hAnsi="inherit" w:cs="Arial"/>
          <w:b/>
          <w:bCs/>
          <w:color w:val="000000"/>
          <w:kern w:val="36"/>
          <w:sz w:val="28"/>
          <w:szCs w:val="28"/>
          <w:lang w:eastAsia="ro-RO"/>
        </w:rPr>
      </w:pPr>
      <w:r w:rsidRPr="0093252B">
        <w:rPr>
          <w:rFonts w:ascii="inherit" w:hAnsi="inherit" w:cs="Arial"/>
          <w:b/>
          <w:bCs/>
          <w:color w:val="000000"/>
          <w:kern w:val="36"/>
          <w:sz w:val="28"/>
          <w:szCs w:val="28"/>
          <w:lang w:eastAsia="ro-RO"/>
        </w:rPr>
        <w:lastRenderedPageBreak/>
        <w:t>IV.    ACTIVITĂȚI</w:t>
      </w:r>
    </w:p>
    <w:p w14:paraId="5D3AB7FE" w14:textId="28958FE2"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12. </w:t>
      </w:r>
      <w:r w:rsidRPr="0093252B">
        <w:rPr>
          <w:rFonts w:ascii="Arial" w:hAnsi="Arial" w:cs="Arial"/>
          <w:color w:val="212529"/>
          <w:sz w:val="28"/>
          <w:szCs w:val="28"/>
          <w:lang w:eastAsia="ro-RO"/>
        </w:rPr>
        <w:t xml:space="preserve">Spectacolele și evenimentele care se preconizează a se desfășura în spațiile ce fac obiectul prezentului regulament sunt supuse autorizării prealabile de către </w:t>
      </w:r>
      <w:r w:rsidR="00886EA2" w:rsidRPr="007822FD">
        <w:rPr>
          <w:rFonts w:ascii="Arial" w:hAnsi="Arial" w:cs="Arial"/>
          <w:color w:val="212529"/>
          <w:sz w:val="28"/>
          <w:szCs w:val="28"/>
          <w:lang w:eastAsia="ro-RO"/>
        </w:rPr>
        <w:t xml:space="preserve">UAT </w:t>
      </w:r>
      <w:proofErr w:type="spellStart"/>
      <w:r w:rsidR="00886EA2"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w:t>
      </w:r>
    </w:p>
    <w:p w14:paraId="30B17F30" w14:textId="24E8C990"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13. </w:t>
      </w:r>
      <w:r w:rsidRPr="0093252B">
        <w:rPr>
          <w:rFonts w:ascii="Arial" w:hAnsi="Arial" w:cs="Arial"/>
          <w:color w:val="212529"/>
          <w:sz w:val="28"/>
          <w:szCs w:val="28"/>
          <w:lang w:eastAsia="ro-RO"/>
        </w:rPr>
        <w:t xml:space="preserve">Exercitarea oricăror activități comerciale, în spațiile ce fac obiectul prezentului regulament, este supusă autorizării de către </w:t>
      </w:r>
      <w:r w:rsidR="00886EA2" w:rsidRPr="007822FD">
        <w:rPr>
          <w:rFonts w:ascii="Arial" w:hAnsi="Arial" w:cs="Arial"/>
          <w:color w:val="212529"/>
          <w:sz w:val="28"/>
          <w:szCs w:val="28"/>
          <w:lang w:eastAsia="ro-RO"/>
        </w:rPr>
        <w:t xml:space="preserve">UAT </w:t>
      </w:r>
      <w:proofErr w:type="spellStart"/>
      <w:r w:rsidR="00886EA2"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 lucru valabil pentru orice ofertă de servicii gratuite sau cu plată (distribuirea de pliante, propaganda, indiferent de formă).</w:t>
      </w:r>
    </w:p>
    <w:p w14:paraId="24692E34"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14. </w:t>
      </w:r>
      <w:r w:rsidRPr="0093252B">
        <w:rPr>
          <w:rFonts w:ascii="Arial" w:hAnsi="Arial" w:cs="Arial"/>
          <w:color w:val="212529"/>
          <w:sz w:val="28"/>
          <w:szCs w:val="28"/>
          <w:lang w:eastAsia="ro-RO"/>
        </w:rPr>
        <w:t>Organizarea de picnicuri este permisă doar în zonele special semnalizate, utilizatorii având obligația colectării deșeurilor și plasării acestora în coșurile de gunoi prevăzute în acest scop.</w:t>
      </w:r>
    </w:p>
    <w:p w14:paraId="721E4B97"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Art.15. </w:t>
      </w:r>
      <w:r w:rsidRPr="0093252B">
        <w:rPr>
          <w:rFonts w:ascii="Arial" w:hAnsi="Arial" w:cs="Arial"/>
          <w:color w:val="212529"/>
          <w:sz w:val="28"/>
          <w:szCs w:val="28"/>
          <w:lang w:eastAsia="ro-RO"/>
        </w:rPr>
        <w:t>Este interzisă utilizarea aparaturii audio, dacă prin aceasta se deranjează liniștea publică.</w:t>
      </w:r>
    </w:p>
    <w:p w14:paraId="0F46E3BC" w14:textId="77777777"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16. </w:t>
      </w:r>
      <w:r w:rsidRPr="0093252B">
        <w:rPr>
          <w:rFonts w:ascii="Arial" w:hAnsi="Arial" w:cs="Arial"/>
          <w:color w:val="212529"/>
          <w:sz w:val="28"/>
          <w:szCs w:val="28"/>
          <w:lang w:eastAsia="ro-RO"/>
        </w:rPr>
        <w:t>Reprezintă, de asemenea, activități interzise, următoarele:</w:t>
      </w:r>
    </w:p>
    <w:p w14:paraId="2D9B4AC9" w14:textId="77777777" w:rsidR="0093252B" w:rsidRPr="0093252B" w:rsidRDefault="0093252B" w:rsidP="00886EA2">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a)    introducerea substanțelor periculoase, toxice, inflamabile sau a combustibilului, precum și a substanțelor explozive sau radioactive în toate zonele care fac obiectul prezentului regulament;</w:t>
      </w:r>
    </w:p>
    <w:p w14:paraId="3990D04B" w14:textId="77777777" w:rsidR="0093252B" w:rsidRPr="0093252B" w:rsidRDefault="0093252B" w:rsidP="00886EA2">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b)    incendierea elementelor constitutive ale echipamentelor din spațiile de joacă, a coșurilor pentru gunoaie, a băncilor sau utilizarea focului deschis în perimetru;</w:t>
      </w:r>
    </w:p>
    <w:p w14:paraId="0393ADD5"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c)    vandalizarea spațiilor care fac obiectul prezentului regulament prin zgâriere, scriere, vopsire, murdărire cu orice substanță, demontare, mutare, rupere, distrugere a echipamentelor de joacă, a panourilor informative, a gardului împrejmuitor, a mobilierului urban (bănci, mese de șah, pubele, lampadare etc) și a materialului </w:t>
      </w:r>
      <w:proofErr w:type="spellStart"/>
      <w:r w:rsidRPr="0093252B">
        <w:rPr>
          <w:rFonts w:ascii="Arial" w:hAnsi="Arial" w:cs="Arial"/>
          <w:color w:val="212529"/>
          <w:sz w:val="28"/>
          <w:szCs w:val="28"/>
          <w:lang w:eastAsia="ro-RO"/>
        </w:rPr>
        <w:t>dendro</w:t>
      </w:r>
      <w:proofErr w:type="spellEnd"/>
      <w:r w:rsidRPr="0093252B">
        <w:rPr>
          <w:rFonts w:ascii="Arial" w:hAnsi="Arial" w:cs="Arial"/>
          <w:color w:val="212529"/>
          <w:sz w:val="28"/>
          <w:szCs w:val="28"/>
          <w:lang w:eastAsia="ro-RO"/>
        </w:rPr>
        <w:t xml:space="preserve"> - floricol;</w:t>
      </w:r>
    </w:p>
    <w:p w14:paraId="53807D06"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d)    acoperirea afișajelor existente în incinta locurilor de joacă cu diferite tipuri de anunțuri publicitare, programe de evenimente, afișe electorale, </w:t>
      </w:r>
      <w:proofErr w:type="spellStart"/>
      <w:r w:rsidRPr="0093252B">
        <w:rPr>
          <w:rFonts w:ascii="Arial" w:hAnsi="Arial" w:cs="Arial"/>
          <w:color w:val="212529"/>
          <w:sz w:val="28"/>
          <w:szCs w:val="28"/>
          <w:lang w:eastAsia="ro-RO"/>
        </w:rPr>
        <w:t>graffiti</w:t>
      </w:r>
      <w:proofErr w:type="spellEnd"/>
      <w:r w:rsidRPr="0093252B">
        <w:rPr>
          <w:rFonts w:ascii="Arial" w:hAnsi="Arial" w:cs="Arial"/>
          <w:color w:val="212529"/>
          <w:sz w:val="28"/>
          <w:szCs w:val="28"/>
          <w:lang w:eastAsia="ro-RO"/>
        </w:rPr>
        <w:t>, vopsire etc.;</w:t>
      </w:r>
    </w:p>
    <w:p w14:paraId="03493550"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e)    aventurarea pe suprafața înghețată a apei;</w:t>
      </w:r>
    </w:p>
    <w:p w14:paraId="2A8EE148"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f)    fumatul în locurile dejoacă;</w:t>
      </w:r>
    </w:p>
    <w:p w14:paraId="466548DF"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g)    consumul de alcool sau de substanțe interzise;</w:t>
      </w:r>
    </w:p>
    <w:p w14:paraId="36A968F5" w14:textId="11896418"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h)    utilizarea mobilierului de</w:t>
      </w:r>
      <w:r w:rsidR="00886EA2"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 de către adulți;</w:t>
      </w:r>
    </w:p>
    <w:p w14:paraId="1C2C3F98" w14:textId="5ED1AAD5"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lastRenderedPageBreak/>
        <w:t>i)    utilizarea mobilierului de</w:t>
      </w:r>
      <w:r w:rsidR="00886EA2"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 de către copii nesupravegheați;</w:t>
      </w:r>
    </w:p>
    <w:p w14:paraId="689073B9" w14:textId="2C939D79"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j)    staționarea în zona de siguranță a echipamentelor de</w:t>
      </w:r>
      <w:r w:rsidR="00886EA2"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w:t>
      </w:r>
    </w:p>
    <w:p w14:paraId="08B46151"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k)    nerespectarea recomandărilor limitelor de vârstă, de greutate sau a numărului de persoane inscripționate pe fiecare mobilier dejoacă;</w:t>
      </w:r>
    </w:p>
    <w:p w14:paraId="0B06237D" w14:textId="53C71802" w:rsidR="0093252B" w:rsidRPr="0093252B" w:rsidRDefault="00886EA2"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7822FD">
        <w:rPr>
          <w:rFonts w:ascii="Arial" w:hAnsi="Arial" w:cs="Arial"/>
          <w:color w:val="212529"/>
          <w:sz w:val="28"/>
          <w:szCs w:val="28"/>
          <w:lang w:eastAsia="ro-RO"/>
        </w:rPr>
        <w:t>l</w:t>
      </w:r>
      <w:r w:rsidR="0093252B" w:rsidRPr="0093252B">
        <w:rPr>
          <w:rFonts w:ascii="Arial" w:hAnsi="Arial" w:cs="Arial"/>
          <w:color w:val="212529"/>
          <w:sz w:val="28"/>
          <w:szCs w:val="28"/>
          <w:lang w:eastAsia="ro-RO"/>
        </w:rPr>
        <w:t>)    folosirea echipamentelor defecte;</w:t>
      </w:r>
    </w:p>
    <w:p w14:paraId="058C3BB2" w14:textId="17F0E310"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m)    supraaglomerarea echipamentelor de</w:t>
      </w:r>
      <w:r w:rsidR="00886EA2"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joacă, fapt ce ar putea cauza accidente;</w:t>
      </w:r>
    </w:p>
    <w:p w14:paraId="6FDAC180"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n)    decojirea trunchiurilor arborilor, tăierea de ramuri din arbori și arbuști, prinderea/agățarea de corpuri străine pe trunchiul/ramurilor arborilor, precum și fixarea de reclame;</w:t>
      </w:r>
    </w:p>
    <w:p w14:paraId="363E414A"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o)    ruperea florilor din perimetrul spațiilor verzi;</w:t>
      </w:r>
    </w:p>
    <w:p w14:paraId="0D5B7C0B"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p)    distrugerea sau deteriorarea drumurilor, aleilor, bordurilor, stâlpilor de iluminat, a sistemelor de irigații și a </w:t>
      </w:r>
      <w:proofErr w:type="spellStart"/>
      <w:r w:rsidRPr="0093252B">
        <w:rPr>
          <w:rFonts w:ascii="Arial" w:hAnsi="Arial" w:cs="Arial"/>
          <w:color w:val="212529"/>
          <w:sz w:val="28"/>
          <w:szCs w:val="28"/>
          <w:lang w:eastAsia="ro-RO"/>
        </w:rPr>
        <w:t>instalțiilor</w:t>
      </w:r>
      <w:proofErr w:type="spellEnd"/>
      <w:r w:rsidRPr="0093252B">
        <w:rPr>
          <w:rFonts w:ascii="Arial" w:hAnsi="Arial" w:cs="Arial"/>
          <w:color w:val="212529"/>
          <w:sz w:val="28"/>
          <w:szCs w:val="28"/>
          <w:lang w:eastAsia="ro-RO"/>
        </w:rPr>
        <w:t xml:space="preserve"> tehnice din spațiile verzi;</w:t>
      </w:r>
    </w:p>
    <w:p w14:paraId="09B26267"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q)    recoltarea de fructe, muguri și cetină;</w:t>
      </w:r>
    </w:p>
    <w:p w14:paraId="1B75C9EF"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r)    colectarea plantelor medicinale, a fructelor și a ierbii;</w:t>
      </w:r>
    </w:p>
    <w:p w14:paraId="10D0985D"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s)    aruncarea de ambalaje, hârtii, sticle, țigări, semințe, precum și de orice alte deșeuri;</w:t>
      </w:r>
    </w:p>
    <w:p w14:paraId="2D71E6A7"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t)    urcarea pe bănci, fântâni, monumente și garduri;</w:t>
      </w:r>
    </w:p>
    <w:p w14:paraId="05AA575C"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u)    intrarea pe suprafețele de tartan cu încălțăminte neadecvată (de ex: tocuri ascuțite sau crampoane) care ar putea afecta aceste suprafețe;</w:t>
      </w:r>
    </w:p>
    <w:p w14:paraId="72E60ADB" w14:textId="77777777" w:rsidR="0093252B" w:rsidRPr="0093252B" w:rsidRDefault="0093252B" w:rsidP="00886EA2">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v)    scăldatul în lacuri sau fântâni arteziene;</w:t>
      </w:r>
    </w:p>
    <w:p w14:paraId="7E3B7ABA" w14:textId="77777777" w:rsidR="0093252B" w:rsidRPr="0093252B" w:rsidRDefault="0093252B" w:rsidP="00FC57A7">
      <w:pPr>
        <w:widowControl/>
        <w:numPr>
          <w:ilvl w:val="0"/>
          <w:numId w:val="10"/>
        </w:numPr>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w)    pășunatul în zonele ce fac obiectul prezentului regulament;</w:t>
      </w:r>
    </w:p>
    <w:p w14:paraId="4AE0257C" w14:textId="77777777" w:rsidR="0093252B" w:rsidRPr="0093252B" w:rsidRDefault="0093252B" w:rsidP="00FC57A7">
      <w:pPr>
        <w:widowControl/>
        <w:numPr>
          <w:ilvl w:val="0"/>
          <w:numId w:val="10"/>
        </w:numPr>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x)    hrănirea animalelor fără stăpân și a păsărilor, cum ar fi pisicile sau porumbeii.</w:t>
      </w:r>
    </w:p>
    <w:p w14:paraId="140ADFE4" w14:textId="77777777" w:rsidR="0093252B" w:rsidRPr="007822FD" w:rsidRDefault="0093252B" w:rsidP="00FC57A7">
      <w:pPr>
        <w:widowControl/>
        <w:shd w:val="clear" w:color="auto" w:fill="FFFFFF"/>
        <w:autoSpaceDE/>
        <w:autoSpaceDN/>
        <w:jc w:val="both"/>
        <w:outlineLvl w:val="0"/>
        <w:rPr>
          <w:rFonts w:ascii="inherit" w:hAnsi="inherit" w:cs="Arial"/>
          <w:b/>
          <w:bCs/>
          <w:color w:val="000000"/>
          <w:kern w:val="36"/>
          <w:sz w:val="28"/>
          <w:szCs w:val="28"/>
          <w:lang w:eastAsia="ro-RO"/>
        </w:rPr>
      </w:pPr>
      <w:r w:rsidRPr="0093252B">
        <w:rPr>
          <w:rFonts w:ascii="inherit" w:hAnsi="inherit" w:cs="Arial"/>
          <w:b/>
          <w:bCs/>
          <w:color w:val="000000"/>
          <w:kern w:val="36"/>
          <w:sz w:val="28"/>
          <w:szCs w:val="28"/>
          <w:lang w:eastAsia="ro-RO"/>
        </w:rPr>
        <w:t>V.    ACTIVITĂȚI PE TERENURILE DE SPORT</w:t>
      </w:r>
    </w:p>
    <w:p w14:paraId="2E8A2047" w14:textId="77777777" w:rsidR="00FC57A7" w:rsidRPr="0093252B" w:rsidRDefault="00FC57A7" w:rsidP="00FC57A7">
      <w:pPr>
        <w:widowControl/>
        <w:shd w:val="clear" w:color="auto" w:fill="FFFFFF"/>
        <w:autoSpaceDE/>
        <w:autoSpaceDN/>
        <w:jc w:val="both"/>
        <w:outlineLvl w:val="0"/>
        <w:rPr>
          <w:rFonts w:ascii="inherit" w:hAnsi="inherit" w:cs="Arial"/>
          <w:b/>
          <w:bCs/>
          <w:color w:val="000000"/>
          <w:kern w:val="36"/>
          <w:sz w:val="28"/>
          <w:szCs w:val="28"/>
          <w:lang w:eastAsia="ro-RO"/>
        </w:rPr>
      </w:pPr>
    </w:p>
    <w:p w14:paraId="003BD924" w14:textId="19422E3A"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17. </w:t>
      </w:r>
      <w:r w:rsidR="00975E0D" w:rsidRPr="007822FD">
        <w:rPr>
          <w:rFonts w:ascii="Arial" w:hAnsi="Arial" w:cs="Arial"/>
          <w:color w:val="212529"/>
          <w:sz w:val="28"/>
          <w:szCs w:val="28"/>
          <w:lang w:eastAsia="ro-RO"/>
        </w:rPr>
        <w:t>I</w:t>
      </w:r>
      <w:r w:rsidRPr="0093252B">
        <w:rPr>
          <w:rFonts w:ascii="Arial" w:hAnsi="Arial" w:cs="Arial"/>
          <w:color w:val="212529"/>
          <w:sz w:val="28"/>
          <w:szCs w:val="28"/>
          <w:lang w:eastAsia="ro-RO"/>
        </w:rPr>
        <w:t>n incinta terenurilor de sport se vor desfășura numai activități cu caracter sportiv</w:t>
      </w:r>
      <w:r w:rsidR="00975E0D" w:rsidRPr="007822FD">
        <w:rPr>
          <w:rFonts w:ascii="Arial" w:hAnsi="Arial" w:cs="Arial"/>
          <w:color w:val="212529"/>
          <w:sz w:val="28"/>
          <w:szCs w:val="28"/>
          <w:lang w:eastAsia="ro-RO"/>
        </w:rPr>
        <w:t xml:space="preserve"> </w:t>
      </w:r>
      <w:r w:rsidRPr="0093252B">
        <w:rPr>
          <w:rFonts w:ascii="Arial" w:hAnsi="Arial" w:cs="Arial"/>
          <w:color w:val="212529"/>
          <w:sz w:val="28"/>
          <w:szCs w:val="28"/>
          <w:lang w:eastAsia="ro-RO"/>
        </w:rPr>
        <w:t xml:space="preserve">în mod excepțional, pot avea loc și alte activități de interes public, cu aprobarea </w:t>
      </w:r>
      <w:r w:rsidR="00975E0D" w:rsidRPr="007822FD">
        <w:rPr>
          <w:rFonts w:ascii="Arial" w:hAnsi="Arial" w:cs="Arial"/>
          <w:color w:val="212529"/>
          <w:sz w:val="28"/>
          <w:szCs w:val="28"/>
          <w:lang w:eastAsia="ro-RO"/>
        </w:rPr>
        <w:t xml:space="preserve">UAT </w:t>
      </w:r>
      <w:proofErr w:type="spellStart"/>
      <w:r w:rsidR="00975E0D"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w:t>
      </w:r>
    </w:p>
    <w:p w14:paraId="1305ED1B"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lastRenderedPageBreak/>
        <w:t>Art. 18. </w:t>
      </w:r>
      <w:r w:rsidRPr="0093252B">
        <w:rPr>
          <w:rFonts w:ascii="Arial" w:hAnsi="Arial" w:cs="Arial"/>
          <w:color w:val="212529"/>
          <w:sz w:val="28"/>
          <w:szCs w:val="28"/>
          <w:lang w:eastAsia="ro-RO"/>
        </w:rPr>
        <w:t>Utilizatorii terenurilor de sport, indiferent de statutul lor, au următoarele obligații:</w:t>
      </w:r>
    </w:p>
    <w:p w14:paraId="6565F309"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(1)    să respecte normele de conduită etică și prevederile prezentului regulament;</w:t>
      </w:r>
    </w:p>
    <w:p w14:paraId="13297A65"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(2)    să respecte întocmai orarul de funcționare;</w:t>
      </w:r>
    </w:p>
    <w:p w14:paraId="39491D61"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(3)    să folosească terenul de sport și dotările acestuia în conformitate cu destinația lor;</w:t>
      </w:r>
    </w:p>
    <w:p w14:paraId="44F8DDEA"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(4)    să folosească încălțăminte adecvată activităților sportive ținând cont de suprafața de joc a terenului.</w:t>
      </w:r>
    </w:p>
    <w:p w14:paraId="1A664562"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19. </w:t>
      </w:r>
      <w:r w:rsidRPr="0093252B">
        <w:rPr>
          <w:rFonts w:ascii="Arial" w:hAnsi="Arial" w:cs="Arial"/>
          <w:color w:val="212529"/>
          <w:sz w:val="28"/>
          <w:szCs w:val="28"/>
          <w:lang w:eastAsia="ro-RO"/>
        </w:rPr>
        <w:t>Pe terenul de sport se interzice:</w:t>
      </w:r>
    </w:p>
    <w:p w14:paraId="60807F3D"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 xml:space="preserve">a)    accesul cu animale de companie, biciclete, role, </w:t>
      </w:r>
      <w:proofErr w:type="spellStart"/>
      <w:r w:rsidRPr="0093252B">
        <w:rPr>
          <w:rFonts w:ascii="Arial" w:hAnsi="Arial" w:cs="Arial"/>
          <w:color w:val="212529"/>
          <w:sz w:val="28"/>
          <w:szCs w:val="28"/>
          <w:lang w:eastAsia="ro-RO"/>
        </w:rPr>
        <w:t>skateboarduri</w:t>
      </w:r>
      <w:proofErr w:type="spellEnd"/>
      <w:r w:rsidRPr="0093252B">
        <w:rPr>
          <w:rFonts w:ascii="Arial" w:hAnsi="Arial" w:cs="Arial"/>
          <w:color w:val="212529"/>
          <w:sz w:val="28"/>
          <w:szCs w:val="28"/>
          <w:lang w:eastAsia="ro-RO"/>
        </w:rPr>
        <w:t>, scutere sau cu obiecte care pot duce la degradarea sau murdărirea terenului sintetic;</w:t>
      </w:r>
    </w:p>
    <w:p w14:paraId="3C9E41AB"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b)    accesul pe terenul de sport cu semințe;</w:t>
      </w:r>
    </w:p>
    <w:p w14:paraId="1E4A164A"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color w:val="212529"/>
          <w:sz w:val="28"/>
          <w:szCs w:val="28"/>
          <w:lang w:eastAsia="ro-RO"/>
        </w:rPr>
        <w:t>c)    folosirea gumei de mestecat în timpul activităților sportive sau aruncarea acesteia pe suprafața de joc ori în incinta terenului.</w:t>
      </w:r>
    </w:p>
    <w:p w14:paraId="1B45CE35"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20. </w:t>
      </w:r>
      <w:r w:rsidRPr="0093252B">
        <w:rPr>
          <w:rFonts w:ascii="Arial" w:hAnsi="Arial" w:cs="Arial"/>
          <w:color w:val="212529"/>
          <w:sz w:val="28"/>
          <w:szCs w:val="28"/>
          <w:lang w:eastAsia="ro-RO"/>
        </w:rPr>
        <w:t>Utilizatorii terenului de sport își asumă riscurile oricăror lovituri sau traumatisme care pot surveni în timpul jocului, ca urmare a utilizării suprafeței de joc.</w:t>
      </w:r>
    </w:p>
    <w:p w14:paraId="60047901" w14:textId="0781FBA0"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21. </w:t>
      </w:r>
      <w:r w:rsidRPr="0093252B">
        <w:rPr>
          <w:rFonts w:ascii="Arial" w:hAnsi="Arial" w:cs="Arial"/>
          <w:color w:val="212529"/>
          <w:sz w:val="28"/>
          <w:szCs w:val="28"/>
          <w:lang w:eastAsia="ro-RO"/>
        </w:rPr>
        <w:t>Utilizatorii terenului de sport își asumă răspunderea p</w:t>
      </w:r>
      <w:r w:rsidR="00FC57A7" w:rsidRPr="007822FD">
        <w:rPr>
          <w:rFonts w:ascii="Arial" w:hAnsi="Arial" w:cs="Arial"/>
          <w:color w:val="212529"/>
          <w:sz w:val="28"/>
          <w:szCs w:val="28"/>
          <w:lang w:eastAsia="ro-RO"/>
        </w:rPr>
        <w:t>en</w:t>
      </w:r>
      <w:r w:rsidRPr="0093252B">
        <w:rPr>
          <w:rFonts w:ascii="Arial" w:hAnsi="Arial" w:cs="Arial"/>
          <w:color w:val="212529"/>
          <w:sz w:val="28"/>
          <w:szCs w:val="28"/>
          <w:lang w:eastAsia="ro-RO"/>
        </w:rPr>
        <w:t xml:space="preserve">tru lucrurile personale și pentru obiectele de preț lăsate </w:t>
      </w:r>
      <w:proofErr w:type="spellStart"/>
      <w:r w:rsidRPr="0093252B">
        <w:rPr>
          <w:rFonts w:ascii="Arial" w:hAnsi="Arial" w:cs="Arial"/>
          <w:color w:val="212529"/>
          <w:sz w:val="28"/>
          <w:szCs w:val="28"/>
          <w:lang w:eastAsia="ro-RO"/>
        </w:rPr>
        <w:t>nesupreavegheate</w:t>
      </w:r>
      <w:proofErr w:type="spellEnd"/>
      <w:r w:rsidRPr="0093252B">
        <w:rPr>
          <w:rFonts w:ascii="Arial" w:hAnsi="Arial" w:cs="Arial"/>
          <w:color w:val="212529"/>
          <w:sz w:val="28"/>
          <w:szCs w:val="28"/>
          <w:lang w:eastAsia="ro-RO"/>
        </w:rPr>
        <w:t xml:space="preserve"> în incinta și vecinătatea suprafeței de joc.</w:t>
      </w:r>
    </w:p>
    <w:p w14:paraId="26A30C95" w14:textId="77777777" w:rsidR="0093252B" w:rsidRPr="0093252B" w:rsidRDefault="0093252B" w:rsidP="00FC57A7">
      <w:pPr>
        <w:widowControl/>
        <w:shd w:val="clear" w:color="auto" w:fill="FFFFFF"/>
        <w:autoSpaceDE/>
        <w:autoSpaceDN/>
        <w:spacing w:after="100" w:afterAutospacing="1"/>
        <w:jc w:val="both"/>
        <w:rPr>
          <w:rFonts w:ascii="Arial" w:hAnsi="Arial" w:cs="Arial"/>
          <w:color w:val="212529"/>
          <w:sz w:val="28"/>
          <w:szCs w:val="28"/>
          <w:lang w:eastAsia="ro-RO"/>
        </w:rPr>
      </w:pPr>
      <w:r w:rsidRPr="0093252B">
        <w:rPr>
          <w:rFonts w:ascii="Arial" w:hAnsi="Arial" w:cs="Arial"/>
          <w:b/>
          <w:bCs/>
          <w:color w:val="212529"/>
          <w:sz w:val="28"/>
          <w:szCs w:val="28"/>
          <w:lang w:eastAsia="ro-RO"/>
        </w:rPr>
        <w:t>Art. 22. </w:t>
      </w:r>
      <w:r w:rsidRPr="0093252B">
        <w:rPr>
          <w:rFonts w:ascii="Arial" w:hAnsi="Arial" w:cs="Arial"/>
          <w:color w:val="212529"/>
          <w:sz w:val="28"/>
          <w:szCs w:val="28"/>
          <w:lang w:eastAsia="ro-RO"/>
        </w:rPr>
        <w:t>Utilizatorii vor putea fi obligați să părăsească imediat terenul de sport în oricare dintre următoarele situații:</w:t>
      </w:r>
    </w:p>
    <w:p w14:paraId="58267536" w14:textId="77777777" w:rsidR="0093252B" w:rsidRPr="0093252B" w:rsidRDefault="0093252B" w:rsidP="00950962">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t>a)    nerespectarea prezentului regulament;</w:t>
      </w:r>
    </w:p>
    <w:p w14:paraId="566B8496" w14:textId="77777777" w:rsidR="0093252B" w:rsidRPr="0093252B" w:rsidRDefault="0093252B" w:rsidP="00950962">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t>b)    folosirea unui limbaj obscen, necuviincios, de gesturi indecente, violente;</w:t>
      </w:r>
    </w:p>
    <w:p w14:paraId="75CA64E0" w14:textId="77777777" w:rsidR="0093252B" w:rsidRPr="0093252B" w:rsidRDefault="0093252B" w:rsidP="00950962">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t>c)    tulburarea liniștii publice prin producerea de zgomote cu orice aparate sau prin strigăte și larmă de intensitate mare, în special în orele de liniște prevăzute de lege;</w:t>
      </w:r>
    </w:p>
    <w:p w14:paraId="708CE546" w14:textId="77777777" w:rsidR="0093252B" w:rsidRPr="0093252B" w:rsidRDefault="0093252B" w:rsidP="00950962">
      <w:pPr>
        <w:widowControl/>
        <w:shd w:val="clear" w:color="auto" w:fill="FFFFFF"/>
        <w:autoSpaceDE/>
        <w:autoSpaceDN/>
        <w:spacing w:after="100" w:afterAutospacing="1"/>
        <w:ind w:left="720"/>
        <w:rPr>
          <w:rFonts w:ascii="Arial" w:hAnsi="Arial" w:cs="Arial"/>
          <w:color w:val="212529"/>
          <w:sz w:val="28"/>
          <w:szCs w:val="28"/>
          <w:lang w:eastAsia="ro-RO"/>
        </w:rPr>
      </w:pPr>
      <w:r w:rsidRPr="0093252B">
        <w:rPr>
          <w:rFonts w:ascii="Arial" w:hAnsi="Arial" w:cs="Arial"/>
          <w:color w:val="212529"/>
          <w:sz w:val="28"/>
          <w:szCs w:val="28"/>
          <w:lang w:eastAsia="ro-RO"/>
        </w:rPr>
        <w:lastRenderedPageBreak/>
        <w:t>d)    săvârșirea oricăror contravenții sau infracțiuni ori fapte incompatibile cu o conduită sportivă sau de orice altă natură.</w:t>
      </w:r>
    </w:p>
    <w:p w14:paraId="6844B107" w14:textId="77777777" w:rsidR="0093252B" w:rsidRPr="0093252B" w:rsidRDefault="0093252B" w:rsidP="00950962">
      <w:pPr>
        <w:widowControl/>
        <w:shd w:val="clear" w:color="auto" w:fill="FFFFFF"/>
        <w:autoSpaceDE/>
        <w:autoSpaceDN/>
        <w:outlineLvl w:val="0"/>
        <w:rPr>
          <w:rFonts w:ascii="inherit" w:hAnsi="inherit" w:cs="Arial"/>
          <w:b/>
          <w:bCs/>
          <w:color w:val="000000"/>
          <w:kern w:val="36"/>
          <w:sz w:val="28"/>
          <w:szCs w:val="28"/>
          <w:lang w:eastAsia="ro-RO"/>
        </w:rPr>
      </w:pPr>
      <w:r w:rsidRPr="0093252B">
        <w:rPr>
          <w:rFonts w:ascii="inherit" w:hAnsi="inherit" w:cs="Arial"/>
          <w:b/>
          <w:bCs/>
          <w:color w:val="000000"/>
          <w:kern w:val="36"/>
          <w:sz w:val="28"/>
          <w:szCs w:val="28"/>
          <w:lang w:eastAsia="ro-RO"/>
        </w:rPr>
        <w:t>6.    SANCȚIUNI</w:t>
      </w:r>
    </w:p>
    <w:p w14:paraId="2E484A76" w14:textId="77777777" w:rsidR="0093252B" w:rsidRPr="0093252B" w:rsidRDefault="0093252B" w:rsidP="0093252B">
      <w:pPr>
        <w:widowControl/>
        <w:shd w:val="clear" w:color="auto" w:fill="FFFFFF"/>
        <w:autoSpaceDE/>
        <w:autoSpaceDN/>
        <w:outlineLvl w:val="1"/>
        <w:rPr>
          <w:rFonts w:ascii="Arial" w:hAnsi="Arial" w:cs="Arial"/>
          <w:b/>
          <w:bCs/>
          <w:color w:val="212529"/>
          <w:sz w:val="28"/>
          <w:szCs w:val="28"/>
          <w:lang w:eastAsia="ro-RO"/>
        </w:rPr>
      </w:pPr>
      <w:r w:rsidRPr="0093252B">
        <w:rPr>
          <w:rFonts w:ascii="Arial" w:hAnsi="Arial" w:cs="Arial"/>
          <w:b/>
          <w:bCs/>
          <w:color w:val="212529"/>
          <w:sz w:val="28"/>
          <w:szCs w:val="28"/>
          <w:lang w:eastAsia="ro-RO"/>
        </w:rPr>
        <w:t>Art. 23.</w:t>
      </w:r>
    </w:p>
    <w:p w14:paraId="265D6071" w14:textId="77777777"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In afara faptelor cuprinse în prezentul regulament, care sunt prevăzute și sancționate de actele normative menționate la art. 3, reprezintă contravenții și se sancționează:</w:t>
      </w:r>
    </w:p>
    <w:p w14:paraId="6749A524" w14:textId="77777777" w:rsidR="0093252B" w:rsidRPr="0093252B" w:rsidRDefault="0093252B" w:rsidP="00950962">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a)    cu amendă contravențională de la 50 lei la 100 lei nerespectarea dispozițiilor prevăzute de art.4;</w:t>
      </w:r>
    </w:p>
    <w:p w14:paraId="0F514AF8" w14:textId="77777777" w:rsidR="0093252B" w:rsidRPr="0093252B" w:rsidRDefault="0093252B" w:rsidP="00950962">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b)    cu amendă contravențională de la 50 lei la 200 lei nerespectarea dispozițiilor prevăzute de art. 5 alin (1), alin. (2), alin. (10), alin. (11), alin. (12), alin. (13), alin. (14), alin. (15); art. 9; art. 10;</w:t>
      </w:r>
    </w:p>
    <w:p w14:paraId="3CB5CD5B" w14:textId="77777777" w:rsidR="0093252B" w:rsidRPr="0093252B" w:rsidRDefault="0093252B" w:rsidP="00950962">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color w:val="212529"/>
          <w:sz w:val="28"/>
          <w:szCs w:val="28"/>
          <w:lang w:eastAsia="ro-RO"/>
        </w:rPr>
        <w:t>c)    cu amendă contravențională de la 100 lei la 500 lei nerespectarea dispozițiilor prevăzute de art. 6; art. 7; art.8; art. 11; art. 16 lit. a), lit. e), lit. h), lit. i), lit. j), lit. k), lit. 1), lit. m), lit. u); art. 18 alin. 1), alin. 2), alin. 3), alin. 4); art. 19 lit. a), lit. b), lit. c).</w:t>
      </w:r>
    </w:p>
    <w:p w14:paraId="2593FDEB" w14:textId="77777777"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24. </w:t>
      </w:r>
      <w:r w:rsidRPr="0093252B">
        <w:rPr>
          <w:rFonts w:ascii="Arial" w:hAnsi="Arial" w:cs="Arial"/>
          <w:color w:val="212529"/>
          <w:sz w:val="28"/>
          <w:szCs w:val="28"/>
          <w:lang w:eastAsia="ro-RO"/>
        </w:rPr>
        <w:t>în cazul în care prin săvârșirea contravenției se produce o pagubă, se va face mențiunea în procesul verbal de constatare a contravenției, iar valoarea despăgubirii se va stabili pe baza devizului lucrărilor de reparații, recuperarea prejudiciului/pagubei urmând să se realizeze în conformitate cu prevederile legale.</w:t>
      </w:r>
    </w:p>
    <w:p w14:paraId="3980DC64" w14:textId="30F3F81A"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25. </w:t>
      </w:r>
      <w:r w:rsidRPr="0093252B">
        <w:rPr>
          <w:rFonts w:ascii="Arial" w:hAnsi="Arial" w:cs="Arial"/>
          <w:color w:val="212529"/>
          <w:sz w:val="28"/>
          <w:szCs w:val="28"/>
          <w:lang w:eastAsia="ro-RO"/>
        </w:rPr>
        <w:t xml:space="preserve">Constatarea contravențiilor și aplicarea sancțiunilor se fac de către persoanele împuternicite din cadrul Primăriei </w:t>
      </w:r>
      <w:proofErr w:type="spellStart"/>
      <w:r w:rsidR="00950962" w:rsidRPr="007822FD">
        <w:rPr>
          <w:rFonts w:ascii="Arial" w:hAnsi="Arial" w:cs="Arial"/>
          <w:color w:val="212529"/>
          <w:sz w:val="28"/>
          <w:szCs w:val="28"/>
          <w:lang w:eastAsia="ro-RO"/>
        </w:rPr>
        <w:t>Maracineni</w:t>
      </w:r>
      <w:proofErr w:type="spellEnd"/>
      <w:r w:rsidRPr="0093252B">
        <w:rPr>
          <w:rFonts w:ascii="Arial" w:hAnsi="Arial" w:cs="Arial"/>
          <w:color w:val="212529"/>
          <w:sz w:val="28"/>
          <w:szCs w:val="28"/>
          <w:lang w:eastAsia="ro-RO"/>
        </w:rPr>
        <w:t xml:space="preserve"> și de către polițiștii locali</w:t>
      </w:r>
      <w:r w:rsidR="00950962" w:rsidRPr="007822FD">
        <w:rPr>
          <w:rFonts w:ascii="Arial" w:hAnsi="Arial" w:cs="Arial"/>
          <w:color w:val="212529"/>
          <w:sz w:val="28"/>
          <w:szCs w:val="28"/>
          <w:lang w:eastAsia="ro-RO"/>
        </w:rPr>
        <w:t>.</w:t>
      </w:r>
    </w:p>
    <w:p w14:paraId="1F93AEC3" w14:textId="77777777" w:rsidR="0093252B" w:rsidRPr="0093252B" w:rsidRDefault="0093252B" w:rsidP="0093252B">
      <w:pPr>
        <w:widowControl/>
        <w:shd w:val="clear" w:color="auto" w:fill="FFFFFF"/>
        <w:autoSpaceDE/>
        <w:autoSpaceDN/>
        <w:spacing w:after="100" w:afterAutospacing="1"/>
        <w:rPr>
          <w:rFonts w:ascii="Arial" w:hAnsi="Arial" w:cs="Arial"/>
          <w:color w:val="212529"/>
          <w:sz w:val="28"/>
          <w:szCs w:val="28"/>
          <w:lang w:eastAsia="ro-RO"/>
        </w:rPr>
      </w:pPr>
      <w:r w:rsidRPr="0093252B">
        <w:rPr>
          <w:rFonts w:ascii="Arial" w:hAnsi="Arial" w:cs="Arial"/>
          <w:b/>
          <w:bCs/>
          <w:color w:val="212529"/>
          <w:sz w:val="28"/>
          <w:szCs w:val="28"/>
          <w:lang w:eastAsia="ro-RO"/>
        </w:rPr>
        <w:t>Art. 26. </w:t>
      </w:r>
      <w:r w:rsidRPr="0093252B">
        <w:rPr>
          <w:rFonts w:ascii="Arial" w:hAnsi="Arial" w:cs="Arial"/>
          <w:color w:val="212529"/>
          <w:sz w:val="28"/>
          <w:szCs w:val="28"/>
          <w:lang w:eastAsia="ro-RO"/>
        </w:rPr>
        <w:t>Prevederile referitoare la contravenții se completează cu dispozițiile Ordonanței Guvernului nr. 2/2001 privind regimul juridic al contravențiilor, aprobată cu modificări și completări prin Legea nr. 180/2002, cu modificările și completările ulterioare.</w:t>
      </w:r>
    </w:p>
    <w:p w14:paraId="7FA43EC9" w14:textId="00B41D3B" w:rsidR="0093252B" w:rsidRDefault="0093252B" w:rsidP="0093252B">
      <w:pPr>
        <w:widowControl/>
        <w:shd w:val="clear" w:color="auto" w:fill="FFFFFF"/>
        <w:autoSpaceDE/>
        <w:autoSpaceDN/>
        <w:outlineLvl w:val="1"/>
        <w:rPr>
          <w:rFonts w:ascii="Arial" w:hAnsi="Arial" w:cs="Arial"/>
          <w:b/>
          <w:bCs/>
          <w:color w:val="212529"/>
          <w:sz w:val="28"/>
          <w:szCs w:val="28"/>
          <w:lang w:eastAsia="ro-RO"/>
        </w:rPr>
      </w:pPr>
      <w:r w:rsidRPr="0093252B">
        <w:rPr>
          <w:rFonts w:ascii="Arial" w:hAnsi="Arial" w:cs="Arial"/>
          <w:b/>
          <w:bCs/>
          <w:color w:val="212529"/>
          <w:sz w:val="28"/>
          <w:szCs w:val="28"/>
          <w:lang w:eastAsia="ro-RO"/>
        </w:rPr>
        <w:t>P</w:t>
      </w:r>
      <w:r w:rsidR="007822FD" w:rsidRPr="0093252B">
        <w:rPr>
          <w:rFonts w:ascii="Arial" w:hAnsi="Arial" w:cs="Arial"/>
          <w:b/>
          <w:bCs/>
          <w:color w:val="212529"/>
          <w:sz w:val="28"/>
          <w:szCs w:val="28"/>
          <w:lang w:eastAsia="ro-RO"/>
        </w:rPr>
        <w:t>reședinte de ședință</w:t>
      </w:r>
    </w:p>
    <w:p w14:paraId="4FB43369" w14:textId="77777777" w:rsidR="007822FD" w:rsidRPr="0093252B" w:rsidRDefault="007822FD" w:rsidP="0093252B">
      <w:pPr>
        <w:widowControl/>
        <w:shd w:val="clear" w:color="auto" w:fill="FFFFFF"/>
        <w:autoSpaceDE/>
        <w:autoSpaceDN/>
        <w:outlineLvl w:val="1"/>
        <w:rPr>
          <w:rFonts w:ascii="Arial" w:hAnsi="Arial" w:cs="Arial"/>
          <w:b/>
          <w:bCs/>
          <w:color w:val="212529"/>
          <w:sz w:val="28"/>
          <w:szCs w:val="28"/>
          <w:lang w:eastAsia="ro-RO"/>
        </w:rPr>
      </w:pPr>
    </w:p>
    <w:p w14:paraId="5B099DF4" w14:textId="223D200F" w:rsidR="0093252B" w:rsidRPr="0093252B" w:rsidRDefault="00950962" w:rsidP="0093252B">
      <w:pPr>
        <w:widowControl/>
        <w:shd w:val="clear" w:color="auto" w:fill="FFFFFF"/>
        <w:autoSpaceDE/>
        <w:autoSpaceDN/>
        <w:spacing w:after="100" w:afterAutospacing="1"/>
        <w:rPr>
          <w:rFonts w:ascii="Arial" w:hAnsi="Arial" w:cs="Arial"/>
          <w:color w:val="212529"/>
          <w:sz w:val="28"/>
          <w:szCs w:val="28"/>
          <w:lang w:eastAsia="ro-RO"/>
        </w:rPr>
      </w:pPr>
      <w:r w:rsidRPr="007822FD">
        <w:rPr>
          <w:rFonts w:ascii="Arial" w:hAnsi="Arial" w:cs="Arial"/>
          <w:color w:val="212529"/>
          <w:sz w:val="28"/>
          <w:szCs w:val="28"/>
          <w:lang w:eastAsia="ro-RO"/>
        </w:rPr>
        <w:t>..........................................</w:t>
      </w:r>
    </w:p>
    <w:p w14:paraId="263E3870" w14:textId="77777777" w:rsidR="0093252B" w:rsidRDefault="0093252B" w:rsidP="0093252B"/>
    <w:p w14:paraId="13A25E16" w14:textId="77777777" w:rsidR="0093252B" w:rsidRDefault="0093252B" w:rsidP="0093252B"/>
    <w:sectPr w:rsidR="009325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A0D"/>
    <w:multiLevelType w:val="multilevel"/>
    <w:tmpl w:val="DF5E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37332"/>
    <w:multiLevelType w:val="multilevel"/>
    <w:tmpl w:val="4D621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1836A6"/>
    <w:multiLevelType w:val="multilevel"/>
    <w:tmpl w:val="5772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742398"/>
    <w:multiLevelType w:val="multilevel"/>
    <w:tmpl w:val="675CB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437D7"/>
    <w:multiLevelType w:val="multilevel"/>
    <w:tmpl w:val="EF842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502D5"/>
    <w:multiLevelType w:val="multilevel"/>
    <w:tmpl w:val="BDF85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581F5C"/>
    <w:multiLevelType w:val="multilevel"/>
    <w:tmpl w:val="730C2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8645F6"/>
    <w:multiLevelType w:val="multilevel"/>
    <w:tmpl w:val="4C70F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935CF"/>
    <w:multiLevelType w:val="multilevel"/>
    <w:tmpl w:val="0D329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186007"/>
    <w:multiLevelType w:val="multilevel"/>
    <w:tmpl w:val="5B54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056F30"/>
    <w:multiLevelType w:val="multilevel"/>
    <w:tmpl w:val="CD7C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FC15D9"/>
    <w:multiLevelType w:val="multilevel"/>
    <w:tmpl w:val="BC4C4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9769AF"/>
    <w:multiLevelType w:val="multilevel"/>
    <w:tmpl w:val="3C841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D239E3"/>
    <w:multiLevelType w:val="multilevel"/>
    <w:tmpl w:val="DEDE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79D25B1"/>
    <w:multiLevelType w:val="multilevel"/>
    <w:tmpl w:val="4E10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60017"/>
    <w:multiLevelType w:val="multilevel"/>
    <w:tmpl w:val="206EA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1263827">
    <w:abstractNumId w:val="0"/>
  </w:num>
  <w:num w:numId="2" w16cid:durableId="1170295346">
    <w:abstractNumId w:val="11"/>
  </w:num>
  <w:num w:numId="3" w16cid:durableId="1525629056">
    <w:abstractNumId w:val="5"/>
  </w:num>
  <w:num w:numId="4" w16cid:durableId="242683844">
    <w:abstractNumId w:val="8"/>
  </w:num>
  <w:num w:numId="5" w16cid:durableId="94837186">
    <w:abstractNumId w:val="1"/>
  </w:num>
  <w:num w:numId="6" w16cid:durableId="1018502296">
    <w:abstractNumId w:val="13"/>
  </w:num>
  <w:num w:numId="7" w16cid:durableId="1960725151">
    <w:abstractNumId w:val="4"/>
  </w:num>
  <w:num w:numId="8" w16cid:durableId="637106896">
    <w:abstractNumId w:val="15"/>
  </w:num>
  <w:num w:numId="9" w16cid:durableId="382947485">
    <w:abstractNumId w:val="10"/>
  </w:num>
  <w:num w:numId="10" w16cid:durableId="1369143235">
    <w:abstractNumId w:val="12"/>
  </w:num>
  <w:num w:numId="11" w16cid:durableId="1176964483">
    <w:abstractNumId w:val="7"/>
  </w:num>
  <w:num w:numId="12" w16cid:durableId="1668904749">
    <w:abstractNumId w:val="2"/>
  </w:num>
  <w:num w:numId="13" w16cid:durableId="348917030">
    <w:abstractNumId w:val="9"/>
  </w:num>
  <w:num w:numId="14" w16cid:durableId="836728930">
    <w:abstractNumId w:val="3"/>
  </w:num>
  <w:num w:numId="15" w16cid:durableId="1633366815">
    <w:abstractNumId w:val="6"/>
  </w:num>
  <w:num w:numId="16" w16cid:durableId="9687829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A2"/>
    <w:rsid w:val="000251EC"/>
    <w:rsid w:val="00051D62"/>
    <w:rsid w:val="000B6BAF"/>
    <w:rsid w:val="00120B9C"/>
    <w:rsid w:val="00162ABB"/>
    <w:rsid w:val="001961DF"/>
    <w:rsid w:val="00245883"/>
    <w:rsid w:val="0028297C"/>
    <w:rsid w:val="002A71F0"/>
    <w:rsid w:val="00326529"/>
    <w:rsid w:val="00342A86"/>
    <w:rsid w:val="00362F39"/>
    <w:rsid w:val="00425B07"/>
    <w:rsid w:val="00466196"/>
    <w:rsid w:val="004A212D"/>
    <w:rsid w:val="00516068"/>
    <w:rsid w:val="00543A59"/>
    <w:rsid w:val="00591274"/>
    <w:rsid w:val="005F0729"/>
    <w:rsid w:val="00651C0E"/>
    <w:rsid w:val="006A0935"/>
    <w:rsid w:val="006C21C3"/>
    <w:rsid w:val="006E28B7"/>
    <w:rsid w:val="006F0232"/>
    <w:rsid w:val="00754888"/>
    <w:rsid w:val="007822FD"/>
    <w:rsid w:val="007C6FF1"/>
    <w:rsid w:val="007D1139"/>
    <w:rsid w:val="008520FA"/>
    <w:rsid w:val="00857FC6"/>
    <w:rsid w:val="00886EA2"/>
    <w:rsid w:val="008A5CEF"/>
    <w:rsid w:val="008E398E"/>
    <w:rsid w:val="009156D3"/>
    <w:rsid w:val="00916CB5"/>
    <w:rsid w:val="0093252B"/>
    <w:rsid w:val="00932F25"/>
    <w:rsid w:val="00950962"/>
    <w:rsid w:val="00975E0D"/>
    <w:rsid w:val="00A336B5"/>
    <w:rsid w:val="00A61479"/>
    <w:rsid w:val="00B45564"/>
    <w:rsid w:val="00B5458F"/>
    <w:rsid w:val="00B550DE"/>
    <w:rsid w:val="00BE6AD2"/>
    <w:rsid w:val="00C00404"/>
    <w:rsid w:val="00C0509E"/>
    <w:rsid w:val="00C130E9"/>
    <w:rsid w:val="00C47E32"/>
    <w:rsid w:val="00D01181"/>
    <w:rsid w:val="00D1423F"/>
    <w:rsid w:val="00D84BE7"/>
    <w:rsid w:val="00E107A8"/>
    <w:rsid w:val="00E61E8E"/>
    <w:rsid w:val="00EF1733"/>
    <w:rsid w:val="00EF2AA2"/>
    <w:rsid w:val="00F02266"/>
    <w:rsid w:val="00FA654F"/>
    <w:rsid w:val="00FC240D"/>
    <w:rsid w:val="00FC57A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11CC"/>
  <w15:chartTrackingRefBased/>
  <w15:docId w15:val="{297B3480-708D-4A5E-8D16-E0AF7B53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52B"/>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lu1">
    <w:name w:val="heading 1"/>
    <w:basedOn w:val="Normal"/>
    <w:next w:val="Normal"/>
    <w:link w:val="Titlu1Caracter"/>
    <w:uiPriority w:val="9"/>
    <w:qFormat/>
    <w:rsid w:val="00EF2A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EF2A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EF2AA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EF2AA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EF2AA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EF2AA2"/>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EF2AA2"/>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EF2AA2"/>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EF2AA2"/>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EF2AA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EF2AA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EF2AA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EF2AA2"/>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EF2AA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EF2AA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EF2AA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EF2AA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EF2AA2"/>
    <w:rPr>
      <w:rFonts w:eastAsiaTheme="majorEastAsia" w:cstheme="majorBidi"/>
      <w:color w:val="272727" w:themeColor="text1" w:themeTint="D8"/>
    </w:rPr>
  </w:style>
  <w:style w:type="paragraph" w:styleId="Titlu">
    <w:name w:val="Title"/>
    <w:basedOn w:val="Normal"/>
    <w:next w:val="Normal"/>
    <w:link w:val="TitluCaracter"/>
    <w:uiPriority w:val="10"/>
    <w:qFormat/>
    <w:rsid w:val="00EF2AA2"/>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EF2AA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EF2AA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EF2AA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EF2AA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EF2AA2"/>
    <w:rPr>
      <w:i/>
      <w:iCs/>
      <w:color w:val="404040" w:themeColor="text1" w:themeTint="BF"/>
    </w:rPr>
  </w:style>
  <w:style w:type="paragraph" w:styleId="Listparagraf">
    <w:name w:val="List Paragraph"/>
    <w:basedOn w:val="Normal"/>
    <w:uiPriority w:val="34"/>
    <w:qFormat/>
    <w:rsid w:val="00EF2AA2"/>
    <w:pPr>
      <w:ind w:left="720"/>
      <w:contextualSpacing/>
    </w:pPr>
  </w:style>
  <w:style w:type="character" w:styleId="Accentuareintens">
    <w:name w:val="Intense Emphasis"/>
    <w:basedOn w:val="Fontdeparagrafimplicit"/>
    <w:uiPriority w:val="21"/>
    <w:qFormat/>
    <w:rsid w:val="00EF2AA2"/>
    <w:rPr>
      <w:i/>
      <w:iCs/>
      <w:color w:val="2F5496" w:themeColor="accent1" w:themeShade="BF"/>
    </w:rPr>
  </w:style>
  <w:style w:type="paragraph" w:styleId="Citatintens">
    <w:name w:val="Intense Quote"/>
    <w:basedOn w:val="Normal"/>
    <w:next w:val="Normal"/>
    <w:link w:val="CitatintensCaracter"/>
    <w:uiPriority w:val="30"/>
    <w:qFormat/>
    <w:rsid w:val="00EF2A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EF2AA2"/>
    <w:rPr>
      <w:i/>
      <w:iCs/>
      <w:color w:val="2F5496" w:themeColor="accent1" w:themeShade="BF"/>
    </w:rPr>
  </w:style>
  <w:style w:type="character" w:styleId="Referireintens">
    <w:name w:val="Intense Reference"/>
    <w:basedOn w:val="Fontdeparagrafimplicit"/>
    <w:uiPriority w:val="32"/>
    <w:qFormat/>
    <w:rsid w:val="00EF2AA2"/>
    <w:rPr>
      <w:b/>
      <w:bCs/>
      <w:smallCaps/>
      <w:color w:val="2F5496" w:themeColor="accent1" w:themeShade="BF"/>
      <w:spacing w:val="5"/>
    </w:rPr>
  </w:style>
  <w:style w:type="paragraph" w:styleId="Corptext">
    <w:name w:val="Body Text"/>
    <w:basedOn w:val="Normal"/>
    <w:link w:val="CorptextCaracter"/>
    <w:uiPriority w:val="1"/>
    <w:qFormat/>
    <w:rsid w:val="0093252B"/>
    <w:pPr>
      <w:ind w:left="287"/>
      <w:jc w:val="both"/>
    </w:pPr>
    <w:rPr>
      <w:sz w:val="28"/>
      <w:szCs w:val="28"/>
    </w:rPr>
  </w:style>
  <w:style w:type="character" w:customStyle="1" w:styleId="CorptextCaracter">
    <w:name w:val="Corp text Caracter"/>
    <w:basedOn w:val="Fontdeparagrafimplicit"/>
    <w:link w:val="Corptext"/>
    <w:uiPriority w:val="1"/>
    <w:rsid w:val="0093252B"/>
    <w:rPr>
      <w:rFonts w:ascii="Times New Roman" w:eastAsia="Times New Roman" w:hAnsi="Times New Roman" w:cs="Times New Roman"/>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21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9</Pages>
  <Words>2253</Words>
  <Characters>13069</Characters>
  <Application>Microsoft Office Word</Application>
  <DocSecurity>0</DocSecurity>
  <Lines>108</Lines>
  <Paragraphs>30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18</cp:revision>
  <cp:lastPrinted>2025-02-26T06:13:00Z</cp:lastPrinted>
  <dcterms:created xsi:type="dcterms:W3CDTF">2025-02-25T13:09:00Z</dcterms:created>
  <dcterms:modified xsi:type="dcterms:W3CDTF">2025-02-26T06:15:00Z</dcterms:modified>
</cp:coreProperties>
</file>