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BD" w:rsidRPr="00B42121" w:rsidRDefault="00090BBD" w:rsidP="00090BBD">
      <w:pPr>
        <w:tabs>
          <w:tab w:val="left" w:pos="1193"/>
        </w:tabs>
        <w:ind w:left="-680" w:right="-397"/>
        <w:jc w:val="center"/>
        <w:rPr>
          <w:b/>
          <w:bCs/>
          <w:sz w:val="24"/>
          <w:szCs w:val="24"/>
          <w:lang w:val="ro-RO"/>
        </w:rPr>
      </w:pPr>
      <w:r w:rsidRPr="00B42121">
        <w:rPr>
          <w:noProof/>
          <w:sz w:val="24"/>
          <w:szCs w:val="24"/>
        </w:rPr>
        <w:drawing>
          <wp:anchor distT="0" distB="0" distL="0" distR="0" simplePos="0" relativeHeight="251659264" behindDoc="0" locked="0" layoutInCell="1" allowOverlap="1" wp14:anchorId="087A9C12" wp14:editId="62C20A4C">
            <wp:simplePos x="0" y="0"/>
            <wp:positionH relativeFrom="column">
              <wp:posOffset>4714240</wp:posOffset>
            </wp:positionH>
            <wp:positionV relativeFrom="paragraph">
              <wp:posOffset>-127000</wp:posOffset>
            </wp:positionV>
            <wp:extent cx="983615" cy="1226185"/>
            <wp:effectExtent l="0" t="0" r="0"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5"/>
                    <a:stretch>
                      <a:fillRect/>
                    </a:stretch>
                  </pic:blipFill>
                  <pic:spPr bwMode="auto">
                    <a:xfrm>
                      <a:off x="0" y="0"/>
                      <a:ext cx="983615" cy="1226185"/>
                    </a:xfrm>
                    <a:prstGeom prst="rect">
                      <a:avLst/>
                    </a:prstGeom>
                  </pic:spPr>
                </pic:pic>
              </a:graphicData>
            </a:graphic>
          </wp:anchor>
        </w:drawing>
      </w:r>
      <w:r w:rsidRPr="00B42121">
        <w:rPr>
          <w:noProof/>
          <w:sz w:val="24"/>
          <w:szCs w:val="24"/>
        </w:rPr>
        <w:drawing>
          <wp:anchor distT="0" distB="0" distL="0" distR="0" simplePos="0" relativeHeight="251660288" behindDoc="1" locked="0" layoutInCell="1" allowOverlap="1" wp14:anchorId="4911E272" wp14:editId="4E290B47">
            <wp:simplePos x="0" y="0"/>
            <wp:positionH relativeFrom="column">
              <wp:posOffset>-26670</wp:posOffset>
            </wp:positionH>
            <wp:positionV relativeFrom="paragraph">
              <wp:posOffset>-73025</wp:posOffset>
            </wp:positionV>
            <wp:extent cx="763270" cy="1099185"/>
            <wp:effectExtent l="0" t="0" r="0" b="0"/>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6"/>
                    <a:stretch>
                      <a:fillRect/>
                    </a:stretch>
                  </pic:blipFill>
                  <pic:spPr bwMode="auto">
                    <a:xfrm>
                      <a:off x="0" y="0"/>
                      <a:ext cx="763270" cy="1099185"/>
                    </a:xfrm>
                    <a:prstGeom prst="rect">
                      <a:avLst/>
                    </a:prstGeom>
                  </pic:spPr>
                </pic:pic>
              </a:graphicData>
            </a:graphic>
          </wp:anchor>
        </w:drawing>
      </w:r>
      <w:r w:rsidRPr="00B42121">
        <w:rPr>
          <w:b/>
          <w:bCs/>
          <w:sz w:val="24"/>
          <w:szCs w:val="24"/>
          <w:lang w:val="ro-RO"/>
        </w:rPr>
        <w:t>ROMÂNIA</w:t>
      </w:r>
    </w:p>
    <w:p w:rsidR="00090BBD" w:rsidRPr="00B42121" w:rsidRDefault="00090BBD" w:rsidP="00090BBD">
      <w:pPr>
        <w:tabs>
          <w:tab w:val="left" w:pos="1193"/>
        </w:tabs>
        <w:ind w:left="-680" w:right="-397"/>
        <w:jc w:val="center"/>
        <w:rPr>
          <w:b/>
          <w:bCs/>
          <w:sz w:val="24"/>
          <w:szCs w:val="24"/>
          <w:lang w:val="ro-RO"/>
        </w:rPr>
      </w:pPr>
      <w:r w:rsidRPr="00B42121">
        <w:rPr>
          <w:b/>
          <w:bCs/>
          <w:sz w:val="24"/>
          <w:szCs w:val="24"/>
          <w:lang w:val="ro-RO"/>
        </w:rPr>
        <w:t>JUDEȚUL BIHOR</w:t>
      </w:r>
    </w:p>
    <w:p w:rsidR="00090BBD" w:rsidRPr="00B42121" w:rsidRDefault="00090BBD" w:rsidP="00090BBD">
      <w:pPr>
        <w:tabs>
          <w:tab w:val="left" w:pos="1193"/>
        </w:tabs>
        <w:ind w:left="-680" w:right="-397"/>
        <w:jc w:val="center"/>
        <w:rPr>
          <w:b/>
          <w:bCs/>
          <w:color w:val="000000"/>
          <w:sz w:val="24"/>
          <w:szCs w:val="24"/>
          <w:lang w:val="ro-RO"/>
        </w:rPr>
      </w:pPr>
      <w:r w:rsidRPr="00B42121">
        <w:rPr>
          <w:b/>
          <w:bCs/>
          <w:color w:val="000000"/>
          <w:sz w:val="24"/>
          <w:szCs w:val="24"/>
          <w:lang w:val="ro-RO"/>
        </w:rPr>
        <w:t>MUNICIPIUL MARGHITA</w:t>
      </w:r>
    </w:p>
    <w:p w:rsidR="00090BBD" w:rsidRDefault="00090BBD" w:rsidP="00090BBD">
      <w:pPr>
        <w:tabs>
          <w:tab w:val="left" w:pos="1193"/>
        </w:tabs>
        <w:ind w:left="-680" w:right="-397"/>
        <w:jc w:val="center"/>
        <w:rPr>
          <w:b/>
          <w:bCs/>
          <w:color w:val="000000"/>
          <w:sz w:val="24"/>
          <w:szCs w:val="24"/>
          <w:lang w:val="ro-RO" w:eastAsia="ro-RO"/>
        </w:rPr>
      </w:pPr>
      <w:r w:rsidRPr="00B42121">
        <w:rPr>
          <w:b/>
          <w:bCs/>
          <w:color w:val="000000"/>
          <w:sz w:val="24"/>
          <w:szCs w:val="24"/>
          <w:lang w:val="ro-RO" w:eastAsia="ro-RO"/>
        </w:rPr>
        <w:t>MARGITTA MEGYEI JOGÚ VÁROS</w:t>
      </w:r>
    </w:p>
    <w:p w:rsidR="00090BBD" w:rsidRDefault="00090BBD" w:rsidP="00090BBD">
      <w:pPr>
        <w:tabs>
          <w:tab w:val="left" w:pos="1193"/>
        </w:tabs>
        <w:ind w:left="-680" w:right="-397"/>
        <w:jc w:val="center"/>
        <w:rPr>
          <w:b/>
          <w:bCs/>
          <w:color w:val="000000"/>
          <w:sz w:val="24"/>
          <w:szCs w:val="24"/>
          <w:lang w:val="ro-RO" w:eastAsia="ro-RO"/>
        </w:rPr>
      </w:pPr>
    </w:p>
    <w:p w:rsidR="00090BBD" w:rsidRDefault="00090BBD" w:rsidP="00090BBD">
      <w:pPr>
        <w:tabs>
          <w:tab w:val="left" w:pos="1193"/>
        </w:tabs>
        <w:ind w:left="-680" w:right="-397"/>
        <w:jc w:val="center"/>
        <w:rPr>
          <w:b/>
          <w:bCs/>
          <w:color w:val="000000"/>
          <w:sz w:val="24"/>
          <w:szCs w:val="24"/>
          <w:lang w:val="ro-RO" w:eastAsia="ro-RO"/>
        </w:rPr>
      </w:pPr>
    </w:p>
    <w:p w:rsidR="00090BBD" w:rsidRPr="00B42121" w:rsidRDefault="00090BBD" w:rsidP="00090BBD">
      <w:pPr>
        <w:tabs>
          <w:tab w:val="left" w:pos="1193"/>
        </w:tabs>
        <w:ind w:left="-680" w:right="-397"/>
        <w:jc w:val="center"/>
        <w:rPr>
          <w:b/>
          <w:bCs/>
          <w:color w:val="000000"/>
          <w:sz w:val="24"/>
          <w:szCs w:val="24"/>
          <w:lang w:val="ro-RO" w:eastAsia="ro-RO"/>
        </w:rPr>
      </w:pPr>
    </w:p>
    <w:p w:rsidR="00090BBD" w:rsidRPr="00B42121" w:rsidRDefault="00090BBD" w:rsidP="00090BBD">
      <w:pPr>
        <w:tabs>
          <w:tab w:val="left" w:pos="6225"/>
        </w:tabs>
        <w:jc w:val="center"/>
        <w:rPr>
          <w:sz w:val="16"/>
          <w:szCs w:val="16"/>
          <w:lang w:val="ro-RO"/>
        </w:rPr>
      </w:pPr>
      <w:r w:rsidRPr="00B42121">
        <w:rPr>
          <w:sz w:val="16"/>
          <w:szCs w:val="16"/>
          <w:lang w:val="ro-RO"/>
        </w:rPr>
        <w:t>415300 - Marghita, jud. Bihor                                                                          telefon : +40259362001</w:t>
      </w:r>
    </w:p>
    <w:p w:rsidR="00090BBD" w:rsidRPr="00B42121" w:rsidRDefault="00090BBD" w:rsidP="00090BBD">
      <w:pPr>
        <w:jc w:val="center"/>
        <w:rPr>
          <w:sz w:val="16"/>
          <w:szCs w:val="16"/>
          <w:lang w:val="ro-RO"/>
        </w:rPr>
      </w:pPr>
      <w:r w:rsidRPr="00B42121">
        <w:rPr>
          <w:sz w:val="16"/>
          <w:szCs w:val="16"/>
          <w:lang w:val="ro-RO"/>
        </w:rPr>
        <w:t>Calea Republicii, nr.1                                                                                                     +40359409977</w:t>
      </w:r>
    </w:p>
    <w:p w:rsidR="00090BBD" w:rsidRDefault="00090BBD" w:rsidP="00090BBD">
      <w:pPr>
        <w:jc w:val="center"/>
      </w:pPr>
      <w:r w:rsidRPr="00B42121">
        <w:rPr>
          <w:sz w:val="16"/>
          <w:szCs w:val="16"/>
          <w:lang w:val="ro-RO"/>
        </w:rPr>
        <w:t xml:space="preserve">Cod fiscal 4348947                         </w:t>
      </w:r>
      <w:r w:rsidRPr="00B42121">
        <w:rPr>
          <w:b/>
          <w:sz w:val="16"/>
          <w:szCs w:val="16"/>
          <w:lang w:val="ro-RO"/>
        </w:rPr>
        <w:t xml:space="preserve">e-mail: </w:t>
      </w:r>
      <w:hyperlink r:id="rId7">
        <w:r w:rsidRPr="00B42121">
          <w:rPr>
            <w:rStyle w:val="LegturInternet"/>
            <w:b/>
            <w:sz w:val="16"/>
            <w:szCs w:val="16"/>
            <w:lang w:val="ro-RO"/>
          </w:rPr>
          <w:t>primaria@marghita.ro</w:t>
        </w:r>
      </w:hyperlink>
      <w:r w:rsidRPr="00B42121">
        <w:rPr>
          <w:sz w:val="16"/>
          <w:szCs w:val="16"/>
          <w:lang w:val="ro-RO"/>
        </w:rPr>
        <w:t xml:space="preserve">                    fax: +40359409982</w:t>
      </w:r>
    </w:p>
    <w:p w:rsidR="00090BBD" w:rsidRDefault="00090BBD" w:rsidP="00090BBD">
      <w:r>
        <w:rPr>
          <w:noProof/>
        </w:rPr>
        <w:drawing>
          <wp:inline distT="0" distB="0" distL="0" distR="0" wp14:anchorId="17A270CC" wp14:editId="4DCDF8F5">
            <wp:extent cx="5591175" cy="183515"/>
            <wp:effectExtent l="0" t="0" r="0" b="0"/>
            <wp:docPr id="3"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8"/>
                    <a:stretch>
                      <a:fillRect/>
                    </a:stretch>
                  </pic:blipFill>
                  <pic:spPr bwMode="auto">
                    <a:xfrm>
                      <a:off x="0" y="0"/>
                      <a:ext cx="5591175" cy="183515"/>
                    </a:xfrm>
                    <a:prstGeom prst="rect">
                      <a:avLst/>
                    </a:prstGeom>
                  </pic:spPr>
                </pic:pic>
              </a:graphicData>
            </a:graphic>
          </wp:inline>
        </w:drawing>
      </w:r>
    </w:p>
    <w:p w:rsidR="00090BBD" w:rsidRPr="00916C8B" w:rsidRDefault="00090BBD" w:rsidP="00090BBD">
      <w:pPr>
        <w:rPr>
          <w:b/>
          <w:color w:val="0D0D0D" w:themeColor="text1" w:themeTint="F2"/>
          <w:sz w:val="24"/>
          <w:szCs w:val="24"/>
          <w:lang w:val="ro-RO"/>
        </w:rPr>
      </w:pPr>
      <w:r w:rsidRPr="00916C8B">
        <w:rPr>
          <w:b/>
          <w:color w:val="0D0D0D" w:themeColor="text1" w:themeTint="F2"/>
          <w:sz w:val="24"/>
          <w:szCs w:val="24"/>
          <w:lang w:val="ro-RO"/>
        </w:rPr>
        <w:t>Nr.</w:t>
      </w:r>
      <w:r>
        <w:rPr>
          <w:b/>
          <w:color w:val="0D0D0D" w:themeColor="text1" w:themeTint="F2"/>
          <w:sz w:val="24"/>
          <w:szCs w:val="24"/>
          <w:lang w:val="ro-RO"/>
        </w:rPr>
        <w:t xml:space="preserve">2892 </w:t>
      </w:r>
      <w:r w:rsidRPr="00916C8B">
        <w:rPr>
          <w:b/>
          <w:color w:val="0D0D0D" w:themeColor="text1" w:themeTint="F2"/>
          <w:sz w:val="24"/>
          <w:szCs w:val="24"/>
          <w:lang w:val="ro-RO"/>
        </w:rPr>
        <w:t xml:space="preserve"> din </w:t>
      </w:r>
      <w:r>
        <w:rPr>
          <w:b/>
          <w:color w:val="0D0D0D" w:themeColor="text1" w:themeTint="F2"/>
          <w:sz w:val="24"/>
          <w:szCs w:val="24"/>
          <w:lang w:val="ro-RO"/>
        </w:rPr>
        <w:t>19</w:t>
      </w:r>
      <w:r w:rsidRPr="00916C8B">
        <w:rPr>
          <w:b/>
          <w:color w:val="0D0D0D" w:themeColor="text1" w:themeTint="F2"/>
          <w:sz w:val="24"/>
          <w:szCs w:val="24"/>
          <w:lang w:val="ro-RO"/>
        </w:rPr>
        <w:t>.</w:t>
      </w:r>
      <w:r>
        <w:rPr>
          <w:b/>
          <w:color w:val="0D0D0D" w:themeColor="text1" w:themeTint="F2"/>
          <w:sz w:val="24"/>
          <w:szCs w:val="24"/>
          <w:lang w:val="ro-RO"/>
        </w:rPr>
        <w:t>03.2025</w:t>
      </w:r>
      <w:r w:rsidRPr="00916C8B">
        <w:rPr>
          <w:b/>
          <w:color w:val="0D0D0D" w:themeColor="text1" w:themeTint="F2"/>
          <w:sz w:val="24"/>
          <w:szCs w:val="24"/>
          <w:lang w:val="ro-RO"/>
        </w:rPr>
        <w:t xml:space="preserve">      </w:t>
      </w:r>
    </w:p>
    <w:p w:rsidR="00090BBD" w:rsidRDefault="00090BBD" w:rsidP="00090BBD">
      <w:pPr>
        <w:ind w:firstLine="708"/>
        <w:rPr>
          <w:sz w:val="24"/>
          <w:szCs w:val="24"/>
          <w:lang w:val="ro-RO"/>
        </w:rPr>
      </w:pPr>
    </w:p>
    <w:p w:rsidR="00090BBD" w:rsidRDefault="00090BBD" w:rsidP="00090BBD">
      <w:pPr>
        <w:rPr>
          <w:sz w:val="24"/>
          <w:szCs w:val="24"/>
          <w:lang w:val="ro-RO"/>
        </w:rPr>
      </w:pPr>
    </w:p>
    <w:p w:rsidR="00090BBD" w:rsidRPr="000C19EB" w:rsidRDefault="00090BBD" w:rsidP="00090BBD">
      <w:pPr>
        <w:jc w:val="center"/>
        <w:rPr>
          <w:b/>
          <w:sz w:val="24"/>
          <w:szCs w:val="24"/>
          <w:u w:val="single"/>
          <w:lang w:val="ro-RO"/>
        </w:rPr>
      </w:pPr>
      <w:r w:rsidRPr="000C19EB">
        <w:rPr>
          <w:b/>
          <w:sz w:val="24"/>
          <w:szCs w:val="24"/>
          <w:u w:val="single"/>
          <w:lang w:val="ro-RO"/>
        </w:rPr>
        <w:t>REFERAT DE APROBARE</w:t>
      </w:r>
    </w:p>
    <w:p w:rsidR="00090BBD" w:rsidRDefault="00090BBD" w:rsidP="00090BBD"/>
    <w:p w:rsidR="0000575A" w:rsidRPr="0000575A" w:rsidRDefault="00090BBD" w:rsidP="0000575A">
      <w:pPr>
        <w:jc w:val="both"/>
        <w:rPr>
          <w:bCs/>
          <w:sz w:val="24"/>
          <w:szCs w:val="24"/>
          <w:lang w:val="ro-RO" w:eastAsia="ro-RO"/>
        </w:rPr>
      </w:pPr>
      <w:r w:rsidRPr="00F45755">
        <w:rPr>
          <w:sz w:val="24"/>
          <w:szCs w:val="24"/>
          <w:lang w:val="ro-RO"/>
        </w:rPr>
        <w:t xml:space="preserve">        Prezentul referat de aprobare are la bază prevederile art.6 alin(3) si art.30 alin(1) si (2) din Legea nr.24/2000, privind normele de tehnică legislativă pentru elaborarea actelor normative, republicată, cu modificările și completările ulterioare, reprezentând instrumentul de prezentare și motivare a proiectului privind</w:t>
      </w:r>
      <w:r>
        <w:rPr>
          <w:sz w:val="24"/>
          <w:szCs w:val="24"/>
          <w:lang w:val="ro-RO"/>
        </w:rPr>
        <w:t xml:space="preserve"> vânzarea directă </w:t>
      </w:r>
      <w:r w:rsidR="0000575A" w:rsidRPr="0000575A">
        <w:rPr>
          <w:sz w:val="24"/>
          <w:szCs w:val="24"/>
          <w:lang w:val="ro-RO" w:eastAsia="ro-RO"/>
        </w:rPr>
        <w:t xml:space="preserve">către domnii </w:t>
      </w:r>
      <w:r w:rsidR="0000575A" w:rsidRPr="0000575A">
        <w:rPr>
          <w:bCs/>
          <w:sz w:val="24"/>
          <w:szCs w:val="24"/>
          <w:lang w:val="ro-RO" w:eastAsia="ro-RO"/>
        </w:rPr>
        <w:t>domnii B</w:t>
      </w:r>
      <w:r w:rsidR="0000575A" w:rsidRPr="0000575A">
        <w:rPr>
          <w:bCs/>
          <w:sz w:val="24"/>
          <w:szCs w:val="24"/>
          <w:lang w:val="hu-HU" w:eastAsia="ro-RO"/>
        </w:rPr>
        <w:t xml:space="preserve">álint-Kátai István Attila , </w:t>
      </w:r>
      <w:r w:rsidR="0000575A" w:rsidRPr="0000575A">
        <w:rPr>
          <w:bCs/>
          <w:sz w:val="24"/>
          <w:szCs w:val="24"/>
          <w:lang w:val="ro-RO" w:eastAsia="ro-RO"/>
        </w:rPr>
        <w:t>B</w:t>
      </w:r>
      <w:r w:rsidR="0000575A" w:rsidRPr="0000575A">
        <w:rPr>
          <w:bCs/>
          <w:sz w:val="24"/>
          <w:szCs w:val="24"/>
          <w:lang w:val="hu-HU" w:eastAsia="ro-RO"/>
        </w:rPr>
        <w:t>álint-Kátai Ecaterina și doamna Narița Ileana –Clara a terenului, în suprafață de 169 mp. reprezentând cale de acces către locuințele proprietate personală ,</w:t>
      </w:r>
      <w:r w:rsidR="0000575A">
        <w:rPr>
          <w:bCs/>
          <w:sz w:val="24"/>
          <w:szCs w:val="24"/>
          <w:lang w:val="hu-HU" w:eastAsia="ro-RO"/>
        </w:rPr>
        <w:t>teren aferent locuintelor  situate î</w:t>
      </w:r>
      <w:r w:rsidR="0000575A" w:rsidRPr="0000575A">
        <w:rPr>
          <w:bCs/>
          <w:sz w:val="24"/>
          <w:szCs w:val="24"/>
          <w:lang w:val="hu-HU" w:eastAsia="ro-RO"/>
        </w:rPr>
        <w:t xml:space="preserve">n Marghita  str. Nicolae Bălcescu nr. 54  </w:t>
      </w:r>
      <w:r w:rsidR="0000575A">
        <w:rPr>
          <w:bCs/>
          <w:sz w:val="24"/>
          <w:szCs w:val="24"/>
          <w:lang w:val="hu-HU" w:eastAsia="ro-RO"/>
        </w:rPr>
        <w:t>si 54 A</w:t>
      </w:r>
    </w:p>
    <w:p w:rsidR="00090BBD" w:rsidRDefault="00090BBD" w:rsidP="00090BBD">
      <w:pPr>
        <w:jc w:val="both"/>
        <w:rPr>
          <w:sz w:val="24"/>
          <w:szCs w:val="24"/>
          <w:lang w:val="ro-RO"/>
        </w:rPr>
      </w:pPr>
    </w:p>
    <w:p w:rsidR="007C7099" w:rsidRPr="007C7099" w:rsidRDefault="00090BBD" w:rsidP="007C7099">
      <w:pPr>
        <w:jc w:val="both"/>
        <w:rPr>
          <w:bCs/>
          <w:sz w:val="24"/>
          <w:szCs w:val="24"/>
          <w:lang w:val="ro-RO" w:eastAsia="ro-RO"/>
        </w:rPr>
      </w:pPr>
      <w:r>
        <w:rPr>
          <w:sz w:val="24"/>
          <w:szCs w:val="24"/>
          <w:lang w:val="ro-RO"/>
        </w:rPr>
        <w:t xml:space="preserve">      Având în vedere  solicitarea înaintată de </w:t>
      </w:r>
      <w:r>
        <w:rPr>
          <w:sz w:val="24"/>
          <w:szCs w:val="24"/>
          <w:lang w:val="ro-RO"/>
        </w:rPr>
        <w:t xml:space="preserve">domnii </w:t>
      </w:r>
      <w:r w:rsidR="007C7099" w:rsidRPr="007C7099">
        <w:rPr>
          <w:sz w:val="24"/>
          <w:szCs w:val="24"/>
          <w:lang w:val="ro-RO" w:eastAsia="ro-RO"/>
        </w:rPr>
        <w:t xml:space="preserve">către domnii </w:t>
      </w:r>
      <w:r w:rsidR="007C7099" w:rsidRPr="007C7099">
        <w:rPr>
          <w:bCs/>
          <w:sz w:val="24"/>
          <w:szCs w:val="24"/>
          <w:lang w:val="ro-RO" w:eastAsia="ro-RO"/>
        </w:rPr>
        <w:t>domnii B</w:t>
      </w:r>
      <w:r w:rsidR="007C7099" w:rsidRPr="007C7099">
        <w:rPr>
          <w:bCs/>
          <w:sz w:val="24"/>
          <w:szCs w:val="24"/>
          <w:lang w:val="hu-HU" w:eastAsia="ro-RO"/>
        </w:rPr>
        <w:t xml:space="preserve">álint-Kátai István Attila , </w:t>
      </w:r>
      <w:r w:rsidR="007C7099" w:rsidRPr="007C7099">
        <w:rPr>
          <w:bCs/>
          <w:sz w:val="24"/>
          <w:szCs w:val="24"/>
          <w:lang w:val="ro-RO" w:eastAsia="ro-RO"/>
        </w:rPr>
        <w:t>B</w:t>
      </w:r>
      <w:r w:rsidR="007C7099" w:rsidRPr="007C7099">
        <w:rPr>
          <w:bCs/>
          <w:sz w:val="24"/>
          <w:szCs w:val="24"/>
          <w:lang w:val="hu-HU" w:eastAsia="ro-RO"/>
        </w:rPr>
        <w:t xml:space="preserve">álint-Kátai Ecaterina și doamna Narița Ileana –Clara a terenului, în suprafață de 169 mp. reprezentând cale de acces către locuințele proprietate personală , situate in Marghita  str. Nicolae Bălcescu nr. 54  </w:t>
      </w:r>
      <w:r w:rsidR="007C7099">
        <w:rPr>
          <w:bCs/>
          <w:sz w:val="24"/>
          <w:szCs w:val="24"/>
          <w:lang w:val="hu-HU" w:eastAsia="ro-RO"/>
        </w:rPr>
        <w:t xml:space="preserve">. </w:t>
      </w:r>
      <w:bookmarkStart w:id="0" w:name="_GoBack"/>
      <w:r w:rsidR="007C7099">
        <w:rPr>
          <w:bCs/>
          <w:sz w:val="24"/>
          <w:szCs w:val="24"/>
          <w:lang w:val="hu-HU" w:eastAsia="ro-RO"/>
        </w:rPr>
        <w:t xml:space="preserve">Intrucât,  inițial terenul respectiv în suprafață mult mai mare , a făcut obiectul închirerii cu regim de curte , teren aferent locuințelor proprietate privată a doua familii , familia </w:t>
      </w:r>
      <w:r w:rsidR="007C7099" w:rsidRPr="007C7099">
        <w:rPr>
          <w:bCs/>
          <w:sz w:val="24"/>
          <w:szCs w:val="24"/>
          <w:lang w:val="ro-RO" w:eastAsia="ro-RO"/>
        </w:rPr>
        <w:t>B</w:t>
      </w:r>
      <w:r w:rsidR="007C7099" w:rsidRPr="007C7099">
        <w:rPr>
          <w:bCs/>
          <w:sz w:val="24"/>
          <w:szCs w:val="24"/>
          <w:lang w:val="hu-HU" w:eastAsia="ro-RO"/>
        </w:rPr>
        <w:t xml:space="preserve">álint-Kátai </w:t>
      </w:r>
      <w:r w:rsidR="007C7099">
        <w:rPr>
          <w:bCs/>
          <w:sz w:val="24"/>
          <w:szCs w:val="24"/>
          <w:lang w:val="hu-HU" w:eastAsia="ro-RO"/>
        </w:rPr>
        <w:t xml:space="preserve">si fam. Narița , în cotă parte dintr-un numar topografic cu suprafată mai mare   în urma exprimării intenției acestora de a cumpara acest teren , s-a procedat la lucrări de măsurare topografică, iesire din indiviziune a proprietarilor locuințelor, diminuarea suprafeței dată spre închirere, la limita celorlate proprietaăți vecine, astfel încat sa ramana doar suprafața care constituie calea de acces comună spre cele doua proprietăți folosită de acestea ca si curte comună. </w:t>
      </w:r>
    </w:p>
    <w:bookmarkEnd w:id="0"/>
    <w:p w:rsidR="00090BBD" w:rsidRDefault="00E55B59" w:rsidP="00090BBD">
      <w:pPr>
        <w:jc w:val="both"/>
        <w:rPr>
          <w:sz w:val="24"/>
          <w:szCs w:val="24"/>
          <w:lang w:val="ro-RO"/>
        </w:rPr>
      </w:pPr>
      <w:r>
        <w:rPr>
          <w:sz w:val="24"/>
          <w:szCs w:val="24"/>
          <w:lang w:val="ro-RO"/>
        </w:rPr>
        <w:t xml:space="preserve">      </w:t>
      </w:r>
      <w:r w:rsidR="00090BBD">
        <w:rPr>
          <w:sz w:val="24"/>
          <w:szCs w:val="24"/>
          <w:lang w:val="ro-RO"/>
        </w:rPr>
        <w:t>Pornind de la preţul din Raportul de evaluare nr.</w:t>
      </w:r>
      <w:r w:rsidR="0000575A">
        <w:rPr>
          <w:sz w:val="24"/>
          <w:szCs w:val="24"/>
          <w:lang w:val="ro-RO"/>
        </w:rPr>
        <w:t>10/2023</w:t>
      </w:r>
      <w:r w:rsidR="00090BBD">
        <w:rPr>
          <w:sz w:val="24"/>
          <w:szCs w:val="24"/>
          <w:lang w:val="ro-RO"/>
        </w:rPr>
        <w:t xml:space="preserve"> realizat de expert evaluator atestat ANEVAR  , doamna Stefanovici Otilia, consider oportuna întrunirea comisiei de negociere constituită prin HCL </w:t>
      </w:r>
      <w:r>
        <w:rPr>
          <w:sz w:val="24"/>
          <w:szCs w:val="24"/>
          <w:lang w:val="ro-RO"/>
        </w:rPr>
        <w:t xml:space="preserve"> nr.12 din 23.01.2025 </w:t>
      </w:r>
      <w:r w:rsidR="00090BBD">
        <w:rPr>
          <w:sz w:val="24"/>
          <w:szCs w:val="24"/>
          <w:lang w:val="ro-RO"/>
        </w:rPr>
        <w:t xml:space="preserve">si completată prin dispozitia primarului,  în vederea  stabilirii pretului final de vânzare a terenului identificat pe nr. cadastral </w:t>
      </w:r>
      <w:r>
        <w:rPr>
          <w:sz w:val="24"/>
          <w:szCs w:val="24"/>
          <w:lang w:val="ro-RO"/>
        </w:rPr>
        <w:t>106255 Marghita</w:t>
      </w:r>
      <w:r w:rsidR="00090BBD">
        <w:rPr>
          <w:sz w:val="24"/>
          <w:szCs w:val="24"/>
          <w:lang w:val="ro-RO"/>
        </w:rPr>
        <w:t xml:space="preserve">          Faţă de cele precizate iniţiez proiectul de hotărâre pentru aprobarea </w:t>
      </w:r>
      <w:r w:rsidR="0000575A" w:rsidRPr="0000575A">
        <w:rPr>
          <w:sz w:val="24"/>
          <w:szCs w:val="24"/>
          <w:lang w:val="ro-RO" w:eastAsia="ro-RO"/>
        </w:rPr>
        <w:t xml:space="preserve">privind vânzarea directă către domnii </w:t>
      </w:r>
      <w:r w:rsidR="0000575A" w:rsidRPr="0000575A">
        <w:rPr>
          <w:bCs/>
          <w:sz w:val="24"/>
          <w:szCs w:val="24"/>
          <w:lang w:val="ro-RO" w:eastAsia="ro-RO"/>
        </w:rPr>
        <w:t>domnii B</w:t>
      </w:r>
      <w:r w:rsidR="0000575A" w:rsidRPr="0000575A">
        <w:rPr>
          <w:bCs/>
          <w:sz w:val="24"/>
          <w:szCs w:val="24"/>
          <w:lang w:val="hu-HU" w:eastAsia="ro-RO"/>
        </w:rPr>
        <w:t xml:space="preserve">álint-Kátai István Attila , </w:t>
      </w:r>
      <w:r w:rsidR="0000575A" w:rsidRPr="0000575A">
        <w:rPr>
          <w:bCs/>
          <w:sz w:val="24"/>
          <w:szCs w:val="24"/>
          <w:lang w:val="ro-RO" w:eastAsia="ro-RO"/>
        </w:rPr>
        <w:t>B</w:t>
      </w:r>
      <w:r w:rsidR="0000575A" w:rsidRPr="0000575A">
        <w:rPr>
          <w:bCs/>
          <w:sz w:val="24"/>
          <w:szCs w:val="24"/>
          <w:lang w:val="hu-HU" w:eastAsia="ro-RO"/>
        </w:rPr>
        <w:t>álint-Kátai Ecaterina și doamna Narița Ileana –Clara a terenului, în suprafață de 169 mp. reprezentând cale de acces către locuințele proprietate personală , situate in Marghita</w:t>
      </w:r>
      <w:r w:rsidR="0000575A">
        <w:rPr>
          <w:bCs/>
          <w:sz w:val="24"/>
          <w:szCs w:val="24"/>
          <w:lang w:val="hu-HU" w:eastAsia="ro-RO"/>
        </w:rPr>
        <w:t xml:space="preserve">  str. Nicolae Bălcescu nr. 54 ,</w:t>
      </w:r>
      <w:r w:rsidR="00090BBD">
        <w:rPr>
          <w:sz w:val="24"/>
          <w:szCs w:val="24"/>
          <w:lang w:val="ro-RO"/>
        </w:rPr>
        <w:t xml:space="preserve"> la pretul ce urmeaza a fi stabilit de Comisia de negociere . </w:t>
      </w:r>
    </w:p>
    <w:p w:rsidR="00090BBD" w:rsidRDefault="00090BBD" w:rsidP="00090BBD">
      <w:pPr>
        <w:jc w:val="both"/>
        <w:rPr>
          <w:sz w:val="24"/>
          <w:szCs w:val="24"/>
          <w:lang w:val="ro-RO"/>
        </w:rPr>
      </w:pPr>
    </w:p>
    <w:p w:rsidR="00090BBD" w:rsidRPr="0000575A" w:rsidRDefault="00090BBD" w:rsidP="00090BBD">
      <w:pPr>
        <w:jc w:val="both"/>
        <w:rPr>
          <w:b/>
          <w:sz w:val="24"/>
          <w:szCs w:val="24"/>
          <w:lang w:val="ro-RO"/>
        </w:rPr>
      </w:pPr>
      <w:r w:rsidRPr="0000575A">
        <w:rPr>
          <w:b/>
          <w:sz w:val="24"/>
          <w:szCs w:val="24"/>
          <w:lang w:val="ro-RO"/>
        </w:rPr>
        <w:t xml:space="preserve">                  Intocmit</w:t>
      </w:r>
    </w:p>
    <w:p w:rsidR="00090BBD" w:rsidRPr="0000575A" w:rsidRDefault="00090BBD" w:rsidP="00090BBD">
      <w:pPr>
        <w:jc w:val="both"/>
        <w:rPr>
          <w:b/>
          <w:sz w:val="24"/>
          <w:szCs w:val="24"/>
          <w:lang w:val="ro-RO"/>
        </w:rPr>
      </w:pPr>
      <w:r w:rsidRPr="0000575A">
        <w:rPr>
          <w:b/>
          <w:sz w:val="24"/>
          <w:szCs w:val="24"/>
          <w:lang w:val="ro-RO"/>
        </w:rPr>
        <w:t xml:space="preserve">                    Primar</w:t>
      </w:r>
    </w:p>
    <w:p w:rsidR="00A17388" w:rsidRPr="0000575A" w:rsidRDefault="0000575A" w:rsidP="0000575A">
      <w:pPr>
        <w:jc w:val="both"/>
        <w:rPr>
          <w:b/>
        </w:rPr>
      </w:pPr>
      <w:r w:rsidRPr="0000575A">
        <w:rPr>
          <w:b/>
          <w:sz w:val="24"/>
          <w:szCs w:val="24"/>
          <w:lang w:val="ro-RO"/>
        </w:rPr>
        <w:t xml:space="preserve">           Zsolt DEMIAN</w:t>
      </w:r>
    </w:p>
    <w:sectPr w:rsidR="00A17388" w:rsidRPr="00005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B4"/>
    <w:rsid w:val="0000575A"/>
    <w:rsid w:val="00090BBD"/>
    <w:rsid w:val="007A3DB4"/>
    <w:rsid w:val="007C7099"/>
    <w:rsid w:val="00A17388"/>
    <w:rsid w:val="00C45537"/>
    <w:rsid w:val="00E55B59"/>
    <w:rsid w:val="00F3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turInternet">
    <w:name w:val="Legătură Internet"/>
    <w:basedOn w:val="DefaultParagraphFont"/>
    <w:rsid w:val="00090BBD"/>
    <w:rPr>
      <w:color w:val="0000FF"/>
      <w:u w:val="single"/>
    </w:rPr>
  </w:style>
  <w:style w:type="paragraph" w:styleId="BalloonText">
    <w:name w:val="Balloon Text"/>
    <w:basedOn w:val="Normal"/>
    <w:link w:val="BalloonTextChar"/>
    <w:uiPriority w:val="99"/>
    <w:semiHidden/>
    <w:unhideWhenUsed/>
    <w:rsid w:val="00090BBD"/>
    <w:rPr>
      <w:rFonts w:ascii="Tahoma" w:hAnsi="Tahoma" w:cs="Tahoma"/>
      <w:sz w:val="16"/>
      <w:szCs w:val="16"/>
    </w:rPr>
  </w:style>
  <w:style w:type="character" w:customStyle="1" w:styleId="BalloonTextChar">
    <w:name w:val="Balloon Text Char"/>
    <w:basedOn w:val="DefaultParagraphFont"/>
    <w:link w:val="BalloonText"/>
    <w:uiPriority w:val="99"/>
    <w:semiHidden/>
    <w:rsid w:val="00090BB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turInternet">
    <w:name w:val="Legătură Internet"/>
    <w:basedOn w:val="DefaultParagraphFont"/>
    <w:rsid w:val="00090BBD"/>
    <w:rPr>
      <w:color w:val="0000FF"/>
      <w:u w:val="single"/>
    </w:rPr>
  </w:style>
  <w:style w:type="paragraph" w:styleId="BalloonText">
    <w:name w:val="Balloon Text"/>
    <w:basedOn w:val="Normal"/>
    <w:link w:val="BalloonTextChar"/>
    <w:uiPriority w:val="99"/>
    <w:semiHidden/>
    <w:unhideWhenUsed/>
    <w:rsid w:val="00090BBD"/>
    <w:rPr>
      <w:rFonts w:ascii="Tahoma" w:hAnsi="Tahoma" w:cs="Tahoma"/>
      <w:sz w:val="16"/>
      <w:szCs w:val="16"/>
    </w:rPr>
  </w:style>
  <w:style w:type="character" w:customStyle="1" w:styleId="BalloonTextChar">
    <w:name w:val="Balloon Text Char"/>
    <w:basedOn w:val="DefaultParagraphFont"/>
    <w:link w:val="BalloonText"/>
    <w:uiPriority w:val="99"/>
    <w:semiHidden/>
    <w:rsid w:val="00090B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cp:lastPrinted>2025-03-21T08:15:00Z</cp:lastPrinted>
  <dcterms:created xsi:type="dcterms:W3CDTF">2025-03-21T06:53:00Z</dcterms:created>
  <dcterms:modified xsi:type="dcterms:W3CDTF">2025-03-21T08:28:00Z</dcterms:modified>
</cp:coreProperties>
</file>