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52" w:rsidRPr="00F82954" w:rsidRDefault="00C412C2" w:rsidP="00C412C2">
      <w:pPr>
        <w:suppressAutoHyphens/>
        <w:autoSpaceDE w:val="0"/>
        <w:autoSpaceDN w:val="0"/>
        <w:adjustRightInd w:val="0"/>
        <w:spacing w:after="0" w:line="276" w:lineRule="auto"/>
        <w:ind w:left="432"/>
        <w:jc w:val="center"/>
        <w:rPr>
          <w:rFonts w:ascii="Times New Roman" w:hAnsi="Times New Roman"/>
          <w:sz w:val="24"/>
          <w:szCs w:val="24"/>
          <w:lang w:val="ro-RO"/>
        </w:rPr>
      </w:pPr>
      <w:bookmarkStart w:id="0" w:name="_GoBack"/>
      <w:bookmarkEnd w:id="0"/>
      <w:r>
        <w:rPr>
          <w:rFonts w:ascii="Times New Roman" w:hAnsi="Times New Roman"/>
          <w:sz w:val="24"/>
          <w:szCs w:val="24"/>
          <w:lang w:val="ro-RO"/>
        </w:rPr>
        <w:t xml:space="preserve">                                                                  </w:t>
      </w:r>
      <w:r w:rsidR="00E02752" w:rsidRPr="00F82954">
        <w:rPr>
          <w:rFonts w:ascii="Times New Roman" w:hAnsi="Times New Roman"/>
          <w:sz w:val="24"/>
          <w:szCs w:val="24"/>
          <w:lang w:val="ro-RO"/>
        </w:rPr>
        <w:t>ANEXA 1 la HCL</w:t>
      </w:r>
      <w:r>
        <w:rPr>
          <w:rFonts w:ascii="Times New Roman" w:hAnsi="Times New Roman"/>
          <w:sz w:val="24"/>
          <w:szCs w:val="24"/>
          <w:lang w:val="ro-RO"/>
        </w:rPr>
        <w:t xml:space="preserve"> nr.71</w:t>
      </w:r>
      <w:r w:rsidR="00E12D9F" w:rsidRPr="00F82954">
        <w:rPr>
          <w:rFonts w:ascii="Times New Roman" w:hAnsi="Times New Roman"/>
          <w:sz w:val="24"/>
          <w:szCs w:val="24"/>
          <w:lang w:val="ro-RO"/>
        </w:rPr>
        <w:t xml:space="preserve"> </w:t>
      </w:r>
      <w:r w:rsidR="00E02752" w:rsidRPr="00F82954">
        <w:rPr>
          <w:rFonts w:ascii="Times New Roman" w:hAnsi="Times New Roman"/>
          <w:sz w:val="24"/>
          <w:szCs w:val="24"/>
          <w:lang w:val="ro-RO"/>
        </w:rPr>
        <w:t>/</w:t>
      </w:r>
      <w:r w:rsidR="00E12D9F" w:rsidRPr="00F82954">
        <w:rPr>
          <w:rFonts w:ascii="Times New Roman" w:hAnsi="Times New Roman"/>
          <w:sz w:val="24"/>
          <w:szCs w:val="24"/>
          <w:lang w:val="ro-RO"/>
        </w:rPr>
        <w:t xml:space="preserve"> </w:t>
      </w:r>
      <w:r>
        <w:rPr>
          <w:rFonts w:ascii="Times New Roman" w:hAnsi="Times New Roman"/>
          <w:sz w:val="24"/>
          <w:szCs w:val="24"/>
          <w:lang w:val="ro-RO"/>
        </w:rPr>
        <w:t>29.07.2021</w:t>
      </w:r>
    </w:p>
    <w:p w:rsidR="00E12D9F" w:rsidRPr="00F82954" w:rsidRDefault="00E12D9F" w:rsidP="00E12D9F">
      <w:pPr>
        <w:spacing w:after="0" w:line="276" w:lineRule="auto"/>
        <w:jc w:val="both"/>
        <w:rPr>
          <w:rFonts w:ascii="Times New Roman" w:eastAsia="Times New Roman" w:hAnsi="Times New Roman"/>
          <w:bCs/>
          <w:sz w:val="24"/>
          <w:szCs w:val="24"/>
          <w:lang w:val="ro-RO"/>
        </w:rPr>
      </w:pPr>
    </w:p>
    <w:p w:rsidR="00FC3C2F" w:rsidRPr="00F82954" w:rsidRDefault="00FC3C2F" w:rsidP="00E12D9F">
      <w:pPr>
        <w:spacing w:after="0" w:line="276" w:lineRule="auto"/>
        <w:jc w:val="both"/>
        <w:rPr>
          <w:rFonts w:ascii="Times New Roman" w:eastAsia="Times New Roman" w:hAnsi="Times New Roman"/>
          <w:b/>
          <w:sz w:val="24"/>
          <w:szCs w:val="24"/>
          <w:lang w:val="ro-RO"/>
        </w:rPr>
      </w:pPr>
    </w:p>
    <w:p w:rsidR="00FC3C2F" w:rsidRPr="00F82954" w:rsidRDefault="00E12D9F" w:rsidP="00FC3C2F">
      <w:pPr>
        <w:spacing w:after="0" w:line="276" w:lineRule="auto"/>
        <w:jc w:val="center"/>
        <w:rPr>
          <w:rFonts w:ascii="Times New Roman" w:eastAsia="Times New Roman" w:hAnsi="Times New Roman"/>
          <w:b/>
          <w:sz w:val="24"/>
          <w:szCs w:val="24"/>
          <w:lang w:val="ro-RO"/>
        </w:rPr>
      </w:pPr>
      <w:r w:rsidRPr="00F82954">
        <w:rPr>
          <w:rFonts w:ascii="Times New Roman" w:eastAsia="Times New Roman" w:hAnsi="Times New Roman"/>
          <w:b/>
          <w:sz w:val="24"/>
          <w:szCs w:val="24"/>
          <w:lang w:val="ro-RO"/>
        </w:rPr>
        <w:t>Descrierea sumară a investiției</w:t>
      </w:r>
    </w:p>
    <w:p w:rsidR="00FA75C1" w:rsidRPr="00F82954" w:rsidRDefault="00FA75C1" w:rsidP="00FC3C2F">
      <w:pPr>
        <w:spacing w:after="0" w:line="276" w:lineRule="auto"/>
        <w:jc w:val="center"/>
        <w:rPr>
          <w:rFonts w:ascii="Times New Roman" w:eastAsia="SimSun" w:hAnsi="Times New Roman"/>
          <w:b/>
          <w:bCs/>
          <w:i/>
          <w:iCs/>
          <w:kern w:val="2"/>
          <w:sz w:val="24"/>
          <w:szCs w:val="24"/>
          <w:lang w:val="ro-RO" w:eastAsia="ar-SA"/>
        </w:rPr>
      </w:pPr>
      <w:r w:rsidRPr="00F82954">
        <w:rPr>
          <w:rFonts w:ascii="Times New Roman" w:eastAsia="SimSun" w:hAnsi="Times New Roman"/>
          <w:b/>
          <w:bCs/>
          <w:i/>
          <w:iCs/>
          <w:kern w:val="2"/>
          <w:sz w:val="24"/>
          <w:szCs w:val="24"/>
          <w:lang w:val="ro-RO" w:eastAsia="ar-SA"/>
        </w:rPr>
        <w:t>„</w:t>
      </w:r>
      <w:r w:rsidR="00BE5CC9" w:rsidRPr="00F82954">
        <w:rPr>
          <w:rFonts w:ascii="Times New Roman" w:eastAsia="SimSun" w:hAnsi="Times New Roman"/>
          <w:b/>
          <w:bCs/>
          <w:i/>
          <w:iCs/>
          <w:kern w:val="2"/>
          <w:sz w:val="24"/>
          <w:szCs w:val="24"/>
          <w:lang w:val="ro-RO" w:eastAsia="ar-SA"/>
        </w:rPr>
        <w:t xml:space="preserve">REABILITARE </w:t>
      </w:r>
      <w:r w:rsidR="00FC3C2F" w:rsidRPr="00F82954">
        <w:rPr>
          <w:rFonts w:ascii="Times New Roman" w:eastAsia="SimSun" w:hAnsi="Times New Roman"/>
          <w:b/>
          <w:bCs/>
          <w:i/>
          <w:iCs/>
          <w:kern w:val="2"/>
          <w:sz w:val="24"/>
          <w:szCs w:val="24"/>
          <w:lang w:val="ro-RO" w:eastAsia="ar-SA"/>
        </w:rPr>
        <w:t>Î</w:t>
      </w:r>
      <w:r w:rsidR="00BE5CC9" w:rsidRPr="00F82954">
        <w:rPr>
          <w:rFonts w:ascii="Times New Roman" w:eastAsia="SimSun" w:hAnsi="Times New Roman"/>
          <w:b/>
          <w:bCs/>
          <w:i/>
          <w:iCs/>
          <w:kern w:val="2"/>
          <w:sz w:val="24"/>
          <w:szCs w:val="24"/>
          <w:lang w:val="ro-RO" w:eastAsia="ar-SA"/>
        </w:rPr>
        <w:t>N VEDEREA EFICIENTIZ</w:t>
      </w:r>
      <w:r w:rsidR="00FC3C2F" w:rsidRPr="00F82954">
        <w:rPr>
          <w:rFonts w:ascii="Times New Roman" w:eastAsia="SimSun" w:hAnsi="Times New Roman"/>
          <w:b/>
          <w:bCs/>
          <w:i/>
          <w:iCs/>
          <w:kern w:val="2"/>
          <w:sz w:val="24"/>
          <w:szCs w:val="24"/>
          <w:lang w:val="ro-RO" w:eastAsia="ar-SA"/>
        </w:rPr>
        <w:t>Ă</w:t>
      </w:r>
      <w:r w:rsidR="00BE5CC9" w:rsidRPr="00F82954">
        <w:rPr>
          <w:rFonts w:ascii="Times New Roman" w:eastAsia="SimSun" w:hAnsi="Times New Roman"/>
          <w:b/>
          <w:bCs/>
          <w:i/>
          <w:iCs/>
          <w:kern w:val="2"/>
          <w:sz w:val="24"/>
          <w:szCs w:val="24"/>
          <w:lang w:val="ro-RO" w:eastAsia="ar-SA"/>
        </w:rPr>
        <w:t xml:space="preserve">RII ENERGETICE A </w:t>
      </w:r>
      <w:r w:rsidR="00FC3C2F" w:rsidRPr="00F82954">
        <w:rPr>
          <w:rFonts w:ascii="Times New Roman" w:eastAsia="SimSun" w:hAnsi="Times New Roman"/>
          <w:b/>
          <w:bCs/>
          <w:i/>
          <w:iCs/>
          <w:kern w:val="2"/>
          <w:sz w:val="24"/>
          <w:szCs w:val="24"/>
          <w:lang w:val="ro-RO" w:eastAsia="ar-SA"/>
        </w:rPr>
        <w:t>Ș</w:t>
      </w:r>
      <w:r w:rsidR="00BE5CC9" w:rsidRPr="00F82954">
        <w:rPr>
          <w:rFonts w:ascii="Times New Roman" w:eastAsia="SimSun" w:hAnsi="Times New Roman"/>
          <w:b/>
          <w:bCs/>
          <w:i/>
          <w:iCs/>
          <w:kern w:val="2"/>
          <w:sz w:val="24"/>
          <w:szCs w:val="24"/>
          <w:lang w:val="ro-RO" w:eastAsia="ar-SA"/>
        </w:rPr>
        <w:t>COLII GIMNAZIALE “NESTOR PORUMB”, NR. 123-124, DIN LOCALITATEA TULCA, JUDE</w:t>
      </w:r>
      <w:r w:rsidR="00FC3C2F" w:rsidRPr="00F82954">
        <w:rPr>
          <w:rFonts w:ascii="Times New Roman" w:eastAsia="SimSun" w:hAnsi="Times New Roman"/>
          <w:b/>
          <w:bCs/>
          <w:i/>
          <w:iCs/>
          <w:kern w:val="2"/>
          <w:sz w:val="24"/>
          <w:szCs w:val="24"/>
          <w:lang w:val="ro-RO" w:eastAsia="ar-SA"/>
        </w:rPr>
        <w:t>Ț</w:t>
      </w:r>
      <w:r w:rsidR="00BE5CC9" w:rsidRPr="00F82954">
        <w:rPr>
          <w:rFonts w:ascii="Times New Roman" w:eastAsia="SimSun" w:hAnsi="Times New Roman"/>
          <w:b/>
          <w:bCs/>
          <w:i/>
          <w:iCs/>
          <w:kern w:val="2"/>
          <w:sz w:val="24"/>
          <w:szCs w:val="24"/>
          <w:lang w:val="ro-RO" w:eastAsia="ar-SA"/>
        </w:rPr>
        <w:t>UL BIHOR</w:t>
      </w:r>
      <w:r w:rsidRPr="00F82954">
        <w:rPr>
          <w:rFonts w:ascii="Times New Roman" w:eastAsia="Times New Roman" w:hAnsi="Times New Roman"/>
          <w:b/>
          <w:bCs/>
          <w:i/>
          <w:iCs/>
          <w:kern w:val="2"/>
          <w:sz w:val="24"/>
          <w:szCs w:val="24"/>
          <w:lang w:val="ro-RO" w:eastAsia="ar-SA"/>
        </w:rPr>
        <w:t>„</w:t>
      </w:r>
    </w:p>
    <w:p w:rsidR="00E02752" w:rsidRPr="00F82954" w:rsidRDefault="00E02752" w:rsidP="00FC3C2F">
      <w:pPr>
        <w:widowControl w:val="0"/>
        <w:suppressAutoHyphens/>
        <w:spacing w:after="0" w:line="276" w:lineRule="auto"/>
        <w:jc w:val="both"/>
        <w:rPr>
          <w:rFonts w:ascii="Times New Roman" w:eastAsia="Times New Roman" w:hAnsi="Times New Roman"/>
          <w:sz w:val="24"/>
          <w:szCs w:val="24"/>
          <w:lang w:val="ro-RO"/>
        </w:rPr>
      </w:pPr>
      <w:r w:rsidRPr="00F82954">
        <w:rPr>
          <w:rFonts w:ascii="Times New Roman" w:eastAsia="Times New Roman" w:hAnsi="Times New Roman"/>
          <w:sz w:val="24"/>
          <w:szCs w:val="24"/>
          <w:lang w:val="ro-RO"/>
        </w:rPr>
        <w:tab/>
      </w:r>
    </w:p>
    <w:p w:rsidR="00E02752" w:rsidRPr="00F82954" w:rsidRDefault="00E02752" w:rsidP="00E12D9F">
      <w:pPr>
        <w:suppressAutoHyphens/>
        <w:spacing w:after="0" w:line="276" w:lineRule="auto"/>
        <w:jc w:val="both"/>
        <w:rPr>
          <w:rFonts w:ascii="Times New Roman" w:hAnsi="Times New Roman"/>
          <w:b/>
          <w:sz w:val="24"/>
          <w:szCs w:val="24"/>
          <w:u w:val="single"/>
          <w:lang w:val="ro-RO"/>
        </w:rPr>
      </w:pPr>
      <w:r w:rsidRPr="00F82954">
        <w:rPr>
          <w:rFonts w:ascii="Times New Roman" w:eastAsia="Calibri-Italic" w:hAnsi="Times New Roman"/>
          <w:b/>
          <w:bCs/>
          <w:sz w:val="24"/>
          <w:szCs w:val="24"/>
          <w:u w:val="single"/>
          <w:lang w:val="ro-RO"/>
        </w:rPr>
        <w:t xml:space="preserve">Descrierea proiectului </w:t>
      </w:r>
      <w:r w:rsidR="00FC3C2F" w:rsidRPr="00F82954">
        <w:rPr>
          <w:rFonts w:ascii="Times New Roman" w:eastAsia="Calibri-Italic" w:hAnsi="Times New Roman"/>
          <w:b/>
          <w:bCs/>
          <w:sz w:val="24"/>
          <w:szCs w:val="24"/>
          <w:u w:val="single"/>
          <w:lang w:val="ro-RO"/>
        </w:rPr>
        <w:t>ș</w:t>
      </w:r>
      <w:r w:rsidRPr="00F82954">
        <w:rPr>
          <w:rFonts w:ascii="Times New Roman" w:eastAsia="Calibri-Italic" w:hAnsi="Times New Roman"/>
          <w:b/>
          <w:bCs/>
          <w:sz w:val="24"/>
          <w:szCs w:val="24"/>
          <w:u w:val="single"/>
          <w:lang w:val="ro-RO"/>
        </w:rPr>
        <w:t xml:space="preserve">i </w:t>
      </w:r>
      <w:r w:rsidRPr="00F82954">
        <w:rPr>
          <w:rFonts w:ascii="Times New Roman" w:hAnsi="Times New Roman"/>
          <w:b/>
          <w:sz w:val="24"/>
          <w:szCs w:val="24"/>
          <w:u w:val="single"/>
          <w:lang w:val="ro-RO"/>
        </w:rPr>
        <w:t>indicatorii tehnico-economici ai investi</w:t>
      </w:r>
      <w:r w:rsidR="00FC3C2F" w:rsidRPr="00F82954">
        <w:rPr>
          <w:rFonts w:ascii="Times New Roman" w:hAnsi="Times New Roman"/>
          <w:b/>
          <w:sz w:val="24"/>
          <w:szCs w:val="24"/>
          <w:u w:val="single"/>
          <w:lang w:val="ro-RO"/>
        </w:rPr>
        <w:t>ț</w:t>
      </w:r>
      <w:r w:rsidRPr="00F82954">
        <w:rPr>
          <w:rFonts w:ascii="Times New Roman" w:hAnsi="Times New Roman"/>
          <w:b/>
          <w:sz w:val="24"/>
          <w:szCs w:val="24"/>
          <w:u w:val="single"/>
          <w:lang w:val="ro-RO"/>
        </w:rPr>
        <w:t>iei</w:t>
      </w:r>
    </w:p>
    <w:p w:rsidR="00FC3C2F" w:rsidRPr="00F82954" w:rsidRDefault="00FC3C2F" w:rsidP="00E12D9F">
      <w:pPr>
        <w:spacing w:after="0" w:line="276" w:lineRule="auto"/>
        <w:jc w:val="both"/>
        <w:rPr>
          <w:rFonts w:ascii="Times New Roman" w:hAnsi="Times New Roman"/>
          <w:sz w:val="24"/>
          <w:szCs w:val="24"/>
          <w:lang w:val="ro-RO"/>
        </w:rPr>
      </w:pPr>
    </w:p>
    <w:p w:rsidR="00526754" w:rsidRPr="00F82954" w:rsidRDefault="00E02752" w:rsidP="00E12D9F">
      <w:pPr>
        <w:spacing w:after="0" w:line="276" w:lineRule="auto"/>
        <w:jc w:val="both"/>
        <w:rPr>
          <w:rFonts w:ascii="Times New Roman" w:hAnsi="Times New Roman"/>
          <w:sz w:val="24"/>
          <w:szCs w:val="24"/>
          <w:lang w:val="ro-RO"/>
        </w:rPr>
      </w:pPr>
      <w:r w:rsidRPr="00F82954">
        <w:rPr>
          <w:rFonts w:ascii="Times New Roman" w:hAnsi="Times New Roman"/>
          <w:sz w:val="24"/>
          <w:szCs w:val="24"/>
          <w:lang w:val="ro-RO"/>
        </w:rPr>
        <w:t>Beneficiarul investi</w:t>
      </w:r>
      <w:r w:rsidR="00FC3C2F" w:rsidRPr="00F82954">
        <w:rPr>
          <w:rFonts w:ascii="Times New Roman" w:hAnsi="Times New Roman"/>
          <w:sz w:val="24"/>
          <w:szCs w:val="24"/>
          <w:lang w:val="ro-RO"/>
        </w:rPr>
        <w:t>ț</w:t>
      </w:r>
      <w:r w:rsidRPr="00F82954">
        <w:rPr>
          <w:rFonts w:ascii="Times New Roman" w:hAnsi="Times New Roman"/>
          <w:sz w:val="24"/>
          <w:szCs w:val="24"/>
          <w:lang w:val="ro-RO"/>
        </w:rPr>
        <w:t xml:space="preserve">iei: </w:t>
      </w:r>
      <w:r w:rsidR="00526754" w:rsidRPr="00F82954">
        <w:rPr>
          <w:rFonts w:ascii="Times New Roman" w:hAnsi="Times New Roman"/>
          <w:sz w:val="24"/>
          <w:szCs w:val="24"/>
          <w:lang w:val="ro-RO"/>
        </w:rPr>
        <w:t xml:space="preserve">UAT </w:t>
      </w:r>
      <w:r w:rsidR="009C65C7" w:rsidRPr="00F82954">
        <w:rPr>
          <w:rFonts w:ascii="Times New Roman" w:hAnsi="Times New Roman"/>
          <w:sz w:val="24"/>
          <w:szCs w:val="24"/>
          <w:lang w:val="ro-RO"/>
        </w:rPr>
        <w:t xml:space="preserve">Comuna </w:t>
      </w:r>
      <w:r w:rsidR="00BE5CC9" w:rsidRPr="00F82954">
        <w:rPr>
          <w:rFonts w:ascii="Times New Roman" w:hAnsi="Times New Roman"/>
          <w:sz w:val="24"/>
          <w:szCs w:val="24"/>
          <w:lang w:val="ro-RO"/>
        </w:rPr>
        <w:t>Tulca</w:t>
      </w:r>
    </w:p>
    <w:p w:rsidR="00014D19" w:rsidRPr="00F82954" w:rsidRDefault="005219E5" w:rsidP="00E12D9F">
      <w:pPr>
        <w:spacing w:after="0" w:line="276" w:lineRule="auto"/>
        <w:jc w:val="both"/>
        <w:rPr>
          <w:rFonts w:ascii="Times New Roman" w:hAnsi="Times New Roman"/>
          <w:bCs/>
          <w:sz w:val="24"/>
          <w:szCs w:val="24"/>
          <w:lang w:val="ro-RO"/>
        </w:rPr>
      </w:pPr>
      <w:r w:rsidRPr="00F82954">
        <w:rPr>
          <w:rFonts w:ascii="Times New Roman" w:hAnsi="Times New Roman"/>
          <w:sz w:val="24"/>
          <w:szCs w:val="24"/>
          <w:lang w:val="ro-RO"/>
        </w:rPr>
        <w:t>Loca</w:t>
      </w:r>
      <w:r w:rsidR="00FC3C2F" w:rsidRPr="00F82954">
        <w:rPr>
          <w:rFonts w:ascii="Times New Roman" w:hAnsi="Times New Roman"/>
          <w:sz w:val="24"/>
          <w:szCs w:val="24"/>
          <w:lang w:val="ro-RO"/>
        </w:rPr>
        <w:t>ț</w:t>
      </w:r>
      <w:r w:rsidRPr="00F82954">
        <w:rPr>
          <w:rFonts w:ascii="Times New Roman" w:hAnsi="Times New Roman"/>
          <w:sz w:val="24"/>
          <w:szCs w:val="24"/>
          <w:lang w:val="ro-RO"/>
        </w:rPr>
        <w:t>ia investi</w:t>
      </w:r>
      <w:r w:rsidR="00FC3C2F" w:rsidRPr="00F82954">
        <w:rPr>
          <w:rFonts w:ascii="Times New Roman" w:hAnsi="Times New Roman"/>
          <w:sz w:val="24"/>
          <w:szCs w:val="24"/>
          <w:lang w:val="ro-RO"/>
        </w:rPr>
        <w:t>ț</w:t>
      </w:r>
      <w:r w:rsidRPr="00F82954">
        <w:rPr>
          <w:rFonts w:ascii="Times New Roman" w:hAnsi="Times New Roman"/>
          <w:sz w:val="24"/>
          <w:szCs w:val="24"/>
          <w:lang w:val="ro-RO"/>
        </w:rPr>
        <w:t xml:space="preserve">iei: Comuna </w:t>
      </w:r>
      <w:r w:rsidR="00BE5CC9" w:rsidRPr="00F82954">
        <w:rPr>
          <w:rFonts w:ascii="Times New Roman" w:hAnsi="Times New Roman"/>
          <w:sz w:val="24"/>
          <w:szCs w:val="24"/>
          <w:lang w:val="ro-RO"/>
        </w:rPr>
        <w:t>Tulca</w:t>
      </w:r>
      <w:r w:rsidRPr="00F82954">
        <w:rPr>
          <w:rFonts w:ascii="Times New Roman" w:hAnsi="Times New Roman"/>
          <w:sz w:val="24"/>
          <w:szCs w:val="24"/>
          <w:lang w:val="ro-RO"/>
        </w:rPr>
        <w:t>, Loc</w:t>
      </w:r>
      <w:r w:rsidR="00FC3C2F" w:rsidRPr="00F82954">
        <w:rPr>
          <w:rFonts w:ascii="Times New Roman" w:hAnsi="Times New Roman"/>
          <w:sz w:val="24"/>
          <w:szCs w:val="24"/>
          <w:lang w:val="ro-RO"/>
        </w:rPr>
        <w:t>alitatea</w:t>
      </w:r>
      <w:r w:rsidRPr="00F82954">
        <w:rPr>
          <w:rFonts w:ascii="Times New Roman" w:hAnsi="Times New Roman"/>
          <w:sz w:val="24"/>
          <w:szCs w:val="24"/>
          <w:lang w:val="ro-RO"/>
        </w:rPr>
        <w:t xml:space="preserve"> </w:t>
      </w:r>
      <w:r w:rsidR="00BE5CC9" w:rsidRPr="00F82954">
        <w:rPr>
          <w:rFonts w:ascii="Times New Roman" w:hAnsi="Times New Roman"/>
          <w:sz w:val="24"/>
          <w:szCs w:val="24"/>
          <w:lang w:val="ro-RO"/>
        </w:rPr>
        <w:t>Tulca</w:t>
      </w:r>
      <w:r w:rsidRPr="00F82954">
        <w:rPr>
          <w:rFonts w:ascii="Times New Roman" w:hAnsi="Times New Roman"/>
          <w:sz w:val="24"/>
          <w:szCs w:val="24"/>
          <w:lang w:val="ro-RO"/>
        </w:rPr>
        <w:t xml:space="preserve">, nr. </w:t>
      </w:r>
      <w:r w:rsidR="00FC3C2F" w:rsidRPr="00F82954">
        <w:rPr>
          <w:rFonts w:ascii="Times New Roman" w:hAnsi="Times New Roman"/>
          <w:sz w:val="24"/>
          <w:szCs w:val="24"/>
          <w:lang w:val="ro-RO"/>
        </w:rPr>
        <w:t>123-124</w:t>
      </w:r>
      <w:r w:rsidR="009024DE"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 xml:space="preserve">județul Bihor, </w:t>
      </w:r>
      <w:r w:rsidRPr="00F82954">
        <w:rPr>
          <w:rFonts w:ascii="Times New Roman" w:hAnsi="Times New Roman"/>
          <w:sz w:val="24"/>
          <w:szCs w:val="24"/>
          <w:lang w:val="ro-RO"/>
        </w:rPr>
        <w:t>Nr. carte funciar</w:t>
      </w:r>
      <w:r w:rsidR="00FC3C2F" w:rsidRPr="00F82954">
        <w:rPr>
          <w:rFonts w:ascii="Times New Roman" w:hAnsi="Times New Roman"/>
          <w:sz w:val="24"/>
          <w:szCs w:val="24"/>
          <w:lang w:val="ro-RO"/>
        </w:rPr>
        <w:t>ă</w:t>
      </w:r>
      <w:r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n</w:t>
      </w:r>
      <w:r w:rsidRPr="00F82954">
        <w:rPr>
          <w:rFonts w:ascii="Times New Roman" w:hAnsi="Times New Roman"/>
          <w:sz w:val="24"/>
          <w:szCs w:val="24"/>
          <w:lang w:val="ro-RO"/>
        </w:rPr>
        <w:t xml:space="preserve">r. cadastral </w:t>
      </w:r>
      <w:r w:rsidR="007353DA" w:rsidRPr="00F82954">
        <w:rPr>
          <w:rFonts w:ascii="Times New Roman" w:eastAsia="Times New Roman" w:hAnsi="Times New Roman"/>
          <w:sz w:val="24"/>
          <w:szCs w:val="24"/>
          <w:lang w:val="ro-RO"/>
        </w:rPr>
        <w:t>59207 Tulca</w:t>
      </w:r>
    </w:p>
    <w:p w:rsidR="005219E5" w:rsidRPr="00F82954" w:rsidRDefault="005219E5"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Destina</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ia </w:t>
      </w:r>
      <w:r w:rsidR="007353DA" w:rsidRPr="00F82954">
        <w:rPr>
          <w:rFonts w:ascii="Times New Roman" w:hAnsi="Times New Roman"/>
          <w:bCs/>
          <w:sz w:val="24"/>
          <w:szCs w:val="24"/>
          <w:lang w:val="ro-RO"/>
        </w:rPr>
        <w:t>c</w:t>
      </w:r>
      <w:r w:rsidRPr="00F82954">
        <w:rPr>
          <w:rFonts w:ascii="Times New Roman" w:hAnsi="Times New Roman"/>
          <w:bCs/>
          <w:sz w:val="24"/>
          <w:szCs w:val="24"/>
          <w:lang w:val="ro-RO"/>
        </w:rPr>
        <w:t>l</w:t>
      </w:r>
      <w:r w:rsidR="007353DA" w:rsidRPr="00F82954">
        <w:rPr>
          <w:rFonts w:ascii="Times New Roman" w:hAnsi="Times New Roman"/>
          <w:bCs/>
          <w:sz w:val="24"/>
          <w:szCs w:val="24"/>
          <w:lang w:val="ro-RO"/>
        </w:rPr>
        <w:t>ă</w:t>
      </w:r>
      <w:r w:rsidRPr="00F82954">
        <w:rPr>
          <w:rFonts w:ascii="Times New Roman" w:hAnsi="Times New Roman"/>
          <w:bCs/>
          <w:sz w:val="24"/>
          <w:szCs w:val="24"/>
          <w:lang w:val="ro-RO"/>
        </w:rPr>
        <w:t xml:space="preserve">dirii: </w:t>
      </w:r>
      <w:r w:rsidR="007353DA" w:rsidRPr="00F82954">
        <w:rPr>
          <w:rFonts w:ascii="Times New Roman" w:hAnsi="Times New Roman"/>
          <w:bCs/>
          <w:sz w:val="24"/>
          <w:szCs w:val="24"/>
          <w:lang w:val="ro-RO"/>
        </w:rPr>
        <w:t>Ș</w:t>
      </w:r>
      <w:r w:rsidR="008209E0" w:rsidRPr="00F82954">
        <w:rPr>
          <w:rFonts w:ascii="Times New Roman" w:hAnsi="Times New Roman"/>
          <w:bCs/>
          <w:sz w:val="24"/>
          <w:szCs w:val="24"/>
          <w:lang w:val="ro-RO"/>
        </w:rPr>
        <w:t>COAL</w:t>
      </w:r>
      <w:r w:rsidR="007353DA" w:rsidRPr="00F82954">
        <w:rPr>
          <w:rFonts w:ascii="Times New Roman" w:hAnsi="Times New Roman"/>
          <w:bCs/>
          <w:sz w:val="24"/>
          <w:szCs w:val="24"/>
          <w:lang w:val="ro-RO"/>
        </w:rPr>
        <w:t>Ă</w:t>
      </w:r>
      <w:r w:rsidR="008209E0" w:rsidRPr="00F82954">
        <w:rPr>
          <w:rFonts w:ascii="Times New Roman" w:hAnsi="Times New Roman"/>
          <w:bCs/>
          <w:sz w:val="24"/>
          <w:szCs w:val="24"/>
          <w:lang w:val="ro-RO"/>
        </w:rPr>
        <w:t xml:space="preserve"> GIMNAZIALĂ</w:t>
      </w:r>
      <w:r w:rsidR="004119C1" w:rsidRPr="00F82954">
        <w:rPr>
          <w:rFonts w:ascii="Times New Roman" w:hAnsi="Times New Roman"/>
          <w:bCs/>
          <w:sz w:val="24"/>
          <w:szCs w:val="24"/>
          <w:lang w:val="ro-RO"/>
        </w:rPr>
        <w:t xml:space="preserve"> </w:t>
      </w:r>
    </w:p>
    <w:p w:rsidR="005219E5" w:rsidRPr="00F82954" w:rsidRDefault="005219E5"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Regimul de proprietate: Proprietate public</w:t>
      </w:r>
      <w:r w:rsidR="007353DA" w:rsidRPr="00F82954">
        <w:rPr>
          <w:rFonts w:ascii="Times New Roman" w:hAnsi="Times New Roman"/>
          <w:bCs/>
          <w:sz w:val="24"/>
          <w:szCs w:val="24"/>
          <w:lang w:val="ro-RO"/>
        </w:rPr>
        <w:t>ă</w:t>
      </w:r>
      <w:r w:rsidRPr="00F82954">
        <w:rPr>
          <w:rFonts w:ascii="Times New Roman" w:hAnsi="Times New Roman"/>
          <w:bCs/>
          <w:sz w:val="24"/>
          <w:szCs w:val="24"/>
          <w:lang w:val="ro-RO"/>
        </w:rPr>
        <w:t xml:space="preserve"> a UAT Comuna </w:t>
      </w:r>
      <w:r w:rsidR="00BE5CC9" w:rsidRPr="00F82954">
        <w:rPr>
          <w:rFonts w:ascii="Times New Roman" w:hAnsi="Times New Roman"/>
          <w:bCs/>
          <w:sz w:val="24"/>
          <w:szCs w:val="24"/>
          <w:lang w:val="ro-RO"/>
        </w:rPr>
        <w:t>Tulca</w:t>
      </w:r>
    </w:p>
    <w:p w:rsidR="009C65C7" w:rsidRPr="00F82954" w:rsidRDefault="00E02752" w:rsidP="00E12D9F">
      <w:pPr>
        <w:spacing w:after="0" w:line="276" w:lineRule="auto"/>
        <w:jc w:val="both"/>
        <w:rPr>
          <w:rFonts w:ascii="Times New Roman" w:hAnsi="Times New Roman"/>
          <w:b/>
          <w:sz w:val="24"/>
          <w:szCs w:val="24"/>
          <w:lang w:val="ro-RO"/>
        </w:rPr>
      </w:pPr>
      <w:r w:rsidRPr="00F82954">
        <w:rPr>
          <w:rFonts w:ascii="Times New Roman" w:hAnsi="Times New Roman"/>
          <w:bCs/>
          <w:sz w:val="24"/>
          <w:szCs w:val="24"/>
          <w:lang w:val="ro-RO"/>
        </w:rPr>
        <w:t>Elaboratorul documenta</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iei tehnice faza DALI: </w:t>
      </w:r>
      <w:r w:rsidR="007353DA" w:rsidRPr="00F82954">
        <w:rPr>
          <w:rFonts w:ascii="Times New Roman" w:hAnsi="Times New Roman"/>
          <w:bCs/>
          <w:sz w:val="24"/>
          <w:szCs w:val="24"/>
          <w:lang w:val="ro-RO"/>
        </w:rPr>
        <w:t>SC</w:t>
      </w:r>
      <w:r w:rsidR="007353DA" w:rsidRPr="00F82954">
        <w:rPr>
          <w:rFonts w:ascii="Times New Roman" w:hAnsi="Times New Roman"/>
          <w:b/>
          <w:sz w:val="24"/>
          <w:szCs w:val="24"/>
          <w:lang w:val="ro-RO"/>
        </w:rPr>
        <w:t xml:space="preserve"> </w:t>
      </w:r>
      <w:r w:rsidR="009C65C7" w:rsidRPr="00F82954">
        <w:rPr>
          <w:rFonts w:ascii="Times New Roman" w:hAnsi="Times New Roman"/>
          <w:sz w:val="24"/>
          <w:szCs w:val="24"/>
          <w:lang w:val="ro-RO"/>
        </w:rPr>
        <w:t>TERM SRL</w:t>
      </w:r>
      <w:r w:rsidR="007353DA" w:rsidRPr="00F82954">
        <w:rPr>
          <w:rFonts w:ascii="Times New Roman" w:hAnsi="Times New Roman"/>
          <w:sz w:val="24"/>
          <w:szCs w:val="24"/>
          <w:lang w:val="ro-RO"/>
        </w:rPr>
        <w:t>, cu</w:t>
      </w:r>
      <w:r w:rsidR="007E6E98"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s</w:t>
      </w:r>
      <w:r w:rsidR="009C65C7" w:rsidRPr="00F82954">
        <w:rPr>
          <w:rFonts w:ascii="Times New Roman" w:hAnsi="Times New Roman"/>
          <w:sz w:val="24"/>
          <w:szCs w:val="24"/>
          <w:lang w:val="ro-RO"/>
        </w:rPr>
        <w:t>ediu: str. Mimozei</w:t>
      </w:r>
      <w:r w:rsidR="007353DA" w:rsidRPr="00F82954">
        <w:rPr>
          <w:rFonts w:ascii="Times New Roman" w:hAnsi="Times New Roman"/>
          <w:sz w:val="24"/>
          <w:szCs w:val="24"/>
          <w:lang w:val="ro-RO"/>
        </w:rPr>
        <w:t>,</w:t>
      </w:r>
      <w:r w:rsidR="009C65C7" w:rsidRPr="00F82954">
        <w:rPr>
          <w:rFonts w:ascii="Times New Roman" w:hAnsi="Times New Roman"/>
          <w:sz w:val="24"/>
          <w:szCs w:val="24"/>
          <w:lang w:val="ro-RO"/>
        </w:rPr>
        <w:t xml:space="preserve"> nr. 6</w:t>
      </w:r>
      <w:r w:rsidR="007353DA" w:rsidRPr="00F82954">
        <w:rPr>
          <w:rFonts w:ascii="Times New Roman" w:hAnsi="Times New Roman"/>
          <w:sz w:val="24"/>
          <w:szCs w:val="24"/>
          <w:lang w:val="ro-RO"/>
        </w:rPr>
        <w:t xml:space="preserve">, ap. </w:t>
      </w:r>
      <w:r w:rsidR="009C65C7" w:rsidRPr="00F82954">
        <w:rPr>
          <w:rFonts w:ascii="Times New Roman" w:hAnsi="Times New Roman"/>
          <w:sz w:val="24"/>
          <w:szCs w:val="24"/>
          <w:lang w:val="ro-RO"/>
        </w:rPr>
        <w:t xml:space="preserve">4, </w:t>
      </w:r>
      <w:r w:rsidR="007353DA" w:rsidRPr="00F82954">
        <w:rPr>
          <w:rFonts w:ascii="Times New Roman" w:hAnsi="Times New Roman"/>
          <w:sz w:val="24"/>
          <w:szCs w:val="24"/>
          <w:lang w:val="ro-RO"/>
        </w:rPr>
        <w:t xml:space="preserve">mun. </w:t>
      </w:r>
      <w:r w:rsidR="009C65C7" w:rsidRPr="00F82954">
        <w:rPr>
          <w:rFonts w:ascii="Times New Roman" w:hAnsi="Times New Roman"/>
          <w:sz w:val="24"/>
          <w:szCs w:val="24"/>
          <w:lang w:val="ro-RO"/>
        </w:rPr>
        <w:t>Oradea, jud Bihor</w:t>
      </w:r>
      <w:r w:rsidR="007E6E98" w:rsidRPr="00F82954">
        <w:rPr>
          <w:rFonts w:ascii="Times New Roman" w:hAnsi="Times New Roman"/>
          <w:sz w:val="24"/>
          <w:szCs w:val="24"/>
          <w:lang w:val="ro-RO"/>
        </w:rPr>
        <w:t xml:space="preserve">, </w:t>
      </w:r>
      <w:r w:rsidR="009C65C7" w:rsidRPr="00F82954">
        <w:rPr>
          <w:rFonts w:ascii="Times New Roman" w:hAnsi="Times New Roman"/>
          <w:sz w:val="24"/>
          <w:szCs w:val="24"/>
          <w:lang w:val="ro-RO"/>
        </w:rPr>
        <w:t xml:space="preserve">Cod Unic de </w:t>
      </w:r>
      <w:r w:rsidR="007353DA" w:rsidRPr="00F82954">
        <w:rPr>
          <w:rFonts w:ascii="Times New Roman" w:hAnsi="Times New Roman"/>
          <w:sz w:val="24"/>
          <w:szCs w:val="24"/>
          <w:lang w:val="ro-RO"/>
        </w:rPr>
        <w:t>Î</w:t>
      </w:r>
      <w:r w:rsidR="009C65C7" w:rsidRPr="00F82954">
        <w:rPr>
          <w:rFonts w:ascii="Times New Roman" w:hAnsi="Times New Roman"/>
          <w:sz w:val="24"/>
          <w:szCs w:val="24"/>
          <w:lang w:val="ro-RO"/>
        </w:rPr>
        <w:t>nregistrare: RO 9569400</w:t>
      </w:r>
      <w:r w:rsidR="007E6E98" w:rsidRPr="00F82954">
        <w:rPr>
          <w:rFonts w:ascii="Times New Roman" w:hAnsi="Times New Roman"/>
          <w:sz w:val="24"/>
          <w:szCs w:val="24"/>
          <w:lang w:val="ro-RO"/>
        </w:rPr>
        <w:t xml:space="preserve">, </w:t>
      </w:r>
      <w:r w:rsidR="009C65C7" w:rsidRPr="00F82954">
        <w:rPr>
          <w:rFonts w:ascii="Times New Roman" w:hAnsi="Times New Roman"/>
          <w:sz w:val="24"/>
          <w:szCs w:val="24"/>
          <w:lang w:val="ro-RO"/>
        </w:rPr>
        <w:t>N</w:t>
      </w:r>
      <w:r w:rsidR="007E6E98" w:rsidRPr="00F82954">
        <w:rPr>
          <w:rFonts w:ascii="Times New Roman" w:hAnsi="Times New Roman"/>
          <w:sz w:val="24"/>
          <w:szCs w:val="24"/>
          <w:lang w:val="ro-RO"/>
        </w:rPr>
        <w:t>r.</w:t>
      </w:r>
      <w:r w:rsidR="009C65C7"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î</w:t>
      </w:r>
      <w:r w:rsidR="009C65C7" w:rsidRPr="00F82954">
        <w:rPr>
          <w:rFonts w:ascii="Times New Roman" w:hAnsi="Times New Roman"/>
          <w:sz w:val="24"/>
          <w:szCs w:val="24"/>
          <w:lang w:val="ro-RO"/>
        </w:rPr>
        <w:t>n</w:t>
      </w:r>
      <w:r w:rsidR="007353DA" w:rsidRPr="00F82954">
        <w:rPr>
          <w:rFonts w:ascii="Times New Roman" w:hAnsi="Times New Roman"/>
          <w:sz w:val="24"/>
          <w:szCs w:val="24"/>
          <w:lang w:val="ro-RO"/>
        </w:rPr>
        <w:t>registrare în</w:t>
      </w:r>
      <w:r w:rsidR="009C65C7" w:rsidRPr="00F82954">
        <w:rPr>
          <w:rFonts w:ascii="Times New Roman" w:hAnsi="Times New Roman"/>
          <w:sz w:val="24"/>
          <w:szCs w:val="24"/>
          <w:lang w:val="ro-RO"/>
        </w:rPr>
        <w:t xml:space="preserve"> Reg</w:t>
      </w:r>
      <w:r w:rsidR="007353DA" w:rsidRPr="00F82954">
        <w:rPr>
          <w:rFonts w:ascii="Times New Roman" w:hAnsi="Times New Roman"/>
          <w:sz w:val="24"/>
          <w:szCs w:val="24"/>
          <w:lang w:val="ro-RO"/>
        </w:rPr>
        <w:t xml:space="preserve">istrul </w:t>
      </w:r>
      <w:r w:rsidR="007E6E98" w:rsidRPr="00F82954">
        <w:rPr>
          <w:rFonts w:ascii="Times New Roman" w:hAnsi="Times New Roman"/>
          <w:sz w:val="24"/>
          <w:szCs w:val="24"/>
          <w:lang w:val="ro-RO"/>
        </w:rPr>
        <w:t>C</w:t>
      </w:r>
      <w:r w:rsidR="009C65C7" w:rsidRPr="00F82954">
        <w:rPr>
          <w:rFonts w:ascii="Times New Roman" w:hAnsi="Times New Roman"/>
          <w:sz w:val="24"/>
          <w:szCs w:val="24"/>
          <w:lang w:val="ro-RO"/>
        </w:rPr>
        <w:t>om</w:t>
      </w:r>
      <w:r w:rsidR="007353DA" w:rsidRPr="00F82954">
        <w:rPr>
          <w:rFonts w:ascii="Times New Roman" w:hAnsi="Times New Roman"/>
          <w:sz w:val="24"/>
          <w:szCs w:val="24"/>
          <w:lang w:val="ro-RO"/>
        </w:rPr>
        <w:t>erțului</w:t>
      </w:r>
      <w:r w:rsidR="009C65C7" w:rsidRPr="00F82954">
        <w:rPr>
          <w:rFonts w:ascii="Times New Roman" w:hAnsi="Times New Roman"/>
          <w:sz w:val="24"/>
          <w:szCs w:val="24"/>
          <w:lang w:val="ro-RO"/>
        </w:rPr>
        <w:t>: J05/944/1997</w:t>
      </w:r>
      <w:r w:rsidR="007E6E98" w:rsidRPr="00F82954">
        <w:rPr>
          <w:rFonts w:ascii="Times New Roman" w:hAnsi="Times New Roman"/>
          <w:sz w:val="24"/>
          <w:szCs w:val="24"/>
          <w:lang w:val="ro-RO"/>
        </w:rPr>
        <w:t xml:space="preserve">, </w:t>
      </w:r>
      <w:r w:rsidR="009C65C7" w:rsidRPr="00F82954">
        <w:rPr>
          <w:rFonts w:ascii="Times New Roman" w:hAnsi="Times New Roman"/>
          <w:sz w:val="24"/>
          <w:szCs w:val="24"/>
          <w:lang w:val="ro-RO"/>
        </w:rPr>
        <w:t>Tel/Fax: 0359</w:t>
      </w:r>
      <w:r w:rsidR="007353DA" w:rsidRPr="00F82954">
        <w:rPr>
          <w:rFonts w:ascii="Times New Roman" w:hAnsi="Times New Roman"/>
          <w:sz w:val="24"/>
          <w:szCs w:val="24"/>
          <w:lang w:val="ro-RO"/>
        </w:rPr>
        <w:t>.</w:t>
      </w:r>
      <w:r w:rsidR="009C65C7" w:rsidRPr="00F82954">
        <w:rPr>
          <w:rFonts w:ascii="Times New Roman" w:hAnsi="Times New Roman"/>
          <w:sz w:val="24"/>
          <w:szCs w:val="24"/>
          <w:lang w:val="ro-RO"/>
        </w:rPr>
        <w:t>191</w:t>
      </w:r>
      <w:r w:rsidR="007353DA" w:rsidRPr="00F82954">
        <w:rPr>
          <w:rFonts w:ascii="Times New Roman" w:hAnsi="Times New Roman"/>
          <w:sz w:val="24"/>
          <w:szCs w:val="24"/>
          <w:lang w:val="ro-RO"/>
        </w:rPr>
        <w:t>.</w:t>
      </w:r>
      <w:r w:rsidR="009C65C7" w:rsidRPr="00F82954">
        <w:rPr>
          <w:rFonts w:ascii="Times New Roman" w:hAnsi="Times New Roman"/>
          <w:sz w:val="24"/>
          <w:szCs w:val="24"/>
          <w:lang w:val="ro-RO"/>
        </w:rPr>
        <w:t>424</w:t>
      </w:r>
      <w:r w:rsidR="007353DA" w:rsidRPr="00F82954">
        <w:rPr>
          <w:rFonts w:ascii="Times New Roman" w:hAnsi="Times New Roman"/>
          <w:sz w:val="24"/>
          <w:szCs w:val="24"/>
          <w:lang w:val="ro-RO"/>
        </w:rPr>
        <w:t>.</w:t>
      </w:r>
    </w:p>
    <w:p w:rsidR="00612A7E" w:rsidRPr="00F82954" w:rsidRDefault="00612A7E"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Durata de implementare a proiectului: 24 de luni.</w:t>
      </w:r>
    </w:p>
    <w:p w:rsidR="00612A7E" w:rsidRPr="00F82954" w:rsidRDefault="00612A7E"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Proiectul va fi depus spre finan</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are la Admin</w:t>
      </w:r>
      <w:r w:rsidR="007353DA" w:rsidRPr="00F82954">
        <w:rPr>
          <w:rFonts w:ascii="Times New Roman" w:hAnsi="Times New Roman"/>
          <w:bCs/>
          <w:sz w:val="24"/>
          <w:szCs w:val="24"/>
          <w:lang w:val="ro-RO"/>
        </w:rPr>
        <w:t>i</w:t>
      </w:r>
      <w:r w:rsidRPr="00F82954">
        <w:rPr>
          <w:rFonts w:ascii="Times New Roman" w:hAnsi="Times New Roman"/>
          <w:bCs/>
          <w:sz w:val="24"/>
          <w:szCs w:val="24"/>
          <w:lang w:val="ro-RO"/>
        </w:rPr>
        <w:t>stra</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ia Fondului pentru Mediu </w:t>
      </w:r>
      <w:r w:rsidR="007353DA" w:rsidRPr="00F82954">
        <w:rPr>
          <w:rFonts w:ascii="Times New Roman" w:hAnsi="Times New Roman"/>
          <w:bCs/>
          <w:sz w:val="24"/>
          <w:szCs w:val="24"/>
          <w:lang w:val="ro-RO"/>
        </w:rPr>
        <w:t>î</w:t>
      </w:r>
      <w:r w:rsidRPr="00F82954">
        <w:rPr>
          <w:rFonts w:ascii="Times New Roman" w:hAnsi="Times New Roman"/>
          <w:bCs/>
          <w:sz w:val="24"/>
          <w:szCs w:val="24"/>
          <w:lang w:val="ro-RO"/>
        </w:rPr>
        <w:t>n cadrul “Programului privind cre</w:t>
      </w:r>
      <w:r w:rsidR="007353DA" w:rsidRPr="00F82954">
        <w:rPr>
          <w:rFonts w:ascii="Times New Roman" w:hAnsi="Times New Roman"/>
          <w:bCs/>
          <w:sz w:val="24"/>
          <w:szCs w:val="24"/>
          <w:lang w:val="ro-RO"/>
        </w:rPr>
        <w:t>ș</w:t>
      </w:r>
      <w:r w:rsidRPr="00F82954">
        <w:rPr>
          <w:rFonts w:ascii="Times New Roman" w:hAnsi="Times New Roman"/>
          <w:bCs/>
          <w:sz w:val="24"/>
          <w:szCs w:val="24"/>
          <w:lang w:val="ro-RO"/>
        </w:rPr>
        <w:t>terea eficien</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ei energetice </w:t>
      </w:r>
      <w:r w:rsidR="007353DA" w:rsidRPr="00F82954">
        <w:rPr>
          <w:rFonts w:ascii="Times New Roman" w:hAnsi="Times New Roman"/>
          <w:bCs/>
          <w:sz w:val="24"/>
          <w:szCs w:val="24"/>
          <w:lang w:val="ro-RO"/>
        </w:rPr>
        <w:t>și</w:t>
      </w:r>
      <w:r w:rsidRPr="00F82954">
        <w:rPr>
          <w:rFonts w:ascii="Times New Roman" w:hAnsi="Times New Roman"/>
          <w:bCs/>
          <w:sz w:val="24"/>
          <w:szCs w:val="24"/>
          <w:lang w:val="ro-RO"/>
        </w:rPr>
        <w:t xml:space="preserve"> gestionarea inteligentă a energiei în clădirile publice” finan</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at din Fondul pentru Mediu. </w:t>
      </w:r>
    </w:p>
    <w:p w:rsidR="007353DA" w:rsidRPr="00F82954" w:rsidRDefault="007353DA" w:rsidP="00E12D9F">
      <w:pPr>
        <w:spacing w:after="0" w:line="276" w:lineRule="auto"/>
        <w:jc w:val="both"/>
        <w:rPr>
          <w:rFonts w:ascii="Times New Roman" w:hAnsi="Times New Roman"/>
          <w:b/>
          <w:sz w:val="24"/>
          <w:szCs w:val="24"/>
          <w:u w:val="single"/>
          <w:lang w:val="ro-RO"/>
        </w:rPr>
      </w:pPr>
    </w:p>
    <w:p w:rsidR="005219E5" w:rsidRPr="00F82954" w:rsidRDefault="00E02752" w:rsidP="00E12D9F">
      <w:pPr>
        <w:spacing w:after="0" w:line="276" w:lineRule="auto"/>
        <w:jc w:val="both"/>
        <w:rPr>
          <w:rFonts w:ascii="Times New Roman" w:hAnsi="Times New Roman"/>
          <w:sz w:val="24"/>
          <w:szCs w:val="24"/>
          <w:u w:val="single"/>
          <w:lang w:val="ro-RO"/>
        </w:rPr>
      </w:pPr>
      <w:r w:rsidRPr="00F82954">
        <w:rPr>
          <w:rFonts w:ascii="Times New Roman" w:hAnsi="Times New Roman"/>
          <w:b/>
          <w:sz w:val="24"/>
          <w:szCs w:val="24"/>
          <w:u w:val="single"/>
          <w:lang w:val="ro-RO"/>
        </w:rPr>
        <w:t>Indicatori tehnici:</w:t>
      </w:r>
      <w:r w:rsidRPr="00F82954">
        <w:rPr>
          <w:rFonts w:ascii="Times New Roman" w:hAnsi="Times New Roman"/>
          <w:sz w:val="24"/>
          <w:szCs w:val="24"/>
          <w:u w:val="single"/>
          <w:lang w:val="ro-RO"/>
        </w:rPr>
        <w:t xml:space="preserve"> </w:t>
      </w:r>
    </w:p>
    <w:p w:rsidR="006C31DE" w:rsidRPr="00F82954" w:rsidRDefault="006C31DE" w:rsidP="00E12D9F">
      <w:pPr>
        <w:spacing w:after="0" w:line="276" w:lineRule="auto"/>
        <w:jc w:val="both"/>
        <w:rPr>
          <w:rFonts w:ascii="Times New Roman" w:hAnsi="Times New Roman"/>
          <w:bCs/>
          <w:sz w:val="24"/>
          <w:szCs w:val="24"/>
          <w:lang w:val="ro-RO"/>
        </w:rPr>
      </w:pPr>
    </w:p>
    <w:p w:rsidR="00F82954" w:rsidRPr="00F82954" w:rsidRDefault="00F82954" w:rsidP="00F82954">
      <w:pPr>
        <w:spacing w:after="0" w:line="276" w:lineRule="auto"/>
        <w:ind w:firstLine="720"/>
        <w:jc w:val="both"/>
        <w:rPr>
          <w:rFonts w:ascii="Times New Roman" w:hAnsi="Times New Roman"/>
          <w:bCs/>
          <w:sz w:val="24"/>
          <w:szCs w:val="24"/>
          <w:lang w:val="ro-RO"/>
        </w:rPr>
      </w:pPr>
      <w:r w:rsidRPr="00F82954">
        <w:rPr>
          <w:rFonts w:ascii="Times New Roman" w:hAnsi="Times New Roman"/>
          <w:bCs/>
          <w:sz w:val="24"/>
          <w:szCs w:val="24"/>
          <w:lang w:val="ro-RO"/>
        </w:rPr>
        <w:t>Amplasamentul studiat se găsește în intravilanul comunei Tulca, sat Tulca, nr. 123-124, județul Bihor, situat pe imobilul cu numărul cadastral 59207, conform Extrasului de carte funciară nr. 59207 Tulca. Terenul are acces direct din strada principală DJ 795. Profilul străzii include carosabilul, trotuarul și rigola pentru scurgerea apelor pluviale. Terenul are un front stradal de 47.17 ml. Pe terenul studiat cu suprafață totală de 5.031 mp, sunt două corpuri, C1 și C2 care fac obiectul proiectului. Clădirea C3, existentă pe teren, nu face obiectul proiectului.</w:t>
      </w:r>
    </w:p>
    <w:p w:rsidR="00F82954" w:rsidRPr="00F82954" w:rsidRDefault="00F82954" w:rsidP="00F82954">
      <w:pPr>
        <w:spacing w:after="0" w:line="276" w:lineRule="auto"/>
        <w:ind w:firstLine="720"/>
        <w:jc w:val="both"/>
        <w:rPr>
          <w:rFonts w:ascii="Times New Roman" w:hAnsi="Times New Roman"/>
          <w:bCs/>
          <w:sz w:val="24"/>
          <w:szCs w:val="24"/>
          <w:lang w:val="ro-RO"/>
        </w:rPr>
      </w:pPr>
      <w:r w:rsidRPr="00F82954">
        <w:rPr>
          <w:rFonts w:ascii="Times New Roman" w:hAnsi="Times New Roman"/>
          <w:bCs/>
          <w:sz w:val="24"/>
          <w:szCs w:val="24"/>
          <w:lang w:val="ro-RO"/>
        </w:rPr>
        <w:t>Se propune reabilitarea clădirilor C1 – Școală cu clasele V-VIII și C2 – Anexă (grup sanitar și camera tehnică) în scopul creșterii eficienței energetice. Clădirea C1 – Școală cu clasele V-VIII are regimul de înălțime P+1E, cu suprafața construită la sol 495mp, suprafața desfășurată 985mp. Clădirea C2 – Grup sanitar și cameră tehnică are regimul de înălțime P, cu suprafața construită la sol 97mp. Din punctul de vedere al performanțelor energetice, clădirile sunt izolate pe pereții exteriori cu polistiren de 5cm.</w:t>
      </w:r>
    </w:p>
    <w:p w:rsidR="00F82954" w:rsidRPr="00F82954" w:rsidRDefault="00F82954" w:rsidP="00F82954">
      <w:pPr>
        <w:pStyle w:val="ListParagraph"/>
        <w:numPr>
          <w:ilvl w:val="0"/>
          <w:numId w:val="5"/>
        </w:num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Caracteristicile construcției C1:</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xml:space="preserve">funcțiunea: Școală generală cu clasele V-VIII </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dimensiunile maxime în teren: 44.85 m × 21.50 m</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regim de înălțime „P+1E”</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H MAX. COAMĂ C1 = +9.89 m</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Grad de rezistență la foc: II</w:t>
      </w:r>
    </w:p>
    <w:p w:rsidR="00F82954" w:rsidRPr="00F82954" w:rsidRDefault="00F82954" w:rsidP="00F82954">
      <w:pPr>
        <w:pStyle w:val="ListParagraph"/>
        <w:numPr>
          <w:ilvl w:val="0"/>
          <w:numId w:val="5"/>
        </w:num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Caracteristicile construcției C2:</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xml:space="preserve">funcțiunea: Centrală termică </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dimensiunile maxime în teren: 13.20 m × 9.50 m</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regim de înălțime „P”</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H MAX. COAMĂ C2 = +5.69 m</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Grad de rezistență la foc: II</w:t>
      </w:r>
    </w:p>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lastRenderedPageBreak/>
        <w:t>Suprafețe: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F82954" w:rsidRPr="00F82954" w:rsidTr="00A976B2">
        <w:tc>
          <w:tcPr>
            <w:tcW w:w="3828"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teren</w:t>
            </w:r>
          </w:p>
        </w:tc>
        <w:tc>
          <w:tcPr>
            <w:tcW w:w="5242"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5.031.00 mp</w:t>
            </w:r>
          </w:p>
        </w:tc>
      </w:tr>
      <w:tr w:rsidR="00F82954" w:rsidRPr="00F82954" w:rsidTr="00A976B2">
        <w:tc>
          <w:tcPr>
            <w:tcW w:w="3828"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xml:space="preserve">S. construită propusă C1 </w:t>
            </w:r>
          </w:p>
        </w:tc>
        <w:tc>
          <w:tcPr>
            <w:tcW w:w="5242"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495.00 mp</w:t>
            </w:r>
          </w:p>
        </w:tc>
      </w:tr>
      <w:tr w:rsidR="00F82954" w:rsidRPr="00F82954" w:rsidTr="00A976B2">
        <w:tc>
          <w:tcPr>
            <w:tcW w:w="3828"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desfășurată propusă C1</w:t>
            </w:r>
          </w:p>
        </w:tc>
        <w:tc>
          <w:tcPr>
            <w:tcW w:w="5242"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985.00 mp</w:t>
            </w:r>
          </w:p>
        </w:tc>
      </w:tr>
      <w:tr w:rsidR="00F82954" w:rsidRPr="00F82954" w:rsidTr="00A976B2">
        <w:tc>
          <w:tcPr>
            <w:tcW w:w="3828"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construită propusă C2</w:t>
            </w:r>
          </w:p>
        </w:tc>
        <w:tc>
          <w:tcPr>
            <w:tcW w:w="5242"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97.00 mp</w:t>
            </w:r>
          </w:p>
        </w:tc>
      </w:tr>
      <w:tr w:rsidR="00F82954" w:rsidRPr="00F82954" w:rsidTr="00A976B2">
        <w:tc>
          <w:tcPr>
            <w:tcW w:w="3828"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desfășurată propusă C2</w:t>
            </w:r>
          </w:p>
        </w:tc>
        <w:tc>
          <w:tcPr>
            <w:tcW w:w="5242"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97.00 mp</w:t>
            </w:r>
          </w:p>
        </w:tc>
      </w:tr>
      <w:tr w:rsidR="00F82954" w:rsidRPr="00F82954" w:rsidTr="00A976B2">
        <w:tc>
          <w:tcPr>
            <w:tcW w:w="3828" w:type="dxa"/>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desfășurată propusă totală</w:t>
            </w:r>
          </w:p>
        </w:tc>
        <w:tc>
          <w:tcPr>
            <w:tcW w:w="5242" w:type="dxa"/>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1.112,00 mp</w:t>
            </w:r>
          </w:p>
        </w:tc>
      </w:tr>
      <w:tr w:rsidR="00F82954" w:rsidRPr="00F82954" w:rsidTr="00A976B2">
        <w:tc>
          <w:tcPr>
            <w:tcW w:w="3828"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P.O.T. propus</w:t>
            </w:r>
          </w:p>
        </w:tc>
        <w:tc>
          <w:tcPr>
            <w:tcW w:w="5242"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12.94 %</w:t>
            </w:r>
          </w:p>
        </w:tc>
      </w:tr>
      <w:tr w:rsidR="00F82954" w:rsidRPr="00F82954" w:rsidTr="00A976B2">
        <w:tc>
          <w:tcPr>
            <w:tcW w:w="3828"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C.U.T. propus</w:t>
            </w:r>
          </w:p>
        </w:tc>
        <w:tc>
          <w:tcPr>
            <w:tcW w:w="5242" w:type="dxa"/>
            <w:hideMark/>
          </w:tcPr>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0.23</w:t>
            </w:r>
          </w:p>
        </w:tc>
      </w:tr>
    </w:tbl>
    <w:p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Investițiile propuse a se realiza prin proiect:</w:t>
      </w:r>
    </w:p>
    <w:p w:rsidR="00F82954" w:rsidRPr="00F82954" w:rsidRDefault="00F82954" w:rsidP="00F82954">
      <w:pPr>
        <w:spacing w:after="0" w:line="276" w:lineRule="auto"/>
        <w:jc w:val="both"/>
        <w:rPr>
          <w:rFonts w:ascii="Times New Roman" w:eastAsia="Times New Roman" w:hAnsi="Times New Roman"/>
          <w:sz w:val="24"/>
          <w:szCs w:val="24"/>
          <w:lang w:val="ro-RO"/>
        </w:rPr>
      </w:pPr>
      <w:r w:rsidRPr="00F82954">
        <w:rPr>
          <w:rFonts w:ascii="Times New Roman" w:eastAsia="Times New Roman" w:hAnsi="Times New Roman"/>
          <w:sz w:val="24"/>
          <w:szCs w:val="24"/>
          <w:lang w:val="ro-RO"/>
        </w:rPr>
        <w:t>- Măsuri de creștere a eficienței energetice a clădirii publice (cu asigurarea condițiilor de confort interior), lucrări de intervenție/activități aferente investiției de bază;</w:t>
      </w:r>
    </w:p>
    <w:p w:rsidR="00F82954" w:rsidRPr="00F82954" w:rsidRDefault="00F82954" w:rsidP="00F82954">
      <w:pPr>
        <w:spacing w:after="0" w:line="276" w:lineRule="auto"/>
        <w:jc w:val="both"/>
        <w:rPr>
          <w:rFonts w:ascii="Times New Roman" w:eastAsia="Times New Roman" w:hAnsi="Times New Roman"/>
          <w:sz w:val="24"/>
          <w:szCs w:val="24"/>
          <w:lang w:val="ro-RO"/>
        </w:rPr>
      </w:pPr>
      <w:r w:rsidRPr="00F82954">
        <w:rPr>
          <w:rFonts w:ascii="Times New Roman" w:eastAsia="Times New Roman" w:hAnsi="Times New Roman"/>
          <w:sz w:val="24"/>
          <w:szCs w:val="24"/>
          <w:lang w:val="ro-RO"/>
        </w:rPr>
        <w:t>- Măsuri conexe care nu conduc în mod direct la creșterea eficienței energetice, dar includ lucrări de intervenție/activități aferente investiției de bază.</w:t>
      </w:r>
    </w:p>
    <w:p w:rsidR="00616865" w:rsidRPr="00F82954" w:rsidRDefault="00616865" w:rsidP="00E12D9F">
      <w:pPr>
        <w:spacing w:after="0" w:line="276" w:lineRule="auto"/>
        <w:jc w:val="both"/>
        <w:rPr>
          <w:rFonts w:ascii="Times New Roman" w:hAnsi="Times New Roman"/>
          <w:bCs/>
          <w:sz w:val="24"/>
          <w:szCs w:val="24"/>
          <w:lang w:val="ro-RO"/>
        </w:rPr>
      </w:pPr>
    </w:p>
    <w:p w:rsidR="00E02752" w:rsidRPr="00F82954" w:rsidRDefault="00E02752" w:rsidP="00E12D9F">
      <w:pPr>
        <w:spacing w:after="0" w:line="276" w:lineRule="auto"/>
        <w:jc w:val="both"/>
        <w:rPr>
          <w:rFonts w:ascii="Times New Roman" w:hAnsi="Times New Roman"/>
          <w:b/>
          <w:sz w:val="24"/>
          <w:szCs w:val="24"/>
          <w:u w:val="single"/>
          <w:lang w:val="ro-RO"/>
        </w:rPr>
      </w:pPr>
      <w:r w:rsidRPr="00F82954">
        <w:rPr>
          <w:rFonts w:ascii="Times New Roman" w:hAnsi="Times New Roman"/>
          <w:b/>
          <w:sz w:val="24"/>
          <w:szCs w:val="24"/>
          <w:u w:val="single"/>
          <w:lang w:val="ro-RO"/>
        </w:rPr>
        <w:t>Indicatori economici:</w:t>
      </w:r>
    </w:p>
    <w:p w:rsidR="006C31DE" w:rsidRPr="00F82954" w:rsidRDefault="006C31DE" w:rsidP="00E12D9F">
      <w:pPr>
        <w:spacing w:after="0" w:line="276" w:lineRule="auto"/>
        <w:jc w:val="both"/>
        <w:rPr>
          <w:rFonts w:ascii="Times New Roman" w:hAnsi="Times New Roman"/>
          <w:sz w:val="24"/>
          <w:szCs w:val="24"/>
          <w:lang w:val="ro-RO"/>
        </w:rPr>
      </w:pPr>
    </w:p>
    <w:p w:rsidR="00014D19" w:rsidRPr="00F82954" w:rsidRDefault="001D79C3" w:rsidP="00E12D9F">
      <w:pPr>
        <w:spacing w:after="0" w:line="276" w:lineRule="auto"/>
        <w:jc w:val="both"/>
        <w:rPr>
          <w:rFonts w:ascii="Times New Roman" w:hAnsi="Times New Roman"/>
          <w:b/>
          <w:sz w:val="24"/>
          <w:szCs w:val="24"/>
          <w:lang w:val="ro-RO"/>
        </w:rPr>
      </w:pPr>
      <w:r w:rsidRPr="00F82954">
        <w:rPr>
          <w:rFonts w:ascii="Times New Roman" w:hAnsi="Times New Roman"/>
          <w:sz w:val="24"/>
          <w:szCs w:val="24"/>
          <w:lang w:val="ro-RO"/>
        </w:rPr>
        <w:t>Valoarea total</w:t>
      </w:r>
      <w:r w:rsidR="006C31DE" w:rsidRPr="00F82954">
        <w:rPr>
          <w:rFonts w:ascii="Times New Roman" w:hAnsi="Times New Roman"/>
          <w:sz w:val="24"/>
          <w:szCs w:val="24"/>
          <w:lang w:val="ro-RO"/>
        </w:rPr>
        <w:t>ă</w:t>
      </w:r>
      <w:r w:rsidRPr="00F82954">
        <w:rPr>
          <w:rFonts w:ascii="Times New Roman" w:hAnsi="Times New Roman"/>
          <w:sz w:val="24"/>
          <w:szCs w:val="24"/>
          <w:lang w:val="ro-RO"/>
        </w:rPr>
        <w:t xml:space="preserve"> a </w:t>
      </w:r>
      <w:r w:rsidR="006C31DE" w:rsidRPr="00F82954">
        <w:rPr>
          <w:rFonts w:ascii="Times New Roman" w:hAnsi="Times New Roman"/>
          <w:sz w:val="24"/>
          <w:szCs w:val="24"/>
          <w:lang w:val="ro-RO"/>
        </w:rPr>
        <w:t>obiectivului de investiție,</w:t>
      </w:r>
      <w:r w:rsidRPr="00F82954">
        <w:rPr>
          <w:rFonts w:ascii="Times New Roman" w:hAnsi="Times New Roman"/>
          <w:sz w:val="24"/>
          <w:szCs w:val="24"/>
          <w:lang w:val="ro-RO"/>
        </w:rPr>
        <w:t xml:space="preserve"> conform devizului general al proiectului </w:t>
      </w:r>
      <w:r w:rsidR="004119C1" w:rsidRPr="00F82954">
        <w:rPr>
          <w:rFonts w:ascii="Times New Roman" w:hAnsi="Times New Roman"/>
          <w:bCs/>
          <w:i/>
          <w:iCs/>
          <w:sz w:val="24"/>
          <w:szCs w:val="24"/>
          <w:lang w:val="ro-RO"/>
        </w:rPr>
        <w:t>„</w:t>
      </w:r>
      <w:r w:rsidR="006C31DE" w:rsidRPr="00F82954">
        <w:rPr>
          <w:rFonts w:ascii="Times New Roman" w:hAnsi="Times New Roman"/>
          <w:bCs/>
          <w:i/>
          <w:iCs/>
          <w:sz w:val="24"/>
          <w:szCs w:val="24"/>
          <w:lang w:val="ro-RO"/>
        </w:rPr>
        <w:t>R</w:t>
      </w:r>
      <w:r w:rsidR="00BE5CC9" w:rsidRPr="00F82954">
        <w:rPr>
          <w:rFonts w:ascii="Times New Roman" w:hAnsi="Times New Roman"/>
          <w:bCs/>
          <w:i/>
          <w:iCs/>
          <w:sz w:val="24"/>
          <w:szCs w:val="24"/>
          <w:lang w:val="ro-RO"/>
        </w:rPr>
        <w:t xml:space="preserve">EABILITARE </w:t>
      </w:r>
      <w:r w:rsidR="006C31DE" w:rsidRPr="00F82954">
        <w:rPr>
          <w:rFonts w:ascii="Times New Roman" w:hAnsi="Times New Roman"/>
          <w:bCs/>
          <w:i/>
          <w:iCs/>
          <w:sz w:val="24"/>
          <w:szCs w:val="24"/>
          <w:lang w:val="ro-RO"/>
        </w:rPr>
        <w:t>Î</w:t>
      </w:r>
      <w:r w:rsidR="00BE5CC9" w:rsidRPr="00F82954">
        <w:rPr>
          <w:rFonts w:ascii="Times New Roman" w:hAnsi="Times New Roman"/>
          <w:bCs/>
          <w:i/>
          <w:iCs/>
          <w:sz w:val="24"/>
          <w:szCs w:val="24"/>
          <w:lang w:val="ro-RO"/>
        </w:rPr>
        <w:t>N VEDEREA EFICIENTIZ</w:t>
      </w:r>
      <w:r w:rsidR="006C31DE" w:rsidRPr="00F82954">
        <w:rPr>
          <w:rFonts w:ascii="Times New Roman" w:hAnsi="Times New Roman"/>
          <w:bCs/>
          <w:i/>
          <w:iCs/>
          <w:sz w:val="24"/>
          <w:szCs w:val="24"/>
          <w:lang w:val="ro-RO"/>
        </w:rPr>
        <w:t>Ă</w:t>
      </w:r>
      <w:r w:rsidR="00BE5CC9" w:rsidRPr="00F82954">
        <w:rPr>
          <w:rFonts w:ascii="Times New Roman" w:hAnsi="Times New Roman"/>
          <w:bCs/>
          <w:i/>
          <w:iCs/>
          <w:sz w:val="24"/>
          <w:szCs w:val="24"/>
          <w:lang w:val="ro-RO"/>
        </w:rPr>
        <w:t xml:space="preserve">RII ENERGETICE A </w:t>
      </w:r>
      <w:r w:rsidR="006C31DE" w:rsidRPr="00F82954">
        <w:rPr>
          <w:rFonts w:ascii="Times New Roman" w:hAnsi="Times New Roman"/>
          <w:bCs/>
          <w:i/>
          <w:iCs/>
          <w:sz w:val="24"/>
          <w:szCs w:val="24"/>
          <w:lang w:val="ro-RO"/>
        </w:rPr>
        <w:t>Ș</w:t>
      </w:r>
      <w:r w:rsidR="00BE5CC9" w:rsidRPr="00F82954">
        <w:rPr>
          <w:rFonts w:ascii="Times New Roman" w:hAnsi="Times New Roman"/>
          <w:bCs/>
          <w:i/>
          <w:iCs/>
          <w:sz w:val="24"/>
          <w:szCs w:val="24"/>
          <w:lang w:val="ro-RO"/>
        </w:rPr>
        <w:t>COLII GIMNAZIALE “NESTOR PORUMB”, NR. 123-124, DIN LOCALITATEA TULCA, JUDE</w:t>
      </w:r>
      <w:r w:rsidR="006C31DE" w:rsidRPr="00F82954">
        <w:rPr>
          <w:rFonts w:ascii="Times New Roman" w:hAnsi="Times New Roman"/>
          <w:bCs/>
          <w:i/>
          <w:iCs/>
          <w:sz w:val="24"/>
          <w:szCs w:val="24"/>
          <w:lang w:val="ro-RO"/>
        </w:rPr>
        <w:t>Ț</w:t>
      </w:r>
      <w:r w:rsidR="00BE5CC9" w:rsidRPr="00F82954">
        <w:rPr>
          <w:rFonts w:ascii="Times New Roman" w:hAnsi="Times New Roman"/>
          <w:bCs/>
          <w:i/>
          <w:iCs/>
          <w:sz w:val="24"/>
          <w:szCs w:val="24"/>
          <w:lang w:val="ro-RO"/>
        </w:rPr>
        <w:t>UL BIHOR</w:t>
      </w:r>
      <w:r w:rsidR="006C31DE" w:rsidRPr="00F82954">
        <w:rPr>
          <w:rFonts w:ascii="Times New Roman" w:hAnsi="Times New Roman"/>
          <w:bCs/>
          <w:i/>
          <w:iCs/>
          <w:sz w:val="24"/>
          <w:szCs w:val="24"/>
          <w:lang w:val="ro-RO"/>
        </w:rPr>
        <w:t>”</w:t>
      </w:r>
      <w:r w:rsidR="004119C1" w:rsidRPr="00F82954">
        <w:rPr>
          <w:rFonts w:ascii="Times New Roman" w:hAnsi="Times New Roman"/>
          <w:b/>
          <w:sz w:val="24"/>
          <w:szCs w:val="24"/>
          <w:lang w:val="ro-RO"/>
        </w:rPr>
        <w:t xml:space="preserve"> </w:t>
      </w:r>
      <w:r w:rsidRPr="00F82954">
        <w:rPr>
          <w:rFonts w:ascii="Times New Roman" w:hAnsi="Times New Roman"/>
          <w:sz w:val="24"/>
          <w:szCs w:val="24"/>
          <w:lang w:val="ro-RO"/>
        </w:rPr>
        <w:t xml:space="preserve">este de </w:t>
      </w:r>
      <w:r w:rsidR="00BE5CC9" w:rsidRPr="00F82954">
        <w:rPr>
          <w:rFonts w:ascii="Times New Roman" w:hAnsi="Times New Roman"/>
          <w:b/>
          <w:sz w:val="24"/>
          <w:szCs w:val="24"/>
          <w:lang w:val="ro-RO"/>
        </w:rPr>
        <w:t>2</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840</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188</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 xml:space="preserve">77 </w:t>
      </w:r>
      <w:r w:rsidRPr="00F82954">
        <w:rPr>
          <w:rFonts w:ascii="Times New Roman" w:hAnsi="Times New Roman"/>
          <w:b/>
          <w:sz w:val="24"/>
          <w:szCs w:val="24"/>
          <w:lang w:val="ro-RO"/>
        </w:rPr>
        <w:t>lei</w:t>
      </w:r>
      <w:r w:rsidRPr="00F82954">
        <w:rPr>
          <w:rFonts w:ascii="Times New Roman" w:hAnsi="Times New Roman"/>
          <w:sz w:val="24"/>
          <w:szCs w:val="24"/>
          <w:lang w:val="ro-RO"/>
        </w:rPr>
        <w:t xml:space="preserve"> la care se adaug</w:t>
      </w:r>
      <w:r w:rsidR="006C31DE" w:rsidRPr="00F82954">
        <w:rPr>
          <w:rFonts w:ascii="Times New Roman" w:hAnsi="Times New Roman"/>
          <w:sz w:val="24"/>
          <w:szCs w:val="24"/>
          <w:lang w:val="ro-RO"/>
        </w:rPr>
        <w:t>ă</w:t>
      </w:r>
      <w:r w:rsidRPr="00F82954">
        <w:rPr>
          <w:rFonts w:ascii="Times New Roman" w:hAnsi="Times New Roman"/>
          <w:sz w:val="24"/>
          <w:szCs w:val="24"/>
          <w:lang w:val="ro-RO"/>
        </w:rPr>
        <w:t xml:space="preserve"> TVA </w:t>
      </w:r>
      <w:r w:rsidR="006C31DE" w:rsidRPr="00F82954">
        <w:rPr>
          <w:rFonts w:ascii="Times New Roman" w:hAnsi="Times New Roman"/>
          <w:sz w:val="24"/>
          <w:szCs w:val="24"/>
          <w:lang w:val="ro-RO"/>
        </w:rPr>
        <w:t>î</w:t>
      </w:r>
      <w:r w:rsidRPr="00F82954">
        <w:rPr>
          <w:rFonts w:ascii="Times New Roman" w:hAnsi="Times New Roman"/>
          <w:sz w:val="24"/>
          <w:szCs w:val="24"/>
          <w:lang w:val="ro-RO"/>
        </w:rPr>
        <w:t>n valoare de</w:t>
      </w:r>
      <w:r w:rsidR="008209E0" w:rsidRPr="00F82954">
        <w:rPr>
          <w:rFonts w:ascii="Times New Roman" w:hAnsi="Times New Roman"/>
          <w:sz w:val="24"/>
          <w:szCs w:val="24"/>
          <w:lang w:val="ro-RO"/>
        </w:rPr>
        <w:t xml:space="preserve"> </w:t>
      </w:r>
      <w:r w:rsidR="00BE5CC9" w:rsidRPr="00F82954">
        <w:rPr>
          <w:rFonts w:ascii="Times New Roman" w:hAnsi="Times New Roman"/>
          <w:b/>
          <w:sz w:val="24"/>
          <w:szCs w:val="24"/>
          <w:lang w:val="ro-RO"/>
        </w:rPr>
        <w:t>535</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205</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 xml:space="preserve">09 </w:t>
      </w:r>
      <w:r w:rsidR="00C94D26" w:rsidRPr="00F82954">
        <w:rPr>
          <w:rFonts w:ascii="Times New Roman" w:hAnsi="Times New Roman"/>
          <w:b/>
          <w:sz w:val="24"/>
          <w:szCs w:val="24"/>
          <w:lang w:val="ro-RO"/>
        </w:rPr>
        <w:t>lei</w:t>
      </w:r>
      <w:r w:rsidRPr="00F82954">
        <w:rPr>
          <w:rFonts w:ascii="Times New Roman" w:hAnsi="Times New Roman"/>
          <w:sz w:val="24"/>
          <w:szCs w:val="24"/>
          <w:lang w:val="ro-RO"/>
        </w:rPr>
        <w:t xml:space="preserve"> rezult</w:t>
      </w:r>
      <w:r w:rsidR="006C31DE" w:rsidRPr="00F82954">
        <w:rPr>
          <w:rFonts w:ascii="Times New Roman" w:hAnsi="Times New Roman"/>
          <w:sz w:val="24"/>
          <w:szCs w:val="24"/>
          <w:lang w:val="ro-RO"/>
        </w:rPr>
        <w:t>â</w:t>
      </w:r>
      <w:r w:rsidRPr="00F82954">
        <w:rPr>
          <w:rFonts w:ascii="Times New Roman" w:hAnsi="Times New Roman"/>
          <w:sz w:val="24"/>
          <w:szCs w:val="24"/>
          <w:lang w:val="ro-RO"/>
        </w:rPr>
        <w:t xml:space="preserve">nd un total de </w:t>
      </w:r>
      <w:r w:rsidR="00BE5CC9" w:rsidRPr="00F82954">
        <w:rPr>
          <w:rFonts w:ascii="Times New Roman" w:hAnsi="Times New Roman"/>
          <w:b/>
          <w:sz w:val="24"/>
          <w:szCs w:val="24"/>
          <w:lang w:val="ro-RO"/>
        </w:rPr>
        <w:t>3</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375</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393</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 xml:space="preserve">86 </w:t>
      </w:r>
      <w:r w:rsidRPr="00F82954">
        <w:rPr>
          <w:rFonts w:ascii="Times New Roman" w:hAnsi="Times New Roman"/>
          <w:b/>
          <w:sz w:val="24"/>
          <w:szCs w:val="24"/>
          <w:lang w:val="ro-RO"/>
        </w:rPr>
        <w:t>lei</w:t>
      </w:r>
      <w:r w:rsidRPr="00F82954">
        <w:rPr>
          <w:rFonts w:ascii="Times New Roman" w:hAnsi="Times New Roman"/>
          <w:sz w:val="24"/>
          <w:szCs w:val="24"/>
          <w:lang w:val="ro-RO"/>
        </w:rPr>
        <w:t xml:space="preserve"> inclusiv TVA (cota TVA 19%)</w:t>
      </w:r>
      <w:r w:rsidR="00B12D57" w:rsidRPr="00F82954">
        <w:rPr>
          <w:rFonts w:ascii="Times New Roman" w:hAnsi="Times New Roman"/>
          <w:sz w:val="24"/>
          <w:szCs w:val="24"/>
          <w:lang w:val="ro-RO"/>
        </w:rPr>
        <w:t>.</w:t>
      </w:r>
    </w:p>
    <w:p w:rsidR="0072300B" w:rsidRPr="00F82954" w:rsidRDefault="0072300B">
      <w:pPr>
        <w:spacing w:after="0" w:line="240" w:lineRule="auto"/>
        <w:rPr>
          <w:rFonts w:ascii="Times New Roman" w:hAnsi="Times New Roman"/>
          <w:b/>
          <w:sz w:val="24"/>
          <w:szCs w:val="24"/>
          <w:lang w:val="ro-RO"/>
        </w:rPr>
      </w:pPr>
      <w:r w:rsidRPr="00F82954">
        <w:rPr>
          <w:rFonts w:ascii="Times New Roman" w:hAnsi="Times New Roman"/>
          <w:b/>
          <w:sz w:val="24"/>
          <w:szCs w:val="24"/>
          <w:lang w:val="ro-RO"/>
        </w:rPr>
        <w:br w:type="page"/>
      </w:r>
    </w:p>
    <w:p w:rsidR="0072300B" w:rsidRPr="00F82954" w:rsidRDefault="0072300B">
      <w:pPr>
        <w:spacing w:after="0" w:line="240" w:lineRule="auto"/>
        <w:rPr>
          <w:rFonts w:ascii="Times New Roman" w:hAnsi="Times New Roman"/>
          <w:b/>
          <w:sz w:val="24"/>
          <w:szCs w:val="24"/>
          <w:lang w:val="ro-RO"/>
        </w:rPr>
      </w:pPr>
    </w:p>
    <w:p w:rsidR="0072300B" w:rsidRPr="00F82954" w:rsidRDefault="0072300B">
      <w:pPr>
        <w:spacing w:after="0" w:line="240" w:lineRule="auto"/>
        <w:rPr>
          <w:rFonts w:ascii="Times New Roman" w:hAnsi="Times New Roman"/>
          <w:b/>
          <w:sz w:val="24"/>
          <w:szCs w:val="24"/>
          <w:lang w:val="ro-RO"/>
        </w:rPr>
      </w:pPr>
    </w:p>
    <w:tbl>
      <w:tblPr>
        <w:tblW w:w="5000" w:type="pct"/>
        <w:tblLook w:val="04A0" w:firstRow="1" w:lastRow="0" w:firstColumn="1" w:lastColumn="0" w:noHBand="0" w:noVBand="1"/>
      </w:tblPr>
      <w:tblGrid>
        <w:gridCol w:w="766"/>
        <w:gridCol w:w="3737"/>
        <w:gridCol w:w="1199"/>
        <w:gridCol w:w="1093"/>
        <w:gridCol w:w="1091"/>
        <w:gridCol w:w="1202"/>
        <w:gridCol w:w="1096"/>
      </w:tblGrid>
      <w:tr w:rsidR="0072300B" w:rsidRPr="00F82954" w:rsidTr="0072300B">
        <w:trPr>
          <w:cantSplit/>
          <w:trHeight w:val="255"/>
        </w:trPr>
        <w:tc>
          <w:tcPr>
            <w:tcW w:w="5000" w:type="pct"/>
            <w:gridSpan w:val="7"/>
            <w:tcBorders>
              <w:top w:val="single" w:sz="8" w:space="0" w:color="auto"/>
              <w:left w:val="single" w:sz="8" w:space="0" w:color="auto"/>
              <w:bottom w:val="nil"/>
              <w:right w:val="single" w:sz="8" w:space="0" w:color="000000"/>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 xml:space="preserve">DEVIZ GENERAL  </w:t>
            </w:r>
          </w:p>
        </w:tc>
      </w:tr>
      <w:tr w:rsidR="0072300B" w:rsidRPr="00F82954" w:rsidTr="0072300B">
        <w:trPr>
          <w:cantSplit/>
          <w:trHeight w:val="270"/>
        </w:trPr>
        <w:tc>
          <w:tcPr>
            <w:tcW w:w="5000" w:type="pct"/>
            <w:gridSpan w:val="7"/>
            <w:tcBorders>
              <w:top w:val="nil"/>
              <w:left w:val="single" w:sz="8" w:space="0" w:color="auto"/>
              <w:bottom w:val="nil"/>
              <w:right w:val="single" w:sz="8" w:space="0" w:color="000000"/>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conform HG 907 din 29 nov 2016</w:t>
            </w:r>
          </w:p>
        </w:tc>
      </w:tr>
      <w:tr w:rsidR="0072300B" w:rsidRPr="00F82954" w:rsidTr="0072300B">
        <w:trPr>
          <w:cantSplit/>
          <w:trHeight w:val="285"/>
        </w:trPr>
        <w:tc>
          <w:tcPr>
            <w:tcW w:w="5000" w:type="pct"/>
            <w:gridSpan w:val="7"/>
            <w:tcBorders>
              <w:top w:val="nil"/>
              <w:left w:val="single" w:sz="8" w:space="0" w:color="auto"/>
              <w:bottom w:val="nil"/>
              <w:right w:val="single" w:sz="8" w:space="0" w:color="000000"/>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al obiectivului de investiții</w:t>
            </w:r>
          </w:p>
        </w:tc>
      </w:tr>
      <w:tr w:rsidR="0072300B" w:rsidRPr="00F82954" w:rsidTr="0072300B">
        <w:trPr>
          <w:cantSplit/>
          <w:trHeight w:val="600"/>
        </w:trPr>
        <w:tc>
          <w:tcPr>
            <w:tcW w:w="5000" w:type="pct"/>
            <w:gridSpan w:val="7"/>
            <w:tcBorders>
              <w:top w:val="nil"/>
              <w:left w:val="single" w:sz="8" w:space="0" w:color="auto"/>
              <w:bottom w:val="nil"/>
              <w:right w:val="single" w:sz="8" w:space="0" w:color="000000"/>
            </w:tcBorders>
            <w:shd w:val="clear" w:color="000000" w:fill="C5D9F1"/>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REABILITARE ÎN VEDEREA EFICIENTIZĂRII ENERGETICE A ȘCOLII GIMNAZIALE “NESTOR PORUMB”, NR. 123-124, DIN LOCALITATEA TULCA, JUDEŢUL BIHOR</w:t>
            </w:r>
          </w:p>
        </w:tc>
      </w:tr>
      <w:tr w:rsidR="0072300B" w:rsidRPr="00F82954" w:rsidTr="00295E2E">
        <w:trPr>
          <w:cantSplit/>
          <w:trHeight w:val="270"/>
        </w:trPr>
        <w:tc>
          <w:tcPr>
            <w:tcW w:w="2125" w:type="pct"/>
            <w:gridSpan w:val="2"/>
            <w:tcBorders>
              <w:top w:val="nil"/>
              <w:left w:val="single" w:sz="8" w:space="0" w:color="auto"/>
              <w:bottom w:val="single" w:sz="8" w:space="0" w:color="auto"/>
              <w:right w:val="nil"/>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23.07.2021</w:t>
            </w:r>
          </w:p>
        </w:tc>
        <w:tc>
          <w:tcPr>
            <w:tcW w:w="606" w:type="pct"/>
            <w:tcBorders>
              <w:top w:val="nil"/>
              <w:left w:val="nil"/>
              <w:bottom w:val="nil"/>
              <w:right w:val="nil"/>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4.9219</w:t>
            </w:r>
          </w:p>
        </w:tc>
        <w:tc>
          <w:tcPr>
            <w:tcW w:w="553" w:type="pct"/>
            <w:tcBorders>
              <w:top w:val="nil"/>
              <w:left w:val="nil"/>
              <w:bottom w:val="nil"/>
              <w:right w:val="nil"/>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ron/euro</w:t>
            </w:r>
          </w:p>
        </w:tc>
        <w:tc>
          <w:tcPr>
            <w:tcW w:w="553" w:type="pct"/>
            <w:tcBorders>
              <w:top w:val="nil"/>
              <w:left w:val="nil"/>
              <w:bottom w:val="nil"/>
              <w:right w:val="nil"/>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b/>
                <w:bCs/>
                <w:sz w:val="20"/>
                <w:szCs w:val="20"/>
                <w:lang w:val="ro-RO"/>
              </w:rPr>
            </w:pPr>
          </w:p>
        </w:tc>
        <w:tc>
          <w:tcPr>
            <w:tcW w:w="607" w:type="pct"/>
            <w:tcBorders>
              <w:top w:val="nil"/>
              <w:left w:val="nil"/>
              <w:bottom w:val="nil"/>
              <w:right w:val="nil"/>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p>
        </w:tc>
        <w:tc>
          <w:tcPr>
            <w:tcW w:w="555" w:type="pct"/>
            <w:tcBorders>
              <w:top w:val="nil"/>
              <w:left w:val="nil"/>
              <w:bottom w:val="nil"/>
              <w:right w:val="single" w:sz="8" w:space="0" w:color="auto"/>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w:t>
            </w:r>
          </w:p>
        </w:tc>
      </w:tr>
      <w:tr w:rsidR="0072300B" w:rsidRPr="00F82954" w:rsidTr="00295E2E">
        <w:trPr>
          <w:cantSplit/>
          <w:trHeight w:val="255"/>
        </w:trPr>
        <w:tc>
          <w:tcPr>
            <w:tcW w:w="273" w:type="pct"/>
            <w:vMerge w:val="restart"/>
            <w:tcBorders>
              <w:top w:val="nil"/>
              <w:left w:val="single" w:sz="8" w:space="0" w:color="auto"/>
              <w:bottom w:val="single" w:sz="4" w:space="0" w:color="auto"/>
              <w:right w:val="single" w:sz="4" w:space="0" w:color="auto"/>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Nr. crt.</w:t>
            </w:r>
          </w:p>
        </w:tc>
        <w:tc>
          <w:tcPr>
            <w:tcW w:w="1852" w:type="pct"/>
            <w:vMerge w:val="restart"/>
            <w:tcBorders>
              <w:top w:val="nil"/>
              <w:left w:val="single" w:sz="4" w:space="0" w:color="auto"/>
              <w:bottom w:val="single" w:sz="4" w:space="0" w:color="auto"/>
              <w:right w:val="single" w:sz="4" w:space="0" w:color="auto"/>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Denumirea capitolelor și subcapitolelor de cheltuieli</w:t>
            </w:r>
          </w:p>
        </w:tc>
        <w:tc>
          <w:tcPr>
            <w:tcW w:w="2875" w:type="pct"/>
            <w:gridSpan w:val="5"/>
            <w:tcBorders>
              <w:top w:val="single" w:sz="8" w:space="0" w:color="auto"/>
              <w:left w:val="nil"/>
              <w:bottom w:val="single" w:sz="4" w:space="0" w:color="auto"/>
              <w:right w:val="single" w:sz="8" w:space="0" w:color="000000"/>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 </w:t>
            </w:r>
          </w:p>
        </w:tc>
      </w:tr>
      <w:tr w:rsidR="0072300B" w:rsidRPr="00F82954" w:rsidTr="00295E2E">
        <w:trPr>
          <w:cantSplit/>
          <w:trHeight w:val="735"/>
        </w:trPr>
        <w:tc>
          <w:tcPr>
            <w:tcW w:w="273" w:type="pct"/>
            <w:vMerge/>
            <w:tcBorders>
              <w:top w:val="nil"/>
              <w:left w:val="single" w:sz="8" w:space="0" w:color="auto"/>
              <w:bottom w:val="single" w:sz="4" w:space="0" w:color="auto"/>
              <w:right w:val="single" w:sz="4" w:space="0" w:color="auto"/>
            </w:tcBorders>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p>
        </w:tc>
        <w:tc>
          <w:tcPr>
            <w:tcW w:w="1852" w:type="pct"/>
            <w:vMerge/>
            <w:tcBorders>
              <w:top w:val="nil"/>
              <w:left w:val="single" w:sz="4" w:space="0" w:color="auto"/>
              <w:bottom w:val="single" w:sz="4" w:space="0" w:color="auto"/>
              <w:right w:val="single" w:sz="4" w:space="0" w:color="auto"/>
            </w:tcBorders>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p>
        </w:tc>
        <w:tc>
          <w:tcPr>
            <w:tcW w:w="1160" w:type="pct"/>
            <w:gridSpan w:val="2"/>
            <w:tcBorders>
              <w:top w:val="single" w:sz="4" w:space="0" w:color="auto"/>
              <w:left w:val="nil"/>
              <w:bottom w:val="single" w:sz="4" w:space="0" w:color="auto"/>
              <w:right w:val="single" w:sz="4" w:space="0" w:color="auto"/>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Valoare în prețuri la data de 23.07.2021: 1 euro=4,9219 lei (fără TVA)</w:t>
            </w:r>
          </w:p>
        </w:tc>
        <w:tc>
          <w:tcPr>
            <w:tcW w:w="553" w:type="pct"/>
            <w:tcBorders>
              <w:top w:val="nil"/>
              <w:left w:val="nil"/>
              <w:bottom w:val="single" w:sz="4" w:space="0" w:color="auto"/>
              <w:right w:val="single" w:sz="4" w:space="0" w:color="auto"/>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TVA</w:t>
            </w:r>
          </w:p>
        </w:tc>
        <w:tc>
          <w:tcPr>
            <w:tcW w:w="1162" w:type="pct"/>
            <w:gridSpan w:val="2"/>
            <w:tcBorders>
              <w:top w:val="single" w:sz="4" w:space="0" w:color="auto"/>
              <w:left w:val="nil"/>
              <w:bottom w:val="single" w:sz="4" w:space="0" w:color="auto"/>
              <w:right w:val="single" w:sz="8" w:space="0" w:color="000000"/>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Valoare (inclusiv TVA)</w:t>
            </w:r>
          </w:p>
        </w:tc>
      </w:tr>
      <w:tr w:rsidR="0072300B" w:rsidRPr="00F82954" w:rsidTr="00295E2E">
        <w:trPr>
          <w:cantSplit/>
          <w:trHeight w:val="255"/>
        </w:trPr>
        <w:tc>
          <w:tcPr>
            <w:tcW w:w="273" w:type="pct"/>
            <w:vMerge/>
            <w:tcBorders>
              <w:top w:val="nil"/>
              <w:left w:val="single" w:sz="8" w:space="0" w:color="auto"/>
              <w:bottom w:val="single" w:sz="4" w:space="0" w:color="auto"/>
              <w:right w:val="single" w:sz="4" w:space="0" w:color="auto"/>
            </w:tcBorders>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p>
        </w:tc>
        <w:tc>
          <w:tcPr>
            <w:tcW w:w="1852" w:type="pct"/>
            <w:vMerge/>
            <w:tcBorders>
              <w:top w:val="nil"/>
              <w:left w:val="single" w:sz="4" w:space="0" w:color="auto"/>
              <w:bottom w:val="single" w:sz="4" w:space="0" w:color="auto"/>
              <w:right w:val="single" w:sz="4" w:space="0" w:color="auto"/>
            </w:tcBorders>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p>
        </w:tc>
        <w:tc>
          <w:tcPr>
            <w:tcW w:w="606"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LEI</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EURO</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LEI</w:t>
            </w:r>
          </w:p>
        </w:tc>
        <w:tc>
          <w:tcPr>
            <w:tcW w:w="607"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LEI</w:t>
            </w:r>
          </w:p>
        </w:tc>
        <w:tc>
          <w:tcPr>
            <w:tcW w:w="555" w:type="pct"/>
            <w:tcBorders>
              <w:top w:val="nil"/>
              <w:left w:val="nil"/>
              <w:bottom w:val="single" w:sz="4" w:space="0" w:color="auto"/>
              <w:right w:val="single" w:sz="8"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EURO</w:t>
            </w:r>
          </w:p>
        </w:tc>
      </w:tr>
      <w:tr w:rsidR="0072300B" w:rsidRPr="00F82954" w:rsidTr="00295E2E">
        <w:trPr>
          <w:cantSplit/>
          <w:trHeight w:val="255"/>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1</w:t>
            </w:r>
          </w:p>
        </w:tc>
        <w:tc>
          <w:tcPr>
            <w:tcW w:w="1852"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w:t>
            </w:r>
          </w:p>
        </w:tc>
        <w:tc>
          <w:tcPr>
            <w:tcW w:w="606"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w:t>
            </w:r>
          </w:p>
        </w:tc>
        <w:tc>
          <w:tcPr>
            <w:tcW w:w="607"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w:t>
            </w:r>
          </w:p>
        </w:tc>
        <w:tc>
          <w:tcPr>
            <w:tcW w:w="555" w:type="pct"/>
            <w:tcBorders>
              <w:top w:val="nil"/>
              <w:left w:val="nil"/>
              <w:bottom w:val="single" w:sz="4" w:space="0" w:color="auto"/>
              <w:right w:val="single" w:sz="8" w:space="0" w:color="auto"/>
            </w:tcBorders>
            <w:shd w:val="clear" w:color="auto" w:fill="auto"/>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7</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PARTEA I</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1 - Cheltuieli pentru ob</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 xml:space="preserve">inerea </w:t>
            </w:r>
            <w:r w:rsidR="00295E2E" w:rsidRPr="00F82954">
              <w:rPr>
                <w:rFonts w:ascii="Times New Roman" w:eastAsia="Times New Roman" w:hAnsi="Times New Roman"/>
                <w:b/>
                <w:bCs/>
                <w:i/>
                <w:iCs/>
                <w:sz w:val="20"/>
                <w:szCs w:val="20"/>
                <w:lang w:val="ro-RO"/>
              </w:rPr>
              <w:t>ș</w:t>
            </w:r>
            <w:r w:rsidRPr="00F82954">
              <w:rPr>
                <w:rFonts w:ascii="Times New Roman" w:eastAsia="Times New Roman" w:hAnsi="Times New Roman"/>
                <w:b/>
                <w:bCs/>
                <w:i/>
                <w:iCs/>
                <w:sz w:val="20"/>
                <w:szCs w:val="20"/>
                <w:lang w:val="ro-RO"/>
              </w:rPr>
              <w:t>i amenajarea terenului</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1.1</w:t>
            </w:r>
          </w:p>
        </w:tc>
        <w:tc>
          <w:tcPr>
            <w:tcW w:w="1852"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Ob</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inerea terenului</w:t>
            </w:r>
          </w:p>
        </w:tc>
        <w:tc>
          <w:tcPr>
            <w:tcW w:w="606"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w:t>
            </w:r>
          </w:p>
        </w:tc>
        <w:tc>
          <w:tcPr>
            <w:tcW w:w="1852"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Amenajarea terenului</w:t>
            </w:r>
          </w:p>
        </w:tc>
        <w:tc>
          <w:tcPr>
            <w:tcW w:w="606"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51"/>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1.3</w:t>
            </w:r>
          </w:p>
        </w:tc>
        <w:tc>
          <w:tcPr>
            <w:tcW w:w="1852" w:type="pct"/>
            <w:tcBorders>
              <w:top w:val="nil"/>
              <w:left w:val="nil"/>
              <w:bottom w:val="single" w:sz="4" w:space="0" w:color="auto"/>
              <w:right w:val="single" w:sz="4" w:space="0" w:color="auto"/>
            </w:tcBorders>
            <w:shd w:val="clear" w:color="auto" w:fill="auto"/>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Amenajării pentru protec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ia mediului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aducerea la starea ini</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ială</w:t>
            </w:r>
          </w:p>
        </w:tc>
        <w:tc>
          <w:tcPr>
            <w:tcW w:w="606"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15"/>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w:t>
            </w:r>
          </w:p>
        </w:tc>
        <w:tc>
          <w:tcPr>
            <w:tcW w:w="1852" w:type="pct"/>
            <w:tcBorders>
              <w:top w:val="nil"/>
              <w:left w:val="nil"/>
              <w:bottom w:val="single" w:sz="4" w:space="0" w:color="auto"/>
              <w:right w:val="single" w:sz="4" w:space="0" w:color="auto"/>
            </w:tcBorders>
            <w:shd w:val="clear" w:color="auto" w:fill="auto"/>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Cheltuieli pentru relocarea/protec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ia utilit</w:t>
            </w:r>
            <w:r w:rsidR="00295E2E" w:rsidRPr="00F82954">
              <w:rPr>
                <w:rFonts w:ascii="Times New Roman" w:eastAsia="Times New Roman" w:hAnsi="Times New Roman"/>
                <w:sz w:val="20"/>
                <w:szCs w:val="20"/>
                <w:lang w:val="ro-RO"/>
              </w:rPr>
              <w:t>ăț</w:t>
            </w:r>
            <w:r w:rsidRPr="00F82954">
              <w:rPr>
                <w:rFonts w:ascii="Times New Roman" w:eastAsia="Times New Roman" w:hAnsi="Times New Roman"/>
                <w:sz w:val="20"/>
                <w:szCs w:val="20"/>
                <w:lang w:val="ro-RO"/>
              </w:rPr>
              <w:t>ilor</w:t>
            </w:r>
          </w:p>
        </w:tc>
        <w:tc>
          <w:tcPr>
            <w:tcW w:w="606"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 1</w:t>
            </w:r>
          </w:p>
        </w:tc>
        <w:tc>
          <w:tcPr>
            <w:tcW w:w="606"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607"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5"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Capitolul 2</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2 - Cheltuieli pentru asigurarea utilită</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ilor necesare obiectivului de investi</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ii</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w:t>
            </w:r>
          </w:p>
        </w:tc>
        <w:tc>
          <w:tcPr>
            <w:tcW w:w="1852" w:type="pct"/>
            <w:tcBorders>
              <w:top w:val="nil"/>
              <w:left w:val="nil"/>
              <w:bottom w:val="single" w:sz="4" w:space="0" w:color="auto"/>
              <w:right w:val="single" w:sz="4" w:space="0" w:color="auto"/>
            </w:tcBorders>
            <w:shd w:val="clear" w:color="auto" w:fill="auto"/>
            <w:vAlign w:val="center"/>
            <w:hideMark/>
          </w:tcPr>
          <w:p w:rsidR="0072300B" w:rsidRPr="00F82954" w:rsidRDefault="00295E2E"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Alimentare apă, canalizare, energie electrică, etc</w:t>
            </w:r>
          </w:p>
        </w:tc>
        <w:tc>
          <w:tcPr>
            <w:tcW w:w="606"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 2</w:t>
            </w:r>
          </w:p>
        </w:tc>
        <w:tc>
          <w:tcPr>
            <w:tcW w:w="606"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607"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5" w:type="pct"/>
            <w:tcBorders>
              <w:top w:val="nil"/>
              <w:left w:val="nil"/>
              <w:bottom w:val="single" w:sz="4" w:space="0" w:color="auto"/>
              <w:right w:val="single" w:sz="8"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 xml:space="preserve">Capitolul 3 - Cheltuieli pentru proiectare </w:t>
            </w:r>
            <w:r w:rsidR="00295E2E" w:rsidRPr="00F82954">
              <w:rPr>
                <w:rFonts w:ascii="Times New Roman" w:eastAsia="Times New Roman" w:hAnsi="Times New Roman"/>
                <w:b/>
                <w:bCs/>
                <w:i/>
                <w:iCs/>
                <w:sz w:val="20"/>
                <w:szCs w:val="20"/>
                <w:lang w:val="ro-RO"/>
              </w:rPr>
              <w:t>ș</w:t>
            </w:r>
            <w:r w:rsidRPr="00F82954">
              <w:rPr>
                <w:rFonts w:ascii="Times New Roman" w:eastAsia="Times New Roman" w:hAnsi="Times New Roman"/>
                <w:b/>
                <w:bCs/>
                <w:i/>
                <w:iCs/>
                <w:sz w:val="20"/>
                <w:szCs w:val="20"/>
                <w:lang w:val="ro-RO"/>
              </w:rPr>
              <w:t>i asisten</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ă tehnică</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3.1</w:t>
            </w:r>
          </w:p>
        </w:tc>
        <w:tc>
          <w:tcPr>
            <w:tcW w:w="1852"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Studii </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800.00</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162.54</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152.00</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952.00</w:t>
            </w:r>
          </w:p>
        </w:tc>
        <w:tc>
          <w:tcPr>
            <w:tcW w:w="555"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193.42</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Studii de teren</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162.54</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152.00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952.00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193.42</w:t>
            </w:r>
          </w:p>
        </w:tc>
      </w:tr>
      <w:tr w:rsidR="0072300B" w:rsidRPr="00F82954" w:rsidTr="00295E2E">
        <w:trPr>
          <w:cantSplit/>
          <w:trHeight w:val="7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Raport privind impactul asupra mediului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3</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Alte studii specifice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304"/>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3.2</w:t>
            </w:r>
          </w:p>
        </w:tc>
        <w:tc>
          <w:tcPr>
            <w:tcW w:w="1852" w:type="pct"/>
            <w:tcBorders>
              <w:top w:val="nil"/>
              <w:left w:val="nil"/>
              <w:bottom w:val="single" w:sz="4" w:space="0" w:color="auto"/>
              <w:right w:val="single" w:sz="4" w:space="0" w:color="auto"/>
            </w:tcBorders>
            <w:shd w:val="clear" w:color="000000" w:fill="B8CCE4"/>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Documenta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ii-suport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cheltuieli pentru ob</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inerea de avize, acorduri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autoriza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10000.00</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2031.74</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1900.00</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11900.00</w:t>
            </w:r>
          </w:p>
        </w:tc>
        <w:tc>
          <w:tcPr>
            <w:tcW w:w="555" w:type="pct"/>
            <w:tcBorders>
              <w:top w:val="nil"/>
              <w:left w:val="nil"/>
              <w:bottom w:val="single" w:sz="4" w:space="0" w:color="auto"/>
              <w:right w:val="single" w:sz="8"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2417.77</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3.3</w:t>
            </w:r>
          </w:p>
        </w:tc>
        <w:tc>
          <w:tcPr>
            <w:tcW w:w="1852"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Expertizare tehnic</w:t>
            </w:r>
            <w:r w:rsidR="00295E2E" w:rsidRPr="00F82954">
              <w:rPr>
                <w:rFonts w:ascii="Times New Roman" w:eastAsia="Times New Roman" w:hAnsi="Times New Roman"/>
                <w:sz w:val="20"/>
                <w:szCs w:val="20"/>
                <w:lang w:val="ro-RO"/>
              </w:rPr>
              <w:t>ă</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8403.36</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1707.34</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1596.64</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10000.00</w:t>
            </w:r>
          </w:p>
        </w:tc>
        <w:tc>
          <w:tcPr>
            <w:tcW w:w="555" w:type="pct"/>
            <w:tcBorders>
              <w:top w:val="nil"/>
              <w:left w:val="nil"/>
              <w:bottom w:val="single" w:sz="4" w:space="0" w:color="auto"/>
              <w:right w:val="single" w:sz="8"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2031.74</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3.4</w:t>
            </w:r>
          </w:p>
        </w:tc>
        <w:tc>
          <w:tcPr>
            <w:tcW w:w="1852" w:type="pct"/>
            <w:tcBorders>
              <w:top w:val="nil"/>
              <w:left w:val="nil"/>
              <w:bottom w:val="single" w:sz="4" w:space="0" w:color="auto"/>
              <w:right w:val="single" w:sz="4" w:space="0" w:color="auto"/>
            </w:tcBorders>
            <w:shd w:val="clear" w:color="000000" w:fill="B8CCE4"/>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Certificarea performan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ei energetice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auditul energetic al cl</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dirilor</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3361.34</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682.94</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638.66</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4000.00</w:t>
            </w:r>
          </w:p>
        </w:tc>
        <w:tc>
          <w:tcPr>
            <w:tcW w:w="555" w:type="pct"/>
            <w:tcBorders>
              <w:top w:val="nil"/>
              <w:left w:val="nil"/>
              <w:bottom w:val="single" w:sz="4" w:space="0" w:color="auto"/>
              <w:right w:val="single" w:sz="8"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682.94</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3.5</w:t>
            </w:r>
          </w:p>
        </w:tc>
        <w:tc>
          <w:tcPr>
            <w:tcW w:w="1852"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Proiectare</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133424.14</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27108.26</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25350.59</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158774.73</w:t>
            </w:r>
          </w:p>
        </w:tc>
        <w:tc>
          <w:tcPr>
            <w:tcW w:w="555"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30394.30</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Tema de proiectare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Studiu de prefezabilitate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04"/>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3</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Studiu de fezabilitate/documenta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 de avizare a lucr</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rilor de interven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deviz general</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48300.00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9813.28</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9177.00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57477.00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9813.28</w:t>
            </w:r>
          </w:p>
        </w:tc>
      </w:tr>
      <w:tr w:rsidR="0072300B" w:rsidRPr="00F82954" w:rsidTr="00295E2E">
        <w:trPr>
          <w:cantSplit/>
          <w:trHeight w:val="21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4</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Documenta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tehnice necesare </w:t>
            </w:r>
            <w:r w:rsidR="00295E2E" w:rsidRPr="00F82954">
              <w:rPr>
                <w:rFonts w:ascii="Times New Roman" w:eastAsia="Times New Roman" w:hAnsi="Times New Roman"/>
                <w:sz w:val="20"/>
                <w:szCs w:val="20"/>
                <w:lang w:val="ro-RO"/>
              </w:rPr>
              <w:t>î</w:t>
            </w:r>
            <w:r w:rsidRPr="00F82954">
              <w:rPr>
                <w:rFonts w:ascii="Times New Roman" w:eastAsia="Times New Roman" w:hAnsi="Times New Roman"/>
                <w:sz w:val="20"/>
                <w:szCs w:val="20"/>
                <w:lang w:val="ro-RO"/>
              </w:rPr>
              <w:t>n vederea ob</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inerii avizelor/acordurilor/autoriza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iilor</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3500.00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711.11</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665.00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4165.00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846.22</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Verificarea tehnic</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de calitate a proiectului tehnic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 detaliilor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5000.00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1015.87</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5950.00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1208.88</w:t>
            </w:r>
          </w:p>
        </w:tc>
      </w:tr>
      <w:tr w:rsidR="0072300B" w:rsidRPr="00F82954" w:rsidTr="00295E2E">
        <w:trPr>
          <w:cantSplit/>
          <w:trHeight w:val="114"/>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6</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Proiect tehnic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detalii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76624.14</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15568.00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14558.59</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91182.73</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18525.92</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w:t>
            </w:r>
          </w:p>
        </w:tc>
        <w:tc>
          <w:tcPr>
            <w:tcW w:w="1852" w:type="pct"/>
            <w:tcBorders>
              <w:top w:val="nil"/>
              <w:left w:val="nil"/>
              <w:bottom w:val="single" w:sz="4" w:space="0" w:color="auto"/>
              <w:right w:val="single" w:sz="4" w:space="0" w:color="auto"/>
            </w:tcBorders>
            <w:shd w:val="clear" w:color="000000" w:fill="B8CCE4"/>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Organizarea procedurilor de achizi</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15000.00</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3047.60</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2850.00</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17850.00</w:t>
            </w:r>
          </w:p>
        </w:tc>
        <w:tc>
          <w:tcPr>
            <w:tcW w:w="555" w:type="pct"/>
            <w:tcBorders>
              <w:top w:val="nil"/>
              <w:left w:val="nil"/>
              <w:bottom w:val="single" w:sz="4" w:space="0" w:color="auto"/>
              <w:right w:val="single" w:sz="8"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3626.65</w:t>
            </w:r>
          </w:p>
        </w:tc>
      </w:tr>
      <w:tr w:rsidR="0072300B" w:rsidRPr="00F82954" w:rsidTr="00295E2E">
        <w:trPr>
          <w:cantSplit/>
          <w:trHeight w:val="64"/>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3.7</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0</w:t>
            </w:r>
          </w:p>
        </w:tc>
        <w:tc>
          <w:tcPr>
            <w:tcW w:w="1852" w:type="pct"/>
            <w:tcBorders>
              <w:top w:val="nil"/>
              <w:left w:val="nil"/>
              <w:bottom w:val="single" w:sz="4" w:space="0" w:color="auto"/>
              <w:right w:val="single" w:sz="4" w:space="0" w:color="auto"/>
            </w:tcBorders>
            <w:shd w:val="clear" w:color="000000" w:fill="B8CCE4"/>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Consultan</w:t>
            </w:r>
            <w:r w:rsidR="00295E2E" w:rsidRPr="00F82954">
              <w:rPr>
                <w:rFonts w:ascii="Times New Roman" w:eastAsia="Times New Roman" w:hAnsi="Times New Roman"/>
                <w:sz w:val="20"/>
                <w:szCs w:val="20"/>
                <w:lang w:val="ro-RO"/>
              </w:rPr>
              <w:t>ță</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75799.75</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14401.95</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90201.70</w:t>
            </w:r>
          </w:p>
        </w:tc>
        <w:tc>
          <w:tcPr>
            <w:tcW w:w="555"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r>
      <w:tr w:rsidR="0072300B" w:rsidRPr="00F82954" w:rsidTr="00295E2E">
        <w:trPr>
          <w:cantSplit/>
          <w:trHeight w:val="9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7</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Managementul de proiect pentru obiectivul de investi</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75799.75</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14401.95</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90201.70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r>
      <w:tr w:rsidR="0072300B" w:rsidRPr="00F82954" w:rsidTr="00295E2E">
        <w:trPr>
          <w:cantSplit/>
          <w:trHeight w:val="6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7</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Auditul financiar</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106"/>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0</w:t>
            </w:r>
          </w:p>
        </w:tc>
        <w:tc>
          <w:tcPr>
            <w:tcW w:w="1852" w:type="pct"/>
            <w:tcBorders>
              <w:top w:val="nil"/>
              <w:left w:val="nil"/>
              <w:bottom w:val="single" w:sz="4" w:space="0" w:color="auto"/>
              <w:right w:val="single" w:sz="4" w:space="0" w:color="auto"/>
            </w:tcBorders>
            <w:shd w:val="clear" w:color="000000" w:fill="B8CCE4"/>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Asisten</w:t>
            </w:r>
            <w:r w:rsidR="00295E2E" w:rsidRPr="00F82954">
              <w:rPr>
                <w:rFonts w:ascii="Times New Roman" w:eastAsia="Times New Roman" w:hAnsi="Times New Roman"/>
                <w:sz w:val="20"/>
                <w:szCs w:val="20"/>
                <w:lang w:val="ro-RO"/>
              </w:rPr>
              <w:t>ță</w:t>
            </w:r>
            <w:r w:rsidRPr="00F82954">
              <w:rPr>
                <w:rFonts w:ascii="Times New Roman" w:eastAsia="Times New Roman" w:hAnsi="Times New Roman"/>
                <w:sz w:val="20"/>
                <w:szCs w:val="20"/>
                <w:lang w:val="ro-RO"/>
              </w:rPr>
              <w:t xml:space="preserve"> tehnic</w:t>
            </w:r>
            <w:r w:rsidR="00295E2E" w:rsidRPr="00F82954">
              <w:rPr>
                <w:rFonts w:ascii="Times New Roman" w:eastAsia="Times New Roman" w:hAnsi="Times New Roman"/>
                <w:sz w:val="20"/>
                <w:szCs w:val="20"/>
                <w:lang w:val="ro-RO"/>
              </w:rPr>
              <w:t>ă</w:t>
            </w:r>
          </w:p>
        </w:tc>
        <w:tc>
          <w:tcPr>
            <w:tcW w:w="606"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42581.80</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8651.50</w:t>
            </w:r>
          </w:p>
        </w:tc>
        <w:tc>
          <w:tcPr>
            <w:tcW w:w="553"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8090.54</w:t>
            </w:r>
          </w:p>
        </w:tc>
        <w:tc>
          <w:tcPr>
            <w:tcW w:w="607"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50672.35</w:t>
            </w:r>
          </w:p>
        </w:tc>
        <w:tc>
          <w:tcPr>
            <w:tcW w:w="555" w:type="pct"/>
            <w:tcBorders>
              <w:top w:val="nil"/>
              <w:left w:val="nil"/>
              <w:bottom w:val="single" w:sz="4" w:space="0" w:color="auto"/>
              <w:right w:val="single" w:sz="4" w:space="0" w:color="auto"/>
            </w:tcBorders>
            <w:shd w:val="clear" w:color="000000" w:fill="B8CCE4"/>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10295.28</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Asisten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a tehnic</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din partea proiectantului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406.35</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380.00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2380.00</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483.55</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pe perioada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 a lucr</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rilor</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304.76</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285.00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1785.00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362.66</w:t>
            </w:r>
          </w:p>
        </w:tc>
      </w:tr>
      <w:tr w:rsidR="0072300B" w:rsidRPr="00F82954" w:rsidTr="00295E2E">
        <w:trPr>
          <w:cantSplit/>
          <w:trHeight w:val="409"/>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lastRenderedPageBreak/>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pentru participarea proiectantului la fazele incluse </w:t>
            </w:r>
            <w:r w:rsidR="00295E2E" w:rsidRPr="00F82954">
              <w:rPr>
                <w:rFonts w:ascii="Times New Roman" w:eastAsia="Times New Roman" w:hAnsi="Times New Roman"/>
                <w:sz w:val="20"/>
                <w:szCs w:val="20"/>
                <w:lang w:val="ro-RO"/>
              </w:rPr>
              <w:t>î</w:t>
            </w:r>
            <w:r w:rsidRPr="00F82954">
              <w:rPr>
                <w:rFonts w:ascii="Times New Roman" w:eastAsia="Times New Roman" w:hAnsi="Times New Roman"/>
                <w:sz w:val="20"/>
                <w:szCs w:val="20"/>
                <w:lang w:val="ro-RO"/>
              </w:rPr>
              <w:t>n programul de control al lucr</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rilor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 avizat de c</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tre Inspectoratul de Stat </w:t>
            </w:r>
            <w:r w:rsidR="00295E2E" w:rsidRPr="00F82954">
              <w:rPr>
                <w:rFonts w:ascii="Times New Roman" w:eastAsia="Times New Roman" w:hAnsi="Times New Roman"/>
                <w:sz w:val="20"/>
                <w:szCs w:val="20"/>
                <w:lang w:val="ro-RO"/>
              </w:rPr>
              <w:t>î</w:t>
            </w:r>
            <w:r w:rsidRPr="00F82954">
              <w:rPr>
                <w:rFonts w:ascii="Times New Roman" w:eastAsia="Times New Roman" w:hAnsi="Times New Roman"/>
                <w:sz w:val="20"/>
                <w:szCs w:val="20"/>
                <w:lang w:val="ro-RO"/>
              </w:rPr>
              <w:t>n Construc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101.59</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595.00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120.89</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295E2E"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Dirigenție</w:t>
            </w:r>
            <w:r w:rsidR="0072300B" w:rsidRPr="00F82954">
              <w:rPr>
                <w:rFonts w:ascii="Times New Roman" w:eastAsia="Times New Roman" w:hAnsi="Times New Roman"/>
                <w:sz w:val="20"/>
                <w:szCs w:val="20"/>
                <w:lang w:val="ro-RO"/>
              </w:rPr>
              <w:t xml:space="preserve"> de </w:t>
            </w:r>
            <w:r w:rsidRPr="00F82954">
              <w:rPr>
                <w:rFonts w:ascii="Times New Roman" w:eastAsia="Times New Roman" w:hAnsi="Times New Roman"/>
                <w:sz w:val="20"/>
                <w:szCs w:val="20"/>
                <w:lang w:val="ro-RO"/>
              </w:rPr>
              <w:t>ș</w:t>
            </w:r>
            <w:r w:rsidR="0072300B" w:rsidRPr="00F82954">
              <w:rPr>
                <w:rFonts w:ascii="Times New Roman" w:eastAsia="Times New Roman" w:hAnsi="Times New Roman"/>
                <w:sz w:val="20"/>
                <w:szCs w:val="20"/>
                <w:lang w:val="ro-RO"/>
              </w:rPr>
              <w:t>antier</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40581.80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8245.15</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7710.54</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48292.35</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9811.73</w:t>
            </w:r>
          </w:p>
        </w:tc>
      </w:tr>
      <w:tr w:rsidR="0072300B" w:rsidRPr="00F82954"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cap.3</w:t>
            </w:r>
          </w:p>
        </w:tc>
        <w:tc>
          <w:tcPr>
            <w:tcW w:w="606"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289370.39</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58792.42</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54980.38</w:t>
            </w:r>
          </w:p>
        </w:tc>
        <w:tc>
          <w:tcPr>
            <w:tcW w:w="607"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344350.77</w:t>
            </w:r>
          </w:p>
        </w:tc>
        <w:tc>
          <w:tcPr>
            <w:tcW w:w="555"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65042.60</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4 - Cheltuieli pentru investi</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ia de bază</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4.1</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Construc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instala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1929079.00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391937.87</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366525.01</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2295604.01</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466406.06</w:t>
            </w:r>
          </w:p>
        </w:tc>
      </w:tr>
      <w:tr w:rsidR="0072300B" w:rsidRPr="00F82954" w:rsidTr="00295E2E">
        <w:trPr>
          <w:cantSplit/>
          <w:trHeight w:val="49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Montaj utilaje, echipamente tehnologice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func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ionale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100011.17</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20319.63</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19002.12</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119013.29</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24180.36</w:t>
            </w:r>
          </w:p>
        </w:tc>
      </w:tr>
      <w:tr w:rsidR="0072300B" w:rsidRPr="00F82954" w:rsidTr="00295E2E">
        <w:trPr>
          <w:cantSplit/>
          <w:trHeight w:val="5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4.3</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Utilaje, echipamente tehnologice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func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ionale care necesit</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montaj</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497568.00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101092.67</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94537.92</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592105.92</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120300.27</w:t>
            </w:r>
          </w:p>
        </w:tc>
      </w:tr>
      <w:tr w:rsidR="0072300B" w:rsidRPr="00F82954" w:rsidTr="00295E2E">
        <w:trPr>
          <w:cantSplit/>
          <w:trHeight w:val="67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4.4</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Utilaje, echipamente tehnologice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func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ionale care nu necesit</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montaj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echipamente de transport</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4.5</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Dotări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4.6</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Active necorporale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cap.4</w:t>
            </w:r>
          </w:p>
        </w:tc>
        <w:tc>
          <w:tcPr>
            <w:tcW w:w="606"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2526658.17</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513350.16</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480065.05</w:t>
            </w:r>
          </w:p>
        </w:tc>
        <w:tc>
          <w:tcPr>
            <w:tcW w:w="607"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3006723.22</w:t>
            </w:r>
          </w:p>
        </w:tc>
        <w:tc>
          <w:tcPr>
            <w:tcW w:w="555"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610886.69</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5 - Alte cheltuieli</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5.1</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Organizare de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antier</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49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5.1.1</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Lucrări de construc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instala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 aferente organiz</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rii de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antier</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5.1.2</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Cheltuieli conexe organizării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antierului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5.2</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Comisioane, cote, taxe, costul creditului</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23319.87</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4737.98</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23319.87</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4737.98</w:t>
            </w:r>
          </w:p>
        </w:tc>
      </w:tr>
      <w:tr w:rsidR="0072300B" w:rsidRPr="00F82954" w:rsidTr="00295E2E">
        <w:trPr>
          <w:cantSplit/>
          <w:trHeight w:val="45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Comisioanele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dobânzile aferente creditului băncii finan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atoare            </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13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nil"/>
              <w:right w:val="nil"/>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Cota aferentă ISC pentru controlul calită</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 lucrărilor de construc</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p>
        </w:tc>
        <w:tc>
          <w:tcPr>
            <w:tcW w:w="606" w:type="pct"/>
            <w:tcBorders>
              <w:top w:val="nil"/>
              <w:left w:val="single" w:sz="4"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r>
      <w:tr w:rsidR="0072300B" w:rsidRPr="00F82954" w:rsidTr="00464C88">
        <w:trPr>
          <w:cantSplit/>
          <w:trHeight w:val="378"/>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3</w:t>
            </w:r>
          </w:p>
        </w:tc>
        <w:tc>
          <w:tcPr>
            <w:tcW w:w="1852" w:type="pct"/>
            <w:tcBorders>
              <w:top w:val="single" w:sz="4" w:space="0" w:color="auto"/>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Cota aferentă ISC pentru controlul statului în amenajarea teritoriului,  urbanism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pentru autorizarea lucrărilor de construc</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1929.08</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391.94</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1929.08</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391.94</w:t>
            </w:r>
          </w:p>
        </w:tc>
      </w:tr>
      <w:tr w:rsidR="0072300B" w:rsidRPr="00F82954" w:rsidTr="00295E2E">
        <w:trPr>
          <w:cantSplit/>
          <w:trHeight w:val="45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4</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Cota aferentă Casei Sociale a      Constructorilor - CSC                     </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r>
      <w:tr w:rsidR="0072300B" w:rsidRPr="00F82954" w:rsidTr="00464C88">
        <w:trPr>
          <w:cantSplit/>
          <w:trHeight w:val="196"/>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Taxe pentru acorduri, avize conforme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autoriza</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ia de construire/ desfiin</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are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2100.00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426.66</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2100.00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426.66</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5.3</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Cheltuieli diverse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neprevăzute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464C88">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5.4</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0</w:t>
            </w:r>
          </w:p>
        </w:tc>
        <w:tc>
          <w:tcPr>
            <w:tcW w:w="1852" w:type="pct"/>
            <w:tcBorders>
              <w:top w:val="nil"/>
              <w:left w:val="nil"/>
              <w:bottom w:val="single" w:sz="4" w:space="0" w:color="auto"/>
              <w:right w:val="single" w:sz="4" w:space="0" w:color="auto"/>
            </w:tcBorders>
            <w:shd w:val="clear" w:color="000000" w:fill="FFFFFF"/>
            <w:vAlign w:val="center"/>
            <w:hideMark/>
          </w:tcPr>
          <w:p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Cheltuieli pentru informare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publicitate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840.34</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170.73</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159.66</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1000.00</w:t>
            </w:r>
          </w:p>
        </w:tc>
        <w:tc>
          <w:tcPr>
            <w:tcW w:w="555"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203.17</w:t>
            </w:r>
          </w:p>
        </w:tc>
      </w:tr>
      <w:tr w:rsidR="0072300B" w:rsidRPr="00F82954"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cap.5</w:t>
            </w:r>
          </w:p>
        </w:tc>
        <w:tc>
          <w:tcPr>
            <w:tcW w:w="606"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24160.21</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4908.72</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159.66</w:t>
            </w:r>
          </w:p>
        </w:tc>
        <w:tc>
          <w:tcPr>
            <w:tcW w:w="607"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24319.87</w:t>
            </w:r>
          </w:p>
        </w:tc>
        <w:tc>
          <w:tcPr>
            <w:tcW w:w="555"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4941.16</w:t>
            </w:r>
          </w:p>
        </w:tc>
      </w:tr>
      <w:tr w:rsidR="0072300B" w:rsidRPr="00F82954"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 xml:space="preserve">Capitolul 6 - Cheltuieli pentru probe tehnologice </w:t>
            </w:r>
            <w:r w:rsidR="00464C88" w:rsidRPr="00F82954">
              <w:rPr>
                <w:rFonts w:ascii="Times New Roman" w:eastAsia="Times New Roman" w:hAnsi="Times New Roman"/>
                <w:b/>
                <w:bCs/>
                <w:i/>
                <w:iCs/>
                <w:sz w:val="20"/>
                <w:szCs w:val="20"/>
                <w:lang w:val="ro-RO"/>
              </w:rPr>
              <w:t>ș</w:t>
            </w:r>
            <w:r w:rsidRPr="00F82954">
              <w:rPr>
                <w:rFonts w:ascii="Times New Roman" w:eastAsia="Times New Roman" w:hAnsi="Times New Roman"/>
                <w:b/>
                <w:bCs/>
                <w:i/>
                <w:iCs/>
                <w:sz w:val="20"/>
                <w:szCs w:val="20"/>
                <w:lang w:val="ro-RO"/>
              </w:rPr>
              <w:t>i teste</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6.1</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Pregătirea personalului de exploatare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6.2</w:t>
            </w:r>
          </w:p>
        </w:tc>
        <w:tc>
          <w:tcPr>
            <w:tcW w:w="1852"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Probe tehnologice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teste</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 6</w:t>
            </w:r>
          </w:p>
        </w:tc>
        <w:tc>
          <w:tcPr>
            <w:tcW w:w="606"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r>
      <w:tr w:rsidR="0072300B" w:rsidRPr="00F82954"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GENERAL</w:t>
            </w:r>
          </w:p>
        </w:tc>
        <w:tc>
          <w:tcPr>
            <w:tcW w:w="606"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2840188.77</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577051.29</w:t>
            </w:r>
          </w:p>
        </w:tc>
        <w:tc>
          <w:tcPr>
            <w:tcW w:w="553"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535205.09</w:t>
            </w:r>
          </w:p>
        </w:tc>
        <w:tc>
          <w:tcPr>
            <w:tcW w:w="607"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3375393.86</w:t>
            </w:r>
          </w:p>
        </w:tc>
        <w:tc>
          <w:tcPr>
            <w:tcW w:w="555" w:type="pct"/>
            <w:tcBorders>
              <w:top w:val="nil"/>
              <w:left w:val="nil"/>
              <w:bottom w:val="single" w:sz="4" w:space="0" w:color="auto"/>
              <w:right w:val="single" w:sz="4" w:space="0" w:color="auto"/>
            </w:tcBorders>
            <w:shd w:val="clear" w:color="000000" w:fill="538DD5"/>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680870.45</w:t>
            </w:r>
          </w:p>
        </w:tc>
      </w:tr>
      <w:tr w:rsidR="0072300B" w:rsidRPr="00F82954" w:rsidTr="00464C88">
        <w:trPr>
          <w:cantSplit/>
          <w:trHeight w:val="146"/>
        </w:trPr>
        <w:tc>
          <w:tcPr>
            <w:tcW w:w="2125" w:type="pct"/>
            <w:gridSpan w:val="2"/>
            <w:tcBorders>
              <w:top w:val="single" w:sz="4" w:space="0" w:color="auto"/>
              <w:left w:val="single" w:sz="8" w:space="0" w:color="auto"/>
              <w:bottom w:val="single" w:sz="4" w:space="0" w:color="auto"/>
              <w:right w:val="single" w:sz="4" w:space="0" w:color="000000"/>
            </w:tcBorders>
            <w:shd w:val="clear" w:color="000000" w:fill="DDD9C4"/>
            <w:vAlign w:val="center"/>
            <w:hideMark/>
          </w:tcPr>
          <w:p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 xml:space="preserve">Din care C+M (1.2 + 1.3 +1.4 + 2 + 4.1 + 4.2 + 5.1.1) </w:t>
            </w:r>
          </w:p>
        </w:tc>
        <w:tc>
          <w:tcPr>
            <w:tcW w:w="606" w:type="pct"/>
            <w:tcBorders>
              <w:top w:val="nil"/>
              <w:left w:val="nil"/>
              <w:bottom w:val="single" w:sz="4" w:space="0" w:color="auto"/>
              <w:right w:val="single" w:sz="4" w:space="0" w:color="auto"/>
            </w:tcBorders>
            <w:shd w:val="clear" w:color="000000" w:fill="DDD9C4"/>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2029090.17</w:t>
            </w:r>
          </w:p>
        </w:tc>
        <w:tc>
          <w:tcPr>
            <w:tcW w:w="553" w:type="pct"/>
            <w:tcBorders>
              <w:top w:val="nil"/>
              <w:left w:val="nil"/>
              <w:bottom w:val="single" w:sz="4" w:space="0" w:color="auto"/>
              <w:right w:val="single" w:sz="4" w:space="0" w:color="auto"/>
            </w:tcBorders>
            <w:shd w:val="clear" w:color="000000" w:fill="DDD9C4"/>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412257.50</w:t>
            </w:r>
          </w:p>
        </w:tc>
        <w:tc>
          <w:tcPr>
            <w:tcW w:w="553" w:type="pct"/>
            <w:tcBorders>
              <w:top w:val="nil"/>
              <w:left w:val="nil"/>
              <w:bottom w:val="single" w:sz="4" w:space="0" w:color="auto"/>
              <w:right w:val="single" w:sz="4" w:space="0" w:color="auto"/>
            </w:tcBorders>
            <w:shd w:val="clear" w:color="000000" w:fill="DDD9C4"/>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385527.13</w:t>
            </w:r>
          </w:p>
        </w:tc>
        <w:tc>
          <w:tcPr>
            <w:tcW w:w="607" w:type="pct"/>
            <w:tcBorders>
              <w:top w:val="nil"/>
              <w:left w:val="nil"/>
              <w:bottom w:val="single" w:sz="4" w:space="0" w:color="auto"/>
              <w:right w:val="single" w:sz="4" w:space="0" w:color="auto"/>
            </w:tcBorders>
            <w:shd w:val="clear" w:color="000000" w:fill="DDD9C4"/>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2414617.30</w:t>
            </w:r>
          </w:p>
        </w:tc>
        <w:tc>
          <w:tcPr>
            <w:tcW w:w="555" w:type="pct"/>
            <w:tcBorders>
              <w:top w:val="nil"/>
              <w:left w:val="nil"/>
              <w:bottom w:val="single" w:sz="4" w:space="0" w:color="auto"/>
              <w:right w:val="single" w:sz="4" w:space="0" w:color="auto"/>
            </w:tcBorders>
            <w:shd w:val="clear" w:color="000000" w:fill="DDD9C4"/>
            <w:noWrap/>
            <w:vAlign w:val="center"/>
            <w:hideMark/>
          </w:tcPr>
          <w:p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490586.42</w:t>
            </w:r>
          </w:p>
        </w:tc>
      </w:tr>
    </w:tbl>
    <w:p w:rsidR="00BE5CC9" w:rsidRPr="00F82954" w:rsidRDefault="00BE5CC9" w:rsidP="00E12D9F">
      <w:pPr>
        <w:spacing w:after="0" w:line="276" w:lineRule="auto"/>
        <w:jc w:val="both"/>
        <w:rPr>
          <w:rFonts w:ascii="Times New Roman" w:hAnsi="Times New Roman"/>
          <w:b/>
          <w:sz w:val="24"/>
          <w:szCs w:val="24"/>
          <w:lang w:val="ro-RO"/>
        </w:rPr>
      </w:pPr>
    </w:p>
    <w:sectPr w:rsidR="00BE5CC9" w:rsidRPr="00F82954" w:rsidSect="00E12D9F">
      <w:footerReference w:type="default" r:id="rId7"/>
      <w:pgSz w:w="11905" w:h="16837"/>
      <w:pgMar w:top="567" w:right="567" w:bottom="567" w:left="1134" w:header="720" w:footer="720" w:gutter="0"/>
      <w:cols w:space="72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903" w:rsidRDefault="00491903" w:rsidP="006C31DE">
      <w:pPr>
        <w:spacing w:after="0" w:line="240" w:lineRule="auto"/>
      </w:pPr>
      <w:r>
        <w:separator/>
      </w:r>
    </w:p>
  </w:endnote>
  <w:endnote w:type="continuationSeparator" w:id="0">
    <w:p w:rsidR="00491903" w:rsidRDefault="00491903" w:rsidP="006C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Italic">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746351"/>
      <w:docPartObj>
        <w:docPartGallery w:val="Page Numbers (Bottom of Page)"/>
        <w:docPartUnique/>
      </w:docPartObj>
    </w:sdtPr>
    <w:sdtEndPr/>
    <w:sdtContent>
      <w:p w:rsidR="00295E2E" w:rsidRDefault="00295E2E">
        <w:pPr>
          <w:pStyle w:val="Footer"/>
          <w:jc w:val="right"/>
        </w:pPr>
        <w:r>
          <w:fldChar w:fldCharType="begin"/>
        </w:r>
        <w:r>
          <w:instrText>PAGE   \* MERGEFORMAT</w:instrText>
        </w:r>
        <w:r>
          <w:fldChar w:fldCharType="separate"/>
        </w:r>
        <w:r w:rsidR="00F232DD" w:rsidRPr="00F232DD">
          <w:rPr>
            <w:noProof/>
            <w:lang w:val="ro-RO"/>
          </w:rPr>
          <w:t>1</w:t>
        </w:r>
        <w:r>
          <w:fldChar w:fldCharType="end"/>
        </w:r>
      </w:p>
    </w:sdtContent>
  </w:sdt>
  <w:p w:rsidR="00295E2E" w:rsidRDefault="0029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903" w:rsidRDefault="00491903" w:rsidP="006C31DE">
      <w:pPr>
        <w:spacing w:after="0" w:line="240" w:lineRule="auto"/>
      </w:pPr>
      <w:r>
        <w:separator/>
      </w:r>
    </w:p>
  </w:footnote>
  <w:footnote w:type="continuationSeparator" w:id="0">
    <w:p w:rsidR="00491903" w:rsidRDefault="00491903" w:rsidP="006C3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84BA1"/>
    <w:multiLevelType w:val="hybridMultilevel"/>
    <w:tmpl w:val="05C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318C"/>
    <w:multiLevelType w:val="multilevel"/>
    <w:tmpl w:val="2EFE0C32"/>
    <w:lvl w:ilvl="0">
      <w:start w:val="1"/>
      <w:numFmt w:val="bullet"/>
      <w:lvlText w:val="o"/>
      <w:lvlJc w:val="left"/>
      <w:pPr>
        <w:ind w:left="1080" w:hanging="360"/>
      </w:pPr>
      <w:rPr>
        <w:rFonts w:ascii="Courier New" w:hAnsi="Courier New" w:cs="Courier New" w:hint="default"/>
        <w:sz w:val="16"/>
      </w:rPr>
    </w:lvl>
    <w:lvl w:ilvl="1">
      <w:numFmt w:val="bullet"/>
      <w:lvlText w:val=""/>
      <w:lvlJc w:val="left"/>
      <w:pPr>
        <w:ind w:left="1440" w:hanging="360"/>
      </w:pPr>
      <w:rPr>
        <w:rFonts w:ascii="Wingdings 2" w:hAnsi="Wingdings 2" w:cs="StarSymbol"/>
        <w:sz w:val="18"/>
        <w:szCs w:val="18"/>
      </w:rPr>
    </w:lvl>
    <w:lvl w:ilvl="2">
      <w:numFmt w:val="bullet"/>
      <w:lvlText w:val="■"/>
      <w:lvlJc w:val="left"/>
      <w:pPr>
        <w:ind w:left="1800" w:hanging="360"/>
      </w:pPr>
      <w:rPr>
        <w:rFonts w:ascii="StarSymbol" w:hAnsi="StarSymbol" w:cs="StarSymbol"/>
        <w:sz w:val="18"/>
        <w:szCs w:val="18"/>
      </w:rPr>
    </w:lvl>
    <w:lvl w:ilvl="3">
      <w:numFmt w:val="bullet"/>
      <w:lvlText w:val=""/>
      <w:lvlJc w:val="left"/>
      <w:pPr>
        <w:ind w:left="2160" w:hanging="360"/>
      </w:pPr>
      <w:rPr>
        <w:rFonts w:ascii="Wingdings" w:hAnsi="Wingdings"/>
        <w:sz w:val="16"/>
      </w:rPr>
    </w:lvl>
    <w:lvl w:ilvl="4">
      <w:numFmt w:val="bullet"/>
      <w:lvlText w:val=""/>
      <w:lvlJc w:val="left"/>
      <w:pPr>
        <w:ind w:left="2520" w:hanging="360"/>
      </w:pPr>
      <w:rPr>
        <w:rFonts w:ascii="Wingdings 2" w:hAnsi="Wingdings 2" w:cs="StarSymbol"/>
        <w:sz w:val="18"/>
        <w:szCs w:val="18"/>
      </w:rPr>
    </w:lvl>
    <w:lvl w:ilvl="5">
      <w:numFmt w:val="bullet"/>
      <w:lvlText w:val="■"/>
      <w:lvlJc w:val="left"/>
      <w:pPr>
        <w:ind w:left="2880" w:hanging="360"/>
      </w:pPr>
      <w:rPr>
        <w:rFonts w:ascii="StarSymbol" w:hAnsi="StarSymbol" w:cs="StarSymbol"/>
        <w:sz w:val="18"/>
        <w:szCs w:val="18"/>
      </w:rPr>
    </w:lvl>
    <w:lvl w:ilvl="6">
      <w:numFmt w:val="bullet"/>
      <w:lvlText w:val=""/>
      <w:lvlJc w:val="left"/>
      <w:pPr>
        <w:ind w:left="3240" w:hanging="360"/>
      </w:pPr>
      <w:rPr>
        <w:rFonts w:ascii="Wingdings" w:hAnsi="Wingdings"/>
        <w:sz w:val="16"/>
      </w:rPr>
    </w:lvl>
    <w:lvl w:ilvl="7">
      <w:numFmt w:val="bullet"/>
      <w:lvlText w:val=""/>
      <w:lvlJc w:val="left"/>
      <w:pPr>
        <w:ind w:left="3600" w:hanging="360"/>
      </w:pPr>
      <w:rPr>
        <w:rFonts w:ascii="Wingdings 2" w:hAnsi="Wingdings 2" w:cs="StarSymbol"/>
        <w:sz w:val="18"/>
        <w:szCs w:val="18"/>
      </w:rPr>
    </w:lvl>
    <w:lvl w:ilvl="8">
      <w:numFmt w:val="bullet"/>
      <w:lvlText w:val="■"/>
      <w:lvlJc w:val="left"/>
      <w:pPr>
        <w:ind w:left="3960" w:hanging="360"/>
      </w:pPr>
      <w:rPr>
        <w:rFonts w:ascii="StarSymbol" w:hAnsi="StarSymbol" w:cs="StarSymbol"/>
        <w:sz w:val="18"/>
        <w:szCs w:val="18"/>
      </w:rPr>
    </w:lvl>
  </w:abstractNum>
  <w:abstractNum w:abstractNumId="3" w15:restartNumberingAfterBreak="0">
    <w:nsid w:val="11860735"/>
    <w:multiLevelType w:val="hybridMultilevel"/>
    <w:tmpl w:val="8D4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B63CD"/>
    <w:multiLevelType w:val="hybridMultilevel"/>
    <w:tmpl w:val="B3C8A99E"/>
    <w:lvl w:ilvl="0" w:tplc="04180001">
      <w:start w:val="1"/>
      <w:numFmt w:val="bullet"/>
      <w:pStyle w:val="Heading1"/>
      <w:lvlText w:val=""/>
      <w:lvlJc w:val="left"/>
      <w:pPr>
        <w:ind w:left="1170" w:hanging="360"/>
      </w:pPr>
      <w:rPr>
        <w:rFonts w:ascii="Symbol" w:hAnsi="Symbol"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52"/>
    <w:rsid w:val="000055BB"/>
    <w:rsid w:val="00014D19"/>
    <w:rsid w:val="00094C79"/>
    <w:rsid w:val="001720A7"/>
    <w:rsid w:val="001D79C3"/>
    <w:rsid w:val="001E7CFF"/>
    <w:rsid w:val="00231C89"/>
    <w:rsid w:val="00287384"/>
    <w:rsid w:val="00295E2E"/>
    <w:rsid w:val="00297FDE"/>
    <w:rsid w:val="002F3A21"/>
    <w:rsid w:val="003D07E3"/>
    <w:rsid w:val="004119C1"/>
    <w:rsid w:val="00444936"/>
    <w:rsid w:val="00464C88"/>
    <w:rsid w:val="00491903"/>
    <w:rsid w:val="004A2E5D"/>
    <w:rsid w:val="004D7E0E"/>
    <w:rsid w:val="005219E5"/>
    <w:rsid w:val="00526754"/>
    <w:rsid w:val="005614CD"/>
    <w:rsid w:val="005A3964"/>
    <w:rsid w:val="005A74EE"/>
    <w:rsid w:val="00612A7E"/>
    <w:rsid w:val="00616865"/>
    <w:rsid w:val="006517E0"/>
    <w:rsid w:val="00692944"/>
    <w:rsid w:val="006C31DE"/>
    <w:rsid w:val="0072300B"/>
    <w:rsid w:val="007353DA"/>
    <w:rsid w:val="00736613"/>
    <w:rsid w:val="007E6E98"/>
    <w:rsid w:val="007F0B1F"/>
    <w:rsid w:val="008209E0"/>
    <w:rsid w:val="00830A10"/>
    <w:rsid w:val="0085738E"/>
    <w:rsid w:val="00887E92"/>
    <w:rsid w:val="009024DE"/>
    <w:rsid w:val="009C65C7"/>
    <w:rsid w:val="009D36CF"/>
    <w:rsid w:val="00A00442"/>
    <w:rsid w:val="00A4781E"/>
    <w:rsid w:val="00A743D3"/>
    <w:rsid w:val="00AF2FF2"/>
    <w:rsid w:val="00B12D57"/>
    <w:rsid w:val="00B77C73"/>
    <w:rsid w:val="00BA36D0"/>
    <w:rsid w:val="00BC406B"/>
    <w:rsid w:val="00BE5CC9"/>
    <w:rsid w:val="00C26662"/>
    <w:rsid w:val="00C27FFB"/>
    <w:rsid w:val="00C412C2"/>
    <w:rsid w:val="00C94D26"/>
    <w:rsid w:val="00D067AD"/>
    <w:rsid w:val="00D60D1F"/>
    <w:rsid w:val="00E02752"/>
    <w:rsid w:val="00E12D9F"/>
    <w:rsid w:val="00E9085F"/>
    <w:rsid w:val="00EA4240"/>
    <w:rsid w:val="00EC098B"/>
    <w:rsid w:val="00EC76C8"/>
    <w:rsid w:val="00EF1458"/>
    <w:rsid w:val="00F232DD"/>
    <w:rsid w:val="00F36D89"/>
    <w:rsid w:val="00F50101"/>
    <w:rsid w:val="00F82954"/>
    <w:rsid w:val="00FA6374"/>
    <w:rsid w:val="00FA75C1"/>
    <w:rsid w:val="00FC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6D62F-2399-422F-8969-D468F99D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6D0"/>
    <w:pPr>
      <w:spacing w:after="160" w:line="259" w:lineRule="auto"/>
    </w:pPr>
    <w:rPr>
      <w:sz w:val="22"/>
      <w:szCs w:val="22"/>
    </w:rPr>
  </w:style>
  <w:style w:type="paragraph" w:styleId="Heading1">
    <w:name w:val="heading 1"/>
    <w:basedOn w:val="Normal"/>
    <w:next w:val="Normal"/>
    <w:link w:val="Heading1Char"/>
    <w:qFormat/>
    <w:rsid w:val="00E02752"/>
    <w:pPr>
      <w:keepNext/>
      <w:numPr>
        <w:numId w:val="2"/>
      </w:numPr>
      <w:suppressAutoHyphens/>
      <w:spacing w:after="0" w:line="240" w:lineRule="auto"/>
      <w:jc w:val="center"/>
      <w:outlineLvl w:val="0"/>
    </w:pPr>
    <w:rPr>
      <w:rFonts w:ascii="Arial Black" w:eastAsia="Times New Roman" w:hAnsi="Arial Black"/>
      <w:b/>
      <w:bCs/>
      <w:sz w:val="32"/>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2752"/>
    <w:rPr>
      <w:rFonts w:ascii="Arial Black" w:eastAsia="Times New Roman" w:hAnsi="Arial Black" w:cs="Arial Black"/>
      <w:b/>
      <w:bCs/>
      <w:sz w:val="32"/>
      <w:szCs w:val="28"/>
      <w:lang w:val="ro-RO" w:eastAsia="zh-CN"/>
    </w:rPr>
  </w:style>
  <w:style w:type="character" w:customStyle="1" w:styleId="CharacterStyle2">
    <w:name w:val="Character Style 2"/>
    <w:rsid w:val="00E02752"/>
    <w:rPr>
      <w:sz w:val="20"/>
      <w:szCs w:val="20"/>
    </w:rPr>
  </w:style>
  <w:style w:type="paragraph" w:styleId="ListParagraph">
    <w:name w:val="List Paragraph"/>
    <w:aliases w:val="List_Paragraph,Multilevel para_II,Normal bullet 2"/>
    <w:basedOn w:val="Normal"/>
    <w:link w:val="ListParagraphChar"/>
    <w:uiPriority w:val="34"/>
    <w:qFormat/>
    <w:rsid w:val="001D79C3"/>
    <w:pPr>
      <w:ind w:left="720"/>
    </w:pPr>
  </w:style>
  <w:style w:type="character" w:styleId="CommentReference">
    <w:name w:val="annotation reference"/>
    <w:uiPriority w:val="99"/>
    <w:semiHidden/>
    <w:unhideWhenUsed/>
    <w:rsid w:val="007F0B1F"/>
    <w:rPr>
      <w:sz w:val="16"/>
      <w:szCs w:val="16"/>
    </w:rPr>
  </w:style>
  <w:style w:type="paragraph" w:styleId="CommentText">
    <w:name w:val="annotation text"/>
    <w:basedOn w:val="Normal"/>
    <w:link w:val="CommentTextChar"/>
    <w:uiPriority w:val="99"/>
    <w:semiHidden/>
    <w:unhideWhenUsed/>
    <w:rsid w:val="007F0B1F"/>
    <w:rPr>
      <w:sz w:val="20"/>
      <w:szCs w:val="20"/>
    </w:rPr>
  </w:style>
  <w:style w:type="character" w:customStyle="1" w:styleId="CommentTextChar">
    <w:name w:val="Comment Text Char"/>
    <w:basedOn w:val="DefaultParagraphFont"/>
    <w:link w:val="CommentText"/>
    <w:uiPriority w:val="99"/>
    <w:semiHidden/>
    <w:rsid w:val="007F0B1F"/>
  </w:style>
  <w:style w:type="paragraph" w:styleId="CommentSubject">
    <w:name w:val="annotation subject"/>
    <w:basedOn w:val="CommentText"/>
    <w:next w:val="CommentText"/>
    <w:link w:val="CommentSubjectChar"/>
    <w:uiPriority w:val="99"/>
    <w:semiHidden/>
    <w:unhideWhenUsed/>
    <w:rsid w:val="007F0B1F"/>
    <w:rPr>
      <w:b/>
      <w:bCs/>
    </w:rPr>
  </w:style>
  <w:style w:type="character" w:customStyle="1" w:styleId="CommentSubjectChar">
    <w:name w:val="Comment Subject Char"/>
    <w:link w:val="CommentSubject"/>
    <w:uiPriority w:val="99"/>
    <w:semiHidden/>
    <w:rsid w:val="007F0B1F"/>
    <w:rPr>
      <w:b/>
      <w:bCs/>
    </w:rPr>
  </w:style>
  <w:style w:type="paragraph" w:styleId="BalloonText">
    <w:name w:val="Balloon Text"/>
    <w:basedOn w:val="Normal"/>
    <w:link w:val="BalloonTextChar"/>
    <w:uiPriority w:val="99"/>
    <w:semiHidden/>
    <w:unhideWhenUsed/>
    <w:rsid w:val="007F0B1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F0B1F"/>
    <w:rPr>
      <w:rFonts w:ascii="Segoe UI" w:hAnsi="Segoe UI" w:cs="Segoe UI"/>
      <w:sz w:val="18"/>
      <w:szCs w:val="18"/>
    </w:rPr>
  </w:style>
  <w:style w:type="table" w:styleId="TableGrid">
    <w:name w:val="Table Grid"/>
    <w:basedOn w:val="TableNormal"/>
    <w:uiPriority w:val="59"/>
    <w:rsid w:val="0061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1DE"/>
    <w:rPr>
      <w:sz w:val="22"/>
      <w:szCs w:val="22"/>
    </w:rPr>
  </w:style>
  <w:style w:type="paragraph" w:styleId="Footer">
    <w:name w:val="footer"/>
    <w:basedOn w:val="Normal"/>
    <w:link w:val="FooterChar"/>
    <w:uiPriority w:val="99"/>
    <w:unhideWhenUsed/>
    <w:rsid w:val="006C3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1DE"/>
    <w:rPr>
      <w:sz w:val="22"/>
      <w:szCs w:val="22"/>
    </w:rPr>
  </w:style>
  <w:style w:type="character" w:customStyle="1" w:styleId="ListParagraphChar">
    <w:name w:val="List Paragraph Char"/>
    <w:aliases w:val="List_Paragraph Char,Multilevel para_II Char,Normal bullet 2 Char"/>
    <w:link w:val="ListParagraph"/>
    <w:uiPriority w:val="34"/>
    <w:locked/>
    <w:rsid w:val="00F82954"/>
    <w:rPr>
      <w:sz w:val="22"/>
      <w:szCs w:val="22"/>
    </w:rPr>
  </w:style>
  <w:style w:type="character" w:customStyle="1" w:styleId="Fontdeparagrafimplicit1">
    <w:name w:val="Font de paragraf implicit1"/>
    <w:rsid w:val="00F8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9583">
      <w:bodyDiv w:val="1"/>
      <w:marLeft w:val="0"/>
      <w:marRight w:val="0"/>
      <w:marTop w:val="0"/>
      <w:marBottom w:val="0"/>
      <w:divBdr>
        <w:top w:val="none" w:sz="0" w:space="0" w:color="auto"/>
        <w:left w:val="none" w:sz="0" w:space="0" w:color="auto"/>
        <w:bottom w:val="none" w:sz="0" w:space="0" w:color="auto"/>
        <w:right w:val="none" w:sz="0" w:space="0" w:color="auto"/>
      </w:divBdr>
    </w:div>
    <w:div w:id="97607212">
      <w:bodyDiv w:val="1"/>
      <w:marLeft w:val="0"/>
      <w:marRight w:val="0"/>
      <w:marTop w:val="0"/>
      <w:marBottom w:val="0"/>
      <w:divBdr>
        <w:top w:val="none" w:sz="0" w:space="0" w:color="auto"/>
        <w:left w:val="none" w:sz="0" w:space="0" w:color="auto"/>
        <w:bottom w:val="none" w:sz="0" w:space="0" w:color="auto"/>
        <w:right w:val="none" w:sz="0" w:space="0" w:color="auto"/>
      </w:divBdr>
    </w:div>
    <w:div w:id="100076640">
      <w:bodyDiv w:val="1"/>
      <w:marLeft w:val="0"/>
      <w:marRight w:val="0"/>
      <w:marTop w:val="0"/>
      <w:marBottom w:val="0"/>
      <w:divBdr>
        <w:top w:val="none" w:sz="0" w:space="0" w:color="auto"/>
        <w:left w:val="none" w:sz="0" w:space="0" w:color="auto"/>
        <w:bottom w:val="none" w:sz="0" w:space="0" w:color="auto"/>
        <w:right w:val="none" w:sz="0" w:space="0" w:color="auto"/>
      </w:divBdr>
    </w:div>
    <w:div w:id="155924121">
      <w:bodyDiv w:val="1"/>
      <w:marLeft w:val="0"/>
      <w:marRight w:val="0"/>
      <w:marTop w:val="0"/>
      <w:marBottom w:val="0"/>
      <w:divBdr>
        <w:top w:val="none" w:sz="0" w:space="0" w:color="auto"/>
        <w:left w:val="none" w:sz="0" w:space="0" w:color="auto"/>
        <w:bottom w:val="none" w:sz="0" w:space="0" w:color="auto"/>
        <w:right w:val="none" w:sz="0" w:space="0" w:color="auto"/>
      </w:divBdr>
    </w:div>
    <w:div w:id="290746303">
      <w:bodyDiv w:val="1"/>
      <w:marLeft w:val="0"/>
      <w:marRight w:val="0"/>
      <w:marTop w:val="0"/>
      <w:marBottom w:val="0"/>
      <w:divBdr>
        <w:top w:val="none" w:sz="0" w:space="0" w:color="auto"/>
        <w:left w:val="none" w:sz="0" w:space="0" w:color="auto"/>
        <w:bottom w:val="none" w:sz="0" w:space="0" w:color="auto"/>
        <w:right w:val="none" w:sz="0" w:space="0" w:color="auto"/>
      </w:divBdr>
    </w:div>
    <w:div w:id="324746401">
      <w:bodyDiv w:val="1"/>
      <w:marLeft w:val="0"/>
      <w:marRight w:val="0"/>
      <w:marTop w:val="0"/>
      <w:marBottom w:val="0"/>
      <w:divBdr>
        <w:top w:val="none" w:sz="0" w:space="0" w:color="auto"/>
        <w:left w:val="none" w:sz="0" w:space="0" w:color="auto"/>
        <w:bottom w:val="none" w:sz="0" w:space="0" w:color="auto"/>
        <w:right w:val="none" w:sz="0" w:space="0" w:color="auto"/>
      </w:divBdr>
    </w:div>
    <w:div w:id="365058845">
      <w:bodyDiv w:val="1"/>
      <w:marLeft w:val="0"/>
      <w:marRight w:val="0"/>
      <w:marTop w:val="0"/>
      <w:marBottom w:val="0"/>
      <w:divBdr>
        <w:top w:val="none" w:sz="0" w:space="0" w:color="auto"/>
        <w:left w:val="none" w:sz="0" w:space="0" w:color="auto"/>
        <w:bottom w:val="none" w:sz="0" w:space="0" w:color="auto"/>
        <w:right w:val="none" w:sz="0" w:space="0" w:color="auto"/>
      </w:divBdr>
    </w:div>
    <w:div w:id="485366973">
      <w:bodyDiv w:val="1"/>
      <w:marLeft w:val="0"/>
      <w:marRight w:val="0"/>
      <w:marTop w:val="0"/>
      <w:marBottom w:val="0"/>
      <w:divBdr>
        <w:top w:val="none" w:sz="0" w:space="0" w:color="auto"/>
        <w:left w:val="none" w:sz="0" w:space="0" w:color="auto"/>
        <w:bottom w:val="none" w:sz="0" w:space="0" w:color="auto"/>
        <w:right w:val="none" w:sz="0" w:space="0" w:color="auto"/>
      </w:divBdr>
    </w:div>
    <w:div w:id="1174149719">
      <w:bodyDiv w:val="1"/>
      <w:marLeft w:val="0"/>
      <w:marRight w:val="0"/>
      <w:marTop w:val="0"/>
      <w:marBottom w:val="0"/>
      <w:divBdr>
        <w:top w:val="none" w:sz="0" w:space="0" w:color="auto"/>
        <w:left w:val="none" w:sz="0" w:space="0" w:color="auto"/>
        <w:bottom w:val="none" w:sz="0" w:space="0" w:color="auto"/>
        <w:right w:val="none" w:sz="0" w:space="0" w:color="auto"/>
      </w:divBdr>
    </w:div>
    <w:div w:id="1475676728">
      <w:bodyDiv w:val="1"/>
      <w:marLeft w:val="0"/>
      <w:marRight w:val="0"/>
      <w:marTop w:val="0"/>
      <w:marBottom w:val="0"/>
      <w:divBdr>
        <w:top w:val="none" w:sz="0" w:space="0" w:color="auto"/>
        <w:left w:val="none" w:sz="0" w:space="0" w:color="auto"/>
        <w:bottom w:val="none" w:sz="0" w:space="0" w:color="auto"/>
        <w:right w:val="none" w:sz="0" w:space="0" w:color="auto"/>
      </w:divBdr>
    </w:div>
    <w:div w:id="1587222690">
      <w:bodyDiv w:val="1"/>
      <w:marLeft w:val="0"/>
      <w:marRight w:val="0"/>
      <w:marTop w:val="0"/>
      <w:marBottom w:val="0"/>
      <w:divBdr>
        <w:top w:val="none" w:sz="0" w:space="0" w:color="auto"/>
        <w:left w:val="none" w:sz="0" w:space="0" w:color="auto"/>
        <w:bottom w:val="none" w:sz="0" w:space="0" w:color="auto"/>
        <w:right w:val="none" w:sz="0" w:space="0" w:color="auto"/>
      </w:divBdr>
    </w:div>
    <w:div w:id="1705130022">
      <w:bodyDiv w:val="1"/>
      <w:marLeft w:val="0"/>
      <w:marRight w:val="0"/>
      <w:marTop w:val="0"/>
      <w:marBottom w:val="0"/>
      <w:divBdr>
        <w:top w:val="none" w:sz="0" w:space="0" w:color="auto"/>
        <w:left w:val="none" w:sz="0" w:space="0" w:color="auto"/>
        <w:bottom w:val="none" w:sz="0" w:space="0" w:color="auto"/>
        <w:right w:val="none" w:sz="0" w:space="0" w:color="auto"/>
      </w:divBdr>
    </w:div>
    <w:div w:id="1768696392">
      <w:bodyDiv w:val="1"/>
      <w:marLeft w:val="0"/>
      <w:marRight w:val="0"/>
      <w:marTop w:val="0"/>
      <w:marBottom w:val="0"/>
      <w:divBdr>
        <w:top w:val="none" w:sz="0" w:space="0" w:color="auto"/>
        <w:left w:val="none" w:sz="0" w:space="0" w:color="auto"/>
        <w:bottom w:val="none" w:sz="0" w:space="0" w:color="auto"/>
        <w:right w:val="none" w:sz="0" w:space="0" w:color="auto"/>
      </w:divBdr>
    </w:div>
    <w:div w:id="1815828629">
      <w:bodyDiv w:val="1"/>
      <w:marLeft w:val="0"/>
      <w:marRight w:val="0"/>
      <w:marTop w:val="0"/>
      <w:marBottom w:val="0"/>
      <w:divBdr>
        <w:top w:val="none" w:sz="0" w:space="0" w:color="auto"/>
        <w:left w:val="none" w:sz="0" w:space="0" w:color="auto"/>
        <w:bottom w:val="none" w:sz="0" w:space="0" w:color="auto"/>
        <w:right w:val="none" w:sz="0" w:space="0" w:color="auto"/>
      </w:divBdr>
    </w:div>
    <w:div w:id="2039812367">
      <w:bodyDiv w:val="1"/>
      <w:marLeft w:val="0"/>
      <w:marRight w:val="0"/>
      <w:marTop w:val="0"/>
      <w:marBottom w:val="0"/>
      <w:divBdr>
        <w:top w:val="none" w:sz="0" w:space="0" w:color="auto"/>
        <w:left w:val="none" w:sz="0" w:space="0" w:color="auto"/>
        <w:bottom w:val="none" w:sz="0" w:space="0" w:color="auto"/>
        <w:right w:val="none" w:sz="0" w:space="0" w:color="auto"/>
      </w:divBdr>
    </w:div>
    <w:div w:id="2117366052">
      <w:bodyDiv w:val="1"/>
      <w:marLeft w:val="0"/>
      <w:marRight w:val="0"/>
      <w:marTop w:val="0"/>
      <w:marBottom w:val="0"/>
      <w:divBdr>
        <w:top w:val="none" w:sz="0" w:space="0" w:color="auto"/>
        <w:left w:val="none" w:sz="0" w:space="0" w:color="auto"/>
        <w:bottom w:val="none" w:sz="0" w:space="0" w:color="auto"/>
        <w:right w:val="none" w:sz="0" w:space="0" w:color="auto"/>
      </w:divBdr>
    </w:div>
    <w:div w:id="21309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7867</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Admin4</cp:lastModifiedBy>
  <cp:revision>2</cp:revision>
  <cp:lastPrinted>2021-08-04T08:17:00Z</cp:lastPrinted>
  <dcterms:created xsi:type="dcterms:W3CDTF">2021-08-26T09:49:00Z</dcterms:created>
  <dcterms:modified xsi:type="dcterms:W3CDTF">2021-08-26T09:49:00Z</dcterms:modified>
</cp:coreProperties>
</file>