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C324" w14:textId="77777777" w:rsidR="0053539D" w:rsidRPr="009062BF" w:rsidRDefault="0053539D" w:rsidP="0053539D">
      <w:pPr>
        <w:tabs>
          <w:tab w:val="center" w:pos="4535"/>
          <w:tab w:val="right" w:pos="9070"/>
        </w:tabs>
        <w:suppressAutoHyphens/>
        <w:spacing w:after="0" w:line="360" w:lineRule="auto"/>
        <w:contextualSpacing/>
        <w:rPr>
          <w:rFonts w:ascii="Times New Roman" w:eastAsia="Times New Roman" w:hAnsi="Times New Roman" w:cs="Times New Roman"/>
          <w:b/>
          <w:bCs/>
          <w:kern w:val="1"/>
          <w:sz w:val="24"/>
          <w:szCs w:val="24"/>
          <w:lang w:eastAsia="ar-SA"/>
        </w:rPr>
      </w:pPr>
      <w:r w:rsidRPr="009062BF">
        <w:rPr>
          <w:rFonts w:ascii="Times New Roman" w:eastAsia="Times New Roman" w:hAnsi="Times New Roman" w:cs="Times New Roman"/>
          <w:noProof/>
          <w:kern w:val="1"/>
          <w:sz w:val="24"/>
          <w:szCs w:val="24"/>
          <w:lang w:eastAsia="ar-SA"/>
        </w:rPr>
        <w:drawing>
          <wp:anchor distT="0" distB="0" distL="114300" distR="114300" simplePos="0" relativeHeight="251660288" behindDoc="1" locked="0" layoutInCell="1" allowOverlap="1" wp14:anchorId="506526F2" wp14:editId="53940082">
            <wp:simplePos x="0" y="0"/>
            <wp:positionH relativeFrom="column">
              <wp:posOffset>5186045</wp:posOffset>
            </wp:positionH>
            <wp:positionV relativeFrom="paragraph">
              <wp:posOffset>-131446</wp:posOffset>
            </wp:positionV>
            <wp:extent cx="733425" cy="923925"/>
            <wp:effectExtent l="0" t="0" r="9525" b="9525"/>
            <wp:wrapNone/>
            <wp:docPr id="4" name="Picture 4" descr="Anexa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exa n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2BF">
        <w:rPr>
          <w:rFonts w:ascii="Times New Roman" w:eastAsia="Times New Roman" w:hAnsi="Times New Roman" w:cs="Times New Roman"/>
          <w:noProof/>
          <w:kern w:val="1"/>
          <w:sz w:val="24"/>
          <w:szCs w:val="24"/>
          <w:lang w:eastAsia="ar-SA"/>
        </w:rPr>
        <w:drawing>
          <wp:anchor distT="0" distB="0" distL="114935" distR="114935" simplePos="0" relativeHeight="251659264" behindDoc="1" locked="0" layoutInCell="1" allowOverlap="1" wp14:anchorId="6FE458F6" wp14:editId="2635B820">
            <wp:simplePos x="0" y="0"/>
            <wp:positionH relativeFrom="margin">
              <wp:align>left</wp:align>
            </wp:positionH>
            <wp:positionV relativeFrom="paragraph">
              <wp:posOffset>-133350</wp:posOffset>
            </wp:positionV>
            <wp:extent cx="71374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0628" r="9563" b="4681"/>
                    <a:stretch>
                      <a:fillRect/>
                    </a:stretch>
                  </pic:blipFill>
                  <pic:spPr bwMode="auto">
                    <a:xfrm>
                      <a:off x="0" y="0"/>
                      <a:ext cx="713740" cy="914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062BF">
        <w:rPr>
          <w:rFonts w:ascii="Times New Roman" w:eastAsia="Times New Roman" w:hAnsi="Times New Roman" w:cs="Times New Roman"/>
          <w:b/>
          <w:bCs/>
          <w:kern w:val="1"/>
          <w:sz w:val="24"/>
          <w:szCs w:val="24"/>
          <w:lang w:eastAsia="ar-SA"/>
        </w:rPr>
        <w:tab/>
        <w:t>R  O  M  Â  N  I  A</w:t>
      </w:r>
      <w:r w:rsidRPr="009062BF">
        <w:rPr>
          <w:rFonts w:ascii="Times New Roman" w:eastAsia="Times New Roman" w:hAnsi="Times New Roman" w:cs="Times New Roman"/>
          <w:b/>
          <w:bCs/>
          <w:kern w:val="1"/>
          <w:sz w:val="24"/>
          <w:szCs w:val="24"/>
          <w:lang w:eastAsia="ar-SA"/>
        </w:rPr>
        <w:tab/>
      </w:r>
    </w:p>
    <w:p w14:paraId="27A11013" w14:textId="77777777" w:rsidR="0053539D" w:rsidRPr="009062BF" w:rsidRDefault="0053539D" w:rsidP="0053539D">
      <w:pPr>
        <w:suppressAutoHyphens/>
        <w:spacing w:after="0" w:line="360" w:lineRule="auto"/>
        <w:contextualSpacing/>
        <w:jc w:val="center"/>
        <w:rPr>
          <w:rFonts w:ascii="Times New Roman" w:eastAsia="Times New Roman" w:hAnsi="Times New Roman" w:cs="Times New Roman"/>
          <w:b/>
          <w:kern w:val="1"/>
          <w:sz w:val="24"/>
          <w:szCs w:val="24"/>
          <w:lang w:eastAsia="ar-SA"/>
        </w:rPr>
      </w:pPr>
      <w:r w:rsidRPr="009062BF">
        <w:rPr>
          <w:rFonts w:ascii="Times New Roman" w:eastAsia="Times New Roman" w:hAnsi="Times New Roman" w:cs="Times New Roman"/>
          <w:b/>
          <w:kern w:val="1"/>
          <w:sz w:val="24"/>
          <w:szCs w:val="24"/>
          <w:lang w:eastAsia="ar-SA"/>
        </w:rPr>
        <w:t>JUDEŢUL CLUJ</w:t>
      </w:r>
    </w:p>
    <w:p w14:paraId="68F27421" w14:textId="77777777" w:rsidR="0053539D" w:rsidRPr="009062BF" w:rsidRDefault="0053539D" w:rsidP="0053539D">
      <w:pPr>
        <w:pBdr>
          <w:bottom w:val="single" w:sz="12" w:space="2" w:color="000000"/>
        </w:pBdr>
        <w:suppressAutoHyphens/>
        <w:spacing w:after="0" w:line="360" w:lineRule="auto"/>
        <w:jc w:val="center"/>
        <w:rPr>
          <w:rFonts w:ascii="Times New Roman" w:eastAsia="Times New Roman" w:hAnsi="Times New Roman" w:cs="Times New Roman"/>
          <w:kern w:val="1"/>
          <w:sz w:val="24"/>
          <w:szCs w:val="24"/>
          <w:lang w:eastAsia="ar-SA"/>
        </w:rPr>
      </w:pPr>
      <w:r w:rsidRPr="009062BF">
        <w:rPr>
          <w:rFonts w:ascii="Times New Roman" w:eastAsia="Times New Roman" w:hAnsi="Times New Roman" w:cs="Times New Roman"/>
          <w:kern w:val="1"/>
          <w:sz w:val="24"/>
          <w:szCs w:val="24"/>
          <w:lang w:eastAsia="ar-SA"/>
        </w:rPr>
        <w:t>COMUNA MIHAI VITEAZU</w:t>
      </w:r>
    </w:p>
    <w:p w14:paraId="385DFDEA" w14:textId="77777777" w:rsidR="0053539D" w:rsidRPr="009062BF" w:rsidRDefault="0053539D" w:rsidP="0053539D">
      <w:pPr>
        <w:suppressAutoHyphens/>
        <w:spacing w:after="0" w:line="240" w:lineRule="auto"/>
        <w:jc w:val="center"/>
        <w:rPr>
          <w:rFonts w:ascii="Times New Roman" w:eastAsia="Times New Roman" w:hAnsi="Times New Roman" w:cs="Times New Roman"/>
          <w:kern w:val="1"/>
          <w:sz w:val="24"/>
          <w:szCs w:val="24"/>
          <w:lang w:eastAsia="ar-SA"/>
        </w:rPr>
      </w:pPr>
      <w:r w:rsidRPr="009062BF">
        <w:rPr>
          <w:rFonts w:ascii="Times New Roman" w:eastAsia="Times New Roman" w:hAnsi="Times New Roman" w:cs="Times New Roman"/>
          <w:kern w:val="1"/>
          <w:sz w:val="24"/>
          <w:szCs w:val="24"/>
          <w:lang w:eastAsia="ar-SA"/>
        </w:rPr>
        <w:t>Mihai Viteazu, strada Transilvaniei nr. 147, cod poștal 407405</w:t>
      </w:r>
    </w:p>
    <w:p w14:paraId="08E2D161" w14:textId="77777777" w:rsidR="0053539D" w:rsidRPr="009062BF" w:rsidRDefault="0053539D" w:rsidP="0053539D">
      <w:pPr>
        <w:suppressAutoHyphens/>
        <w:spacing w:after="0" w:line="240" w:lineRule="auto"/>
        <w:jc w:val="center"/>
        <w:rPr>
          <w:rFonts w:ascii="Times New Roman" w:eastAsia="Times New Roman" w:hAnsi="Times New Roman" w:cs="Times New Roman"/>
          <w:kern w:val="1"/>
          <w:sz w:val="24"/>
          <w:szCs w:val="24"/>
          <w:lang w:eastAsia="ar-SA"/>
        </w:rPr>
      </w:pPr>
      <w:r w:rsidRPr="009062BF">
        <w:rPr>
          <w:rFonts w:ascii="Times New Roman" w:eastAsia="Times New Roman" w:hAnsi="Times New Roman" w:cs="Times New Roman"/>
          <w:kern w:val="1"/>
          <w:sz w:val="24"/>
          <w:szCs w:val="24"/>
          <w:lang w:eastAsia="ar-SA"/>
        </w:rPr>
        <w:t>telefon: +40.264.329.100, +40.264.329.101, fax: +40.264.286.101, +40.264.329.100</w:t>
      </w:r>
    </w:p>
    <w:p w14:paraId="008721C7" w14:textId="77777777" w:rsidR="0053539D" w:rsidRPr="009062BF" w:rsidRDefault="0053539D" w:rsidP="0053539D">
      <w:pPr>
        <w:suppressAutoHyphens/>
        <w:spacing w:after="0" w:line="240" w:lineRule="auto"/>
        <w:jc w:val="center"/>
        <w:rPr>
          <w:rFonts w:ascii="Times New Roman" w:eastAsia="Times New Roman" w:hAnsi="Times New Roman" w:cs="Times New Roman"/>
          <w:kern w:val="1"/>
          <w:sz w:val="24"/>
          <w:szCs w:val="24"/>
          <w:lang w:eastAsia="ar-SA"/>
        </w:rPr>
      </w:pPr>
      <w:r w:rsidRPr="009062BF">
        <w:rPr>
          <w:rFonts w:ascii="Times New Roman" w:eastAsia="Times New Roman" w:hAnsi="Times New Roman" w:cs="Times New Roman"/>
          <w:kern w:val="1"/>
          <w:sz w:val="24"/>
          <w:szCs w:val="24"/>
          <w:lang w:eastAsia="ar-SA"/>
        </w:rPr>
        <w:t xml:space="preserve">pagină de internet: </w:t>
      </w:r>
      <w:hyperlink r:id="rId6" w:history="1">
        <w:r w:rsidRPr="009062BF">
          <w:rPr>
            <w:rFonts w:ascii="Times New Roman" w:eastAsia="Times New Roman" w:hAnsi="Times New Roman" w:cs="Times New Roman"/>
            <w:color w:val="0000FF"/>
            <w:kern w:val="1"/>
            <w:sz w:val="24"/>
            <w:szCs w:val="24"/>
            <w:u w:val="single"/>
            <w:lang w:eastAsia="ar-SA"/>
          </w:rPr>
          <w:t>www.primariamihaiviteazu.ro</w:t>
        </w:r>
      </w:hyperlink>
      <w:r w:rsidRPr="009062BF">
        <w:rPr>
          <w:rFonts w:ascii="Times New Roman" w:eastAsia="Times New Roman" w:hAnsi="Times New Roman" w:cs="Times New Roman"/>
          <w:kern w:val="1"/>
          <w:sz w:val="24"/>
          <w:szCs w:val="24"/>
          <w:lang w:eastAsia="ar-SA"/>
        </w:rPr>
        <w:t xml:space="preserve">  e-mail: </w:t>
      </w:r>
      <w:hyperlink r:id="rId7" w:history="1">
        <w:r w:rsidRPr="009062BF">
          <w:rPr>
            <w:rFonts w:ascii="Times New Roman" w:eastAsia="Times New Roman" w:hAnsi="Times New Roman" w:cs="Times New Roman"/>
            <w:color w:val="0000FF"/>
            <w:kern w:val="1"/>
            <w:sz w:val="24"/>
            <w:szCs w:val="24"/>
            <w:u w:val="single"/>
            <w:lang w:eastAsia="ar-SA"/>
          </w:rPr>
          <w:t>impozite@primariamihaiviteazu.ro</w:t>
        </w:r>
      </w:hyperlink>
      <w:r w:rsidRPr="009062BF">
        <w:rPr>
          <w:rFonts w:ascii="Times New Roman" w:eastAsia="Times New Roman" w:hAnsi="Times New Roman" w:cs="Times New Roman"/>
          <w:kern w:val="1"/>
          <w:sz w:val="24"/>
          <w:szCs w:val="24"/>
          <w:lang w:eastAsia="ar-SA"/>
        </w:rPr>
        <w:t xml:space="preserve">  </w:t>
      </w:r>
    </w:p>
    <w:p w14:paraId="5B2770DC" w14:textId="77777777" w:rsidR="0053539D" w:rsidRPr="009062BF" w:rsidRDefault="0053539D" w:rsidP="0053539D">
      <w:pPr>
        <w:widowControl w:val="0"/>
        <w:suppressAutoHyphens/>
        <w:autoSpaceDN w:val="0"/>
        <w:spacing w:after="0" w:line="240" w:lineRule="auto"/>
        <w:ind w:left="720"/>
        <w:rPr>
          <w:rFonts w:ascii="Times New Roman" w:eastAsia="Andale Sans UI" w:hAnsi="Times New Roman" w:cs="Tahoma"/>
          <w:b/>
          <w:kern w:val="3"/>
        </w:rPr>
      </w:pPr>
      <w:r w:rsidRPr="009062BF">
        <w:rPr>
          <w:rFonts w:ascii="Times New Roman" w:eastAsia="Andale Sans UI" w:hAnsi="Times New Roman" w:cs="Tahoma"/>
          <w:b/>
          <w:kern w:val="3"/>
        </w:rPr>
        <w:tab/>
      </w:r>
      <w:r w:rsidRPr="009062BF">
        <w:rPr>
          <w:rFonts w:ascii="Times New Roman" w:eastAsia="Andale Sans UI" w:hAnsi="Times New Roman" w:cs="Tahoma"/>
          <w:b/>
          <w:kern w:val="3"/>
        </w:rPr>
        <w:tab/>
        <w:t>Operator de date cu caracter personal nr 2632/2019</w:t>
      </w:r>
    </w:p>
    <w:p w14:paraId="13219027" w14:textId="6A45AC76" w:rsidR="0053539D" w:rsidRPr="00C3544D" w:rsidRDefault="0053539D" w:rsidP="0053539D">
      <w:pPr>
        <w:widowControl w:val="0"/>
        <w:suppressAutoHyphens/>
        <w:autoSpaceDN w:val="0"/>
        <w:spacing w:after="0" w:line="240" w:lineRule="auto"/>
        <w:ind w:left="720"/>
        <w:rPr>
          <w:rFonts w:ascii="Times New Roman" w:eastAsia="Andale Sans UI" w:hAnsi="Times New Roman" w:cs="Times New Roman"/>
          <w:kern w:val="3"/>
          <w:sz w:val="26"/>
          <w:szCs w:val="26"/>
        </w:rPr>
      </w:pPr>
      <w:r w:rsidRPr="00C3544D">
        <w:rPr>
          <w:rFonts w:ascii="Arial" w:eastAsia="Andale Sans UI" w:hAnsi="Arial" w:cs="Arial"/>
          <w:kern w:val="3"/>
        </w:rPr>
        <w:tab/>
      </w:r>
      <w:r w:rsidRPr="00C3544D">
        <w:rPr>
          <w:rFonts w:ascii="Arial" w:eastAsia="Andale Sans UI" w:hAnsi="Arial" w:cs="Arial"/>
          <w:kern w:val="3"/>
        </w:rPr>
        <w:tab/>
      </w:r>
      <w:r w:rsidRPr="00C3544D">
        <w:rPr>
          <w:rFonts w:ascii="Arial" w:eastAsia="Andale Sans UI" w:hAnsi="Arial" w:cs="Arial"/>
          <w:kern w:val="3"/>
        </w:rPr>
        <w:tab/>
      </w:r>
      <w:r w:rsidRPr="00C3544D">
        <w:rPr>
          <w:rFonts w:ascii="Times New Roman" w:eastAsia="Andale Sans UI" w:hAnsi="Times New Roman" w:cs="Times New Roman"/>
          <w:kern w:val="3"/>
        </w:rPr>
        <w:t xml:space="preserve">         </w:t>
      </w:r>
      <w:r>
        <w:rPr>
          <w:rFonts w:ascii="Times New Roman" w:eastAsia="Andale Sans UI" w:hAnsi="Times New Roman" w:cs="Times New Roman"/>
          <w:kern w:val="3"/>
        </w:rPr>
        <w:t xml:space="preserve">   </w:t>
      </w:r>
      <w:r w:rsidRPr="00C3544D">
        <w:rPr>
          <w:rFonts w:ascii="Times New Roman" w:eastAsia="Andale Sans UI" w:hAnsi="Times New Roman" w:cs="Times New Roman"/>
          <w:kern w:val="3"/>
        </w:rPr>
        <w:t xml:space="preserve"> </w:t>
      </w:r>
      <w:r w:rsidRPr="00C3544D">
        <w:rPr>
          <w:rFonts w:ascii="Times New Roman" w:hAnsi="Times New Roman" w:cs="Times New Roman"/>
          <w:b/>
          <w:bCs/>
          <w:sz w:val="26"/>
          <w:szCs w:val="26"/>
        </w:rPr>
        <w:t xml:space="preserve">Nr. </w:t>
      </w:r>
      <w:r>
        <w:rPr>
          <w:rFonts w:ascii="Times New Roman" w:hAnsi="Times New Roman" w:cs="Times New Roman"/>
          <w:b/>
          <w:bCs/>
          <w:sz w:val="26"/>
          <w:szCs w:val="26"/>
        </w:rPr>
        <w:t>1986/24.02.2025</w:t>
      </w:r>
    </w:p>
    <w:p w14:paraId="09A3DA26" w14:textId="77777777" w:rsidR="0053539D" w:rsidRDefault="0053539D" w:rsidP="0053539D">
      <w:pPr>
        <w:pStyle w:val="Standard"/>
        <w:ind w:left="720"/>
        <w:jc w:val="center"/>
        <w:rPr>
          <w:rFonts w:cs="Times New Roman"/>
          <w:sz w:val="22"/>
          <w:szCs w:val="22"/>
          <w:lang w:val="en-US"/>
        </w:rPr>
      </w:pPr>
      <w:r>
        <w:rPr>
          <w:rFonts w:cs="Times New Roman"/>
          <w:sz w:val="22"/>
          <w:szCs w:val="22"/>
          <w:lang w:val="en-US"/>
        </w:rPr>
        <w:tab/>
      </w:r>
    </w:p>
    <w:p w14:paraId="6DF49D33" w14:textId="77777777" w:rsidR="0053539D" w:rsidRDefault="0053539D" w:rsidP="0053539D">
      <w:pPr>
        <w:pStyle w:val="Standard"/>
        <w:ind w:left="720"/>
        <w:jc w:val="center"/>
        <w:rPr>
          <w:rFonts w:cs="Times New Roman"/>
          <w:sz w:val="22"/>
          <w:szCs w:val="22"/>
          <w:lang w:val="en-US"/>
        </w:rPr>
      </w:pPr>
    </w:p>
    <w:p w14:paraId="5C3F8C9C" w14:textId="77777777" w:rsidR="0053539D" w:rsidRDefault="0053539D" w:rsidP="0053539D">
      <w:pPr>
        <w:pStyle w:val="Standard"/>
        <w:ind w:left="720"/>
        <w:jc w:val="center"/>
        <w:rPr>
          <w:rFonts w:cs="Times New Roman"/>
          <w:sz w:val="22"/>
          <w:szCs w:val="22"/>
          <w:lang w:val="en-US"/>
        </w:rPr>
      </w:pPr>
    </w:p>
    <w:p w14:paraId="0D0229D9" w14:textId="77777777" w:rsidR="0053539D" w:rsidRPr="00D87ADA" w:rsidRDefault="0053539D" w:rsidP="0053539D">
      <w:pPr>
        <w:pStyle w:val="Standard"/>
        <w:jc w:val="center"/>
        <w:rPr>
          <w:rFonts w:cs="Times New Roman"/>
          <w:b/>
          <w:color w:val="FF0000"/>
          <w:sz w:val="28"/>
          <w:szCs w:val="28"/>
        </w:rPr>
      </w:pPr>
      <w:r w:rsidRPr="00D87ADA">
        <w:rPr>
          <w:rFonts w:cs="Times New Roman"/>
          <w:b/>
          <w:color w:val="FF0000"/>
          <w:sz w:val="28"/>
          <w:szCs w:val="28"/>
        </w:rPr>
        <w:t>RAPORT DE SPECIALITATE</w:t>
      </w:r>
    </w:p>
    <w:p w14:paraId="270C0FE6" w14:textId="77777777" w:rsidR="0053539D" w:rsidRDefault="0053539D" w:rsidP="0053539D">
      <w:pPr>
        <w:pStyle w:val="Textbody"/>
        <w:jc w:val="center"/>
        <w:rPr>
          <w:rFonts w:cs="Times New Roman"/>
          <w:b/>
          <w:sz w:val="26"/>
          <w:szCs w:val="26"/>
        </w:rPr>
      </w:pPr>
      <w:r w:rsidRPr="00133C7C">
        <w:rPr>
          <w:rFonts w:cs="Times New Roman"/>
          <w:b/>
          <w:sz w:val="26"/>
          <w:szCs w:val="26"/>
        </w:rPr>
        <w:t xml:space="preserve">la Proiectul de hotarare privind </w:t>
      </w:r>
      <w:bookmarkStart w:id="0" w:name="_Hlk191298806"/>
      <w:r w:rsidRPr="00133C7C">
        <w:rPr>
          <w:rFonts w:cs="Times New Roman"/>
          <w:b/>
          <w:sz w:val="26"/>
          <w:szCs w:val="26"/>
        </w:rPr>
        <w:t xml:space="preserve">stabilirea si indexarea impozitelor si taxelor locale pentru </w:t>
      </w:r>
    </w:p>
    <w:p w14:paraId="14CAA886" w14:textId="332510A9" w:rsidR="0053539D" w:rsidRPr="00133C7C" w:rsidRDefault="0053539D" w:rsidP="0053539D">
      <w:pPr>
        <w:pStyle w:val="Textbody"/>
        <w:jc w:val="center"/>
        <w:rPr>
          <w:rFonts w:cs="Times New Roman"/>
          <w:b/>
          <w:sz w:val="26"/>
          <w:szCs w:val="26"/>
        </w:rPr>
      </w:pPr>
      <w:r w:rsidRPr="00133C7C">
        <w:rPr>
          <w:rFonts w:cs="Times New Roman"/>
          <w:b/>
          <w:sz w:val="26"/>
          <w:szCs w:val="26"/>
        </w:rPr>
        <w:t>anul 202</w:t>
      </w:r>
      <w:r>
        <w:rPr>
          <w:rFonts w:cs="Times New Roman"/>
          <w:b/>
          <w:sz w:val="26"/>
          <w:szCs w:val="26"/>
        </w:rPr>
        <w:t>6</w:t>
      </w:r>
      <w:r w:rsidRPr="00133C7C">
        <w:rPr>
          <w:rFonts w:cs="Times New Roman"/>
          <w:b/>
          <w:sz w:val="26"/>
          <w:szCs w:val="26"/>
        </w:rPr>
        <w:t>,</w:t>
      </w:r>
      <w:r>
        <w:rPr>
          <w:rFonts w:cs="Times New Roman"/>
          <w:b/>
          <w:sz w:val="26"/>
          <w:szCs w:val="26"/>
        </w:rPr>
        <w:t xml:space="preserve"> </w:t>
      </w:r>
      <w:r w:rsidRPr="00133C7C">
        <w:rPr>
          <w:rFonts w:cs="Times New Roman"/>
          <w:b/>
          <w:sz w:val="26"/>
          <w:szCs w:val="26"/>
        </w:rPr>
        <w:t>la nivelul Comunei Mihai Viteazu,jud Cluj</w:t>
      </w:r>
    </w:p>
    <w:bookmarkEnd w:id="0"/>
    <w:p w14:paraId="3DAFD879" w14:textId="77777777" w:rsidR="0053539D" w:rsidRDefault="0053539D" w:rsidP="0053539D">
      <w:pPr>
        <w:pStyle w:val="Textbody"/>
        <w:ind w:firstLine="708"/>
        <w:contextualSpacing/>
        <w:rPr>
          <w:rFonts w:cs="Times New Roman"/>
        </w:rPr>
      </w:pPr>
    </w:p>
    <w:p w14:paraId="1E1071DA" w14:textId="77777777" w:rsidR="0053539D" w:rsidRDefault="0053539D" w:rsidP="0053539D">
      <w:pPr>
        <w:pStyle w:val="Textbody"/>
        <w:ind w:firstLine="708"/>
        <w:contextualSpacing/>
        <w:rPr>
          <w:rFonts w:cs="Times New Roman"/>
        </w:rPr>
      </w:pPr>
    </w:p>
    <w:p w14:paraId="77EC6E24" w14:textId="77777777" w:rsidR="0053539D" w:rsidRDefault="0053539D" w:rsidP="0053539D">
      <w:pPr>
        <w:pStyle w:val="Textbody"/>
        <w:ind w:firstLine="708"/>
        <w:contextualSpacing/>
        <w:rPr>
          <w:rFonts w:cs="Times New Roman"/>
        </w:rPr>
      </w:pPr>
    </w:p>
    <w:p w14:paraId="444A52E3" w14:textId="77777777" w:rsidR="0053539D" w:rsidRPr="00743973" w:rsidRDefault="0053539D" w:rsidP="0053539D">
      <w:pPr>
        <w:pStyle w:val="Textbody"/>
        <w:ind w:firstLine="708"/>
        <w:contextualSpacing/>
        <w:rPr>
          <w:rFonts w:cs="Times New Roman"/>
          <w:b/>
          <w:sz w:val="26"/>
          <w:szCs w:val="26"/>
        </w:rPr>
      </w:pPr>
      <w:r w:rsidRPr="00743973">
        <w:rPr>
          <w:rFonts w:cs="Times New Roman"/>
          <w:b/>
          <w:sz w:val="26"/>
          <w:szCs w:val="26"/>
        </w:rPr>
        <w:t>AVAND IN VEDERE:</w:t>
      </w:r>
    </w:p>
    <w:p w14:paraId="725AB963" w14:textId="3B665043" w:rsidR="0053539D" w:rsidRPr="00355C22" w:rsidRDefault="0053539D" w:rsidP="0053539D">
      <w:pPr>
        <w:pStyle w:val="Textbody"/>
        <w:contextualSpacing/>
        <w:rPr>
          <w:rFonts w:cs="Times New Roman"/>
          <w:sz w:val="26"/>
          <w:szCs w:val="26"/>
        </w:rPr>
      </w:pPr>
      <w:r w:rsidRPr="00355C22">
        <w:rPr>
          <w:rFonts w:cs="Times New Roman"/>
          <w:sz w:val="26"/>
          <w:szCs w:val="26"/>
        </w:rPr>
        <w:t>-Titlul IX- Impozite si Taxe Locale din Legea nr 227/2015 privind Codul Fiscal ,cu modificarile si completarile ulterioare;</w:t>
      </w:r>
    </w:p>
    <w:p w14:paraId="5F21FE25" w14:textId="614CF499" w:rsidR="00A37BE6" w:rsidRPr="00355C22" w:rsidRDefault="00A37BE6" w:rsidP="0053539D">
      <w:pPr>
        <w:pStyle w:val="Textbody"/>
        <w:contextualSpacing/>
        <w:rPr>
          <w:rFonts w:cs="Times New Roman"/>
          <w:sz w:val="26"/>
          <w:szCs w:val="26"/>
        </w:rPr>
      </w:pPr>
      <w:r w:rsidRPr="00355C22">
        <w:rPr>
          <w:rFonts w:cs="Times New Roman"/>
          <w:sz w:val="26"/>
          <w:szCs w:val="26"/>
        </w:rPr>
        <w:t xml:space="preserve">- H.G. nr. 1 din 06 ianuarie 2016 (cu modificările și completările ulterioare) pentru aprobarea Normelor metodologice de aplicare a Legii nr.227/2015 privind Codul fiscal </w:t>
      </w:r>
      <w:r w:rsidR="00355C22">
        <w:rPr>
          <w:rFonts w:cs="Times New Roman"/>
          <w:sz w:val="26"/>
          <w:szCs w:val="26"/>
        </w:rPr>
        <w:t>,</w:t>
      </w:r>
    </w:p>
    <w:p w14:paraId="1D86EC86" w14:textId="17B6F5F1" w:rsidR="0053539D" w:rsidRDefault="0053539D" w:rsidP="0053539D">
      <w:pPr>
        <w:pStyle w:val="Textbody"/>
        <w:contextualSpacing/>
        <w:rPr>
          <w:rFonts w:cs="Times New Roman"/>
          <w:sz w:val="26"/>
          <w:szCs w:val="26"/>
        </w:rPr>
      </w:pPr>
      <w:r w:rsidRPr="00355C22">
        <w:rPr>
          <w:rFonts w:cs="Times New Roman"/>
          <w:sz w:val="26"/>
          <w:szCs w:val="26"/>
        </w:rPr>
        <w:t>-</w:t>
      </w:r>
      <w:r w:rsidR="00355C22">
        <w:rPr>
          <w:rFonts w:cs="Times New Roman"/>
          <w:sz w:val="26"/>
          <w:szCs w:val="26"/>
        </w:rPr>
        <w:t xml:space="preserve"> </w:t>
      </w:r>
      <w:r w:rsidRPr="00355C22">
        <w:rPr>
          <w:rFonts w:cs="Times New Roman"/>
          <w:sz w:val="26"/>
          <w:szCs w:val="26"/>
        </w:rPr>
        <w:t>Legea nr 207/2015 privind Codul de Procedura Fiscala</w:t>
      </w:r>
      <w:r w:rsidR="00A37BE6" w:rsidRPr="00355C22">
        <w:rPr>
          <w:rFonts w:cs="Times New Roman"/>
          <w:sz w:val="26"/>
          <w:szCs w:val="26"/>
        </w:rPr>
        <w:t xml:space="preserve"> cu modificarile și completarile ulterioare</w:t>
      </w:r>
    </w:p>
    <w:p w14:paraId="68698BB4" w14:textId="1EB4C359" w:rsidR="00355C22" w:rsidRPr="00355C22" w:rsidRDefault="00355C22" w:rsidP="0053539D">
      <w:pPr>
        <w:pStyle w:val="Textbody"/>
        <w:contextualSpacing/>
        <w:rPr>
          <w:rFonts w:cs="Times New Roman"/>
          <w:sz w:val="26"/>
          <w:szCs w:val="26"/>
        </w:rPr>
      </w:pPr>
      <w:r>
        <w:rPr>
          <w:rFonts w:cs="Times New Roman"/>
          <w:sz w:val="26"/>
          <w:szCs w:val="26"/>
        </w:rPr>
        <w:t xml:space="preserve">- </w:t>
      </w:r>
      <w:r w:rsidRPr="00355C22">
        <w:rPr>
          <w:rFonts w:cs="Times New Roman"/>
          <w:sz w:val="26"/>
          <w:szCs w:val="26"/>
        </w:rPr>
        <w:t>O.U.G. nr.57/2019 privind Codul Administrativ</w:t>
      </w:r>
    </w:p>
    <w:p w14:paraId="5C2C9756" w14:textId="77777777" w:rsidR="0053539D" w:rsidRPr="00355C22" w:rsidRDefault="0053539D" w:rsidP="0053539D">
      <w:pPr>
        <w:pStyle w:val="Textbody"/>
        <w:contextualSpacing/>
        <w:rPr>
          <w:rFonts w:cs="Times New Roman"/>
          <w:sz w:val="26"/>
          <w:szCs w:val="26"/>
        </w:rPr>
      </w:pPr>
    </w:p>
    <w:p w14:paraId="3AF0D6FD" w14:textId="491F1FCC" w:rsidR="003D4346" w:rsidRPr="00355C22" w:rsidRDefault="0053539D" w:rsidP="003D4346">
      <w:pPr>
        <w:pStyle w:val="Standard"/>
        <w:ind w:firstLine="708"/>
        <w:contextualSpacing/>
        <w:rPr>
          <w:rFonts w:cs="Times New Roman"/>
          <w:sz w:val="26"/>
          <w:szCs w:val="26"/>
        </w:rPr>
      </w:pPr>
      <w:r w:rsidRPr="00743973">
        <w:rPr>
          <w:rFonts w:cs="Times New Roman"/>
          <w:b/>
          <w:sz w:val="26"/>
          <w:szCs w:val="26"/>
        </w:rPr>
        <w:t>TINAND CONT DE</w:t>
      </w:r>
      <w:r w:rsidRPr="00355C22">
        <w:rPr>
          <w:rFonts w:cs="Times New Roman"/>
          <w:sz w:val="26"/>
          <w:szCs w:val="26"/>
        </w:rPr>
        <w:t xml:space="preserve"> :</w:t>
      </w:r>
      <w:r w:rsidR="003D4346" w:rsidRPr="00355C22">
        <w:rPr>
          <w:rFonts w:cs="Times New Roman"/>
          <w:sz w:val="26"/>
          <w:szCs w:val="26"/>
        </w:rPr>
        <w:t xml:space="preserve"> </w:t>
      </w:r>
    </w:p>
    <w:p w14:paraId="4DE10490" w14:textId="56F2C809" w:rsidR="003D4346" w:rsidRPr="00355C22" w:rsidRDefault="003D4346" w:rsidP="003D4346">
      <w:pPr>
        <w:pStyle w:val="Standard"/>
        <w:ind w:firstLine="708"/>
        <w:contextualSpacing/>
        <w:rPr>
          <w:rFonts w:cs="Times New Roman"/>
          <w:sz w:val="26"/>
          <w:szCs w:val="26"/>
        </w:rPr>
      </w:pPr>
      <w:r w:rsidRPr="00355C22">
        <w:rPr>
          <w:rFonts w:cs="Times New Roman"/>
          <w:sz w:val="26"/>
          <w:szCs w:val="26"/>
        </w:rPr>
        <w:t>Necesitatea adoptarii unei Hotarari de Consiliu Local  privind stabilirea si indexarea impozitelor si taxelor locale  pentru anul 2026</w:t>
      </w:r>
      <w:r w:rsidRPr="00355C22">
        <w:rPr>
          <w:rFonts w:cs="Times New Roman"/>
          <w:b/>
          <w:sz w:val="26"/>
          <w:szCs w:val="26"/>
        </w:rPr>
        <w:t xml:space="preserve"> </w:t>
      </w:r>
      <w:r w:rsidRPr="00355C22">
        <w:rPr>
          <w:rFonts w:cs="Times New Roman"/>
          <w:sz w:val="26"/>
          <w:szCs w:val="26"/>
        </w:rPr>
        <w:t>,la nivelul Comunei Mihai Viteazu</w:t>
      </w:r>
      <w:r w:rsidRPr="00355C22">
        <w:rPr>
          <w:rFonts w:cs="Times New Roman"/>
          <w:b/>
          <w:sz w:val="26"/>
          <w:szCs w:val="26"/>
        </w:rPr>
        <w:t xml:space="preserve"> ,</w:t>
      </w:r>
      <w:r w:rsidRPr="00355C22">
        <w:rPr>
          <w:rFonts w:cs="Times New Roman"/>
          <w:sz w:val="26"/>
          <w:szCs w:val="26"/>
        </w:rPr>
        <w:t xml:space="preserve">in conformitate cu prevederile Legii 227/2015 privind Codul Fiscal , cu modificarile si completarile ulterioare; </w:t>
      </w:r>
    </w:p>
    <w:p w14:paraId="35B6A319" w14:textId="68F7DEB7" w:rsidR="0053539D" w:rsidRPr="00743973" w:rsidRDefault="0053539D" w:rsidP="0053539D">
      <w:pPr>
        <w:pStyle w:val="Textbody"/>
        <w:contextualSpacing/>
        <w:rPr>
          <w:rFonts w:cs="Times New Roman"/>
          <w:color w:val="000000" w:themeColor="text1"/>
          <w:sz w:val="26"/>
          <w:szCs w:val="26"/>
        </w:rPr>
      </w:pPr>
    </w:p>
    <w:p w14:paraId="4305AC04" w14:textId="77777777" w:rsidR="00743973" w:rsidRDefault="003D4346" w:rsidP="007275AE">
      <w:pPr>
        <w:contextualSpacing/>
        <w:rPr>
          <w:rFonts w:ascii="Times New Roman" w:hAnsi="Times New Roman" w:cs="Times New Roman"/>
          <w:color w:val="000000" w:themeColor="text1"/>
          <w:sz w:val="26"/>
          <w:szCs w:val="26"/>
        </w:rPr>
      </w:pPr>
      <w:r w:rsidRPr="00743973">
        <w:rPr>
          <w:rFonts w:ascii="Times New Roman" w:hAnsi="Times New Roman" w:cs="Times New Roman"/>
          <w:color w:val="000000" w:themeColor="text1"/>
          <w:sz w:val="26"/>
          <w:szCs w:val="26"/>
        </w:rPr>
        <w:tab/>
        <w:t>D</w:t>
      </w:r>
      <w:r w:rsidR="007275AE" w:rsidRPr="00743973">
        <w:rPr>
          <w:rFonts w:ascii="Times New Roman" w:hAnsi="Times New Roman" w:cs="Times New Roman"/>
          <w:color w:val="000000" w:themeColor="text1"/>
          <w:sz w:val="26"/>
          <w:szCs w:val="26"/>
        </w:rPr>
        <w:t>ispozițiil</w:t>
      </w:r>
      <w:r w:rsidRPr="00743973">
        <w:rPr>
          <w:rFonts w:ascii="Times New Roman" w:hAnsi="Times New Roman" w:cs="Times New Roman"/>
          <w:color w:val="000000" w:themeColor="text1"/>
          <w:sz w:val="26"/>
          <w:szCs w:val="26"/>
        </w:rPr>
        <w:t>e</w:t>
      </w:r>
      <w:r w:rsidR="007275AE" w:rsidRPr="00743973">
        <w:rPr>
          <w:rFonts w:ascii="Times New Roman" w:hAnsi="Times New Roman" w:cs="Times New Roman"/>
          <w:color w:val="000000" w:themeColor="text1"/>
          <w:sz w:val="26"/>
          <w:szCs w:val="26"/>
        </w:rPr>
        <w:t xml:space="preserve"> art.87 din </w:t>
      </w:r>
      <w:bookmarkStart w:id="1" w:name="_Hlk191298922"/>
      <w:r w:rsidR="007275AE" w:rsidRPr="00743973">
        <w:rPr>
          <w:rFonts w:ascii="Times New Roman" w:hAnsi="Times New Roman" w:cs="Times New Roman"/>
          <w:color w:val="000000" w:themeColor="text1"/>
          <w:sz w:val="26"/>
          <w:szCs w:val="26"/>
        </w:rPr>
        <w:t>O.U.G. nr.57/2019 privind Codul Administrativ</w:t>
      </w:r>
      <w:bookmarkEnd w:id="1"/>
      <w:r w:rsidR="007275AE" w:rsidRPr="00743973">
        <w:rPr>
          <w:rFonts w:ascii="Times New Roman" w:hAnsi="Times New Roman" w:cs="Times New Roman"/>
          <w:color w:val="000000" w:themeColor="text1"/>
          <w:sz w:val="26"/>
          <w:szCs w:val="26"/>
        </w:rPr>
        <w:t xml:space="preserve">: </w:t>
      </w:r>
    </w:p>
    <w:p w14:paraId="559DC570" w14:textId="189C661A" w:rsidR="00743973" w:rsidRPr="00743973" w:rsidRDefault="00743973" w:rsidP="007275AE">
      <w:pPr>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275AE" w:rsidRPr="00743973">
        <w:rPr>
          <w:rFonts w:ascii="Times New Roman" w:hAnsi="Times New Roman" w:cs="Times New Roman"/>
          <w:i/>
          <w:color w:val="000000" w:themeColor="text1"/>
          <w:sz w:val="26"/>
          <w:szCs w:val="26"/>
        </w:rPr>
        <w:t xml:space="preserve">(1)In cadrul politicii economice naţionale, unităţile administrativ teritoriale au dreptul la resurse financiare proprii, pe care autorităţile administraţiei publice locale le stabilesc, le administrează şi le utilizează pentru exercitarea competenţei şi atribuţiilor ce le revin, în condițiile legii. </w:t>
      </w:r>
    </w:p>
    <w:p w14:paraId="33B46C4F" w14:textId="25B96D2B" w:rsidR="007275AE" w:rsidRPr="00743973" w:rsidRDefault="007275AE" w:rsidP="007275AE">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(2) Resursele financiare de care dispun autorităţile administraţiei publice locale trebuie să fie corelate cu competenţa şi atribuţiile prevăzute de lege. </w:t>
      </w:r>
    </w:p>
    <w:p w14:paraId="2BABE3A0" w14:textId="77777777" w:rsidR="007275AE" w:rsidRPr="00743973" w:rsidRDefault="007275AE" w:rsidP="007275AE">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(3) In scopul asigurării autonomiei locale, autorităţile deliberative ale administraţiei publice locale au dreptul să instituie şi să perceapă impozite şi taxe locale, sa aprobe bugetele locale ale unităților administrative teritoriale in condițiile legii. </w:t>
      </w:r>
    </w:p>
    <w:p w14:paraId="0CA2CCCB" w14:textId="77777777" w:rsidR="00743973" w:rsidRPr="00743973" w:rsidRDefault="007275AE" w:rsidP="007275AE">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(4) Stabilirea, constatarea, impunerea, inspecţia fiscală, încasarea, urmărirea şi executarea silită, precum şi procedurile de administrare a creanţelor bugetare locale se realizează în condiţiile legii.</w:t>
      </w:r>
    </w:p>
    <w:p w14:paraId="7C482B31" w14:textId="20AC4A15" w:rsidR="007275AE" w:rsidRPr="00743973" w:rsidRDefault="007275AE" w:rsidP="007275AE">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 (5) Autorităţile administraţiei publice locale administrează sau, după caz, dispun de resursele financiare, precum şi de bunurile proprietate publică sau privată ale unităţilor administrativ - teritoriale, în conformitate cu principiul autonomiei locale.” </w:t>
      </w:r>
    </w:p>
    <w:p w14:paraId="67BDD804" w14:textId="7914FBB3" w:rsidR="00355C22" w:rsidRPr="00743973" w:rsidRDefault="00355C22" w:rsidP="007275AE">
      <w:pPr>
        <w:contextualSpacing/>
        <w:rPr>
          <w:rFonts w:ascii="Times New Roman" w:hAnsi="Times New Roman" w:cs="Times New Roman"/>
          <w:i/>
          <w:color w:val="000000" w:themeColor="text1"/>
          <w:sz w:val="26"/>
          <w:szCs w:val="26"/>
        </w:rPr>
      </w:pPr>
    </w:p>
    <w:p w14:paraId="3508F199" w14:textId="77777777" w:rsidR="00355C22" w:rsidRPr="00743973" w:rsidRDefault="00355C22" w:rsidP="007275AE">
      <w:pPr>
        <w:contextualSpacing/>
        <w:rPr>
          <w:rFonts w:ascii="Times New Roman" w:hAnsi="Times New Roman" w:cs="Times New Roman"/>
          <w:color w:val="000000" w:themeColor="text1"/>
          <w:sz w:val="26"/>
          <w:szCs w:val="26"/>
        </w:rPr>
      </w:pPr>
    </w:p>
    <w:p w14:paraId="035D5F05" w14:textId="5ABE27FE" w:rsidR="003D4346" w:rsidRPr="00355C22" w:rsidRDefault="003D4346" w:rsidP="003D4346">
      <w:pPr>
        <w:pStyle w:val="Textbody"/>
        <w:contextualSpacing/>
        <w:rPr>
          <w:rFonts w:cs="Times New Roman"/>
          <w:sz w:val="26"/>
          <w:szCs w:val="26"/>
        </w:rPr>
      </w:pPr>
      <w:r w:rsidRPr="00355C22">
        <w:rPr>
          <w:rFonts w:cs="Times New Roman"/>
          <w:sz w:val="26"/>
          <w:szCs w:val="26"/>
        </w:rPr>
        <w:lastRenderedPageBreak/>
        <w:tab/>
        <w:t xml:space="preserve">La stabilirea nivelurilor impozitelor si taxelor locale pentru anul 2026 s-au avut in vedere si următoarele prevederi legale: </w:t>
      </w:r>
    </w:p>
    <w:p w14:paraId="3012E3B6" w14:textId="7548FBEA" w:rsidR="003D4346" w:rsidRPr="00355C22" w:rsidRDefault="00614FD4" w:rsidP="003D4346">
      <w:pPr>
        <w:pStyle w:val="Textbody"/>
        <w:contextualSpacing/>
        <w:rPr>
          <w:rFonts w:cs="Times New Roman"/>
          <w:sz w:val="26"/>
          <w:szCs w:val="26"/>
        </w:rPr>
      </w:pPr>
      <w:r>
        <w:rPr>
          <w:rFonts w:cs="Times New Roman"/>
          <w:sz w:val="26"/>
          <w:szCs w:val="26"/>
        </w:rPr>
        <w:tab/>
      </w:r>
      <w:r w:rsidR="003D4346" w:rsidRPr="00355C22">
        <w:rPr>
          <w:rFonts w:cs="Times New Roman"/>
          <w:sz w:val="26"/>
          <w:szCs w:val="26"/>
        </w:rPr>
        <w:t>- Constitutia Romaniei care la art.56, alin.(1) prevede:”</w:t>
      </w:r>
      <w:r w:rsidR="003D4346" w:rsidRPr="00743973">
        <w:rPr>
          <w:rFonts w:cs="Times New Roman"/>
          <w:i/>
          <w:sz w:val="26"/>
          <w:szCs w:val="26"/>
        </w:rPr>
        <w:t xml:space="preserve">Cetățenii au obligația să contribuie, prin impozite si prin taxe, la cheltuielile publice.” </w:t>
      </w:r>
    </w:p>
    <w:p w14:paraId="6CFC740C" w14:textId="4BA4F49D" w:rsidR="00614FD4" w:rsidRDefault="00614FD4" w:rsidP="00614FD4">
      <w:pPr>
        <w:pStyle w:val="Textbody"/>
        <w:contextualSpacing/>
        <w:rPr>
          <w:rFonts w:cs="Times New Roman"/>
          <w:sz w:val="26"/>
          <w:szCs w:val="26"/>
        </w:rPr>
      </w:pPr>
      <w:r>
        <w:rPr>
          <w:rFonts w:cs="Times New Roman"/>
          <w:sz w:val="26"/>
          <w:szCs w:val="26"/>
        </w:rPr>
        <w:tab/>
      </w:r>
      <w:r w:rsidR="003D4346" w:rsidRPr="00355C22">
        <w:rPr>
          <w:rFonts w:cs="Times New Roman"/>
          <w:sz w:val="26"/>
          <w:szCs w:val="26"/>
        </w:rPr>
        <w:t>- Prevederile art.9 din Cartea europeana a autonomiei locale, adoptata la Strasbourg si ratificata prin Legea 199/1997, art.9, pct.3 potrivit careia</w:t>
      </w:r>
      <w:r w:rsidR="00743973">
        <w:rPr>
          <w:rFonts w:cs="Times New Roman"/>
          <w:sz w:val="26"/>
          <w:szCs w:val="26"/>
        </w:rPr>
        <w:t xml:space="preserve"> </w:t>
      </w:r>
      <w:r w:rsidR="003D4346" w:rsidRPr="00743973">
        <w:rPr>
          <w:rFonts w:cs="Times New Roman"/>
          <w:i/>
          <w:sz w:val="26"/>
          <w:szCs w:val="26"/>
        </w:rPr>
        <w:t>,,Cel putin o parte din resursele financiare ale autoritatilor administratiei publice locale trebuie sa provina din taxele si impozitele locale, al caror nivel acestea au competenta sa il stabileasca in limitele legale”.</w:t>
      </w:r>
    </w:p>
    <w:p w14:paraId="0393444B" w14:textId="2013282B" w:rsidR="0053539D" w:rsidRPr="00355C22" w:rsidRDefault="00614FD4" w:rsidP="00614FD4">
      <w:pPr>
        <w:pStyle w:val="Textbody"/>
        <w:contextualSpacing/>
        <w:rPr>
          <w:rFonts w:cs="Times New Roman"/>
          <w:sz w:val="26"/>
          <w:szCs w:val="26"/>
        </w:rPr>
      </w:pPr>
      <w:r>
        <w:rPr>
          <w:rFonts w:cs="Times New Roman"/>
          <w:sz w:val="26"/>
          <w:szCs w:val="26"/>
        </w:rPr>
        <w:tab/>
        <w:t>-</w:t>
      </w:r>
      <w:r w:rsidR="0053539D" w:rsidRPr="00355C22">
        <w:rPr>
          <w:rFonts w:cs="Times New Roman"/>
          <w:sz w:val="26"/>
          <w:szCs w:val="26"/>
        </w:rPr>
        <w:t>Precum si de faptul ca in algoritmul de calcul al impozitelor si taxelor locale, anumite valori au fost stabilite insasi prin Codul Fiscal, iar altele au fost determinate intre anumite cote procentuale, lasandu-se la latitudinea Consiliilor Locale stabilirea valorilor intre limitele prevazute de lege .</w:t>
      </w:r>
    </w:p>
    <w:p w14:paraId="43AFA9D1" w14:textId="77777777" w:rsidR="0053539D" w:rsidRPr="00355C22" w:rsidRDefault="0053539D" w:rsidP="0053539D">
      <w:pPr>
        <w:pStyle w:val="Standard"/>
        <w:ind w:firstLine="708"/>
        <w:rPr>
          <w:rFonts w:cs="Times New Roman"/>
          <w:sz w:val="26"/>
          <w:szCs w:val="26"/>
        </w:rPr>
      </w:pPr>
    </w:p>
    <w:p w14:paraId="45129616" w14:textId="4306A94E" w:rsidR="0053539D" w:rsidRPr="00355C22" w:rsidRDefault="0053539D" w:rsidP="0053539D">
      <w:pPr>
        <w:pStyle w:val="Standard"/>
        <w:rPr>
          <w:rFonts w:cs="Times New Roman"/>
          <w:sz w:val="26"/>
          <w:szCs w:val="26"/>
        </w:rPr>
      </w:pPr>
      <w:r w:rsidRPr="00355C22">
        <w:rPr>
          <w:rFonts w:cs="Times New Roman"/>
          <w:sz w:val="26"/>
          <w:szCs w:val="26"/>
        </w:rPr>
        <w:tab/>
        <w:t>Se propune ca la nivelul Comunei Mihai Viteazu</w:t>
      </w:r>
      <w:r w:rsidR="002B06F6">
        <w:rPr>
          <w:rFonts w:cs="Times New Roman"/>
          <w:sz w:val="26"/>
          <w:szCs w:val="26"/>
        </w:rPr>
        <w:t xml:space="preserve"> pentru anul 2026 </w:t>
      </w:r>
      <w:r w:rsidRPr="00355C22">
        <w:rPr>
          <w:rFonts w:cs="Times New Roman"/>
          <w:sz w:val="26"/>
          <w:szCs w:val="26"/>
        </w:rPr>
        <w:t xml:space="preserve">, </w:t>
      </w:r>
      <w:bookmarkStart w:id="2" w:name="_Hlk96681556"/>
      <w:r w:rsidRPr="00355C22">
        <w:rPr>
          <w:rFonts w:cs="Times New Roman"/>
          <w:sz w:val="26"/>
          <w:szCs w:val="26"/>
        </w:rPr>
        <w:t>in cazul oricărui impozit sau oricărei taxe locale, care constă într-o anumită sumă în lei sau care este stabilită pe baza unei anumite sume în lei, sumele respective sa fie indexate</w:t>
      </w:r>
      <w:bookmarkEnd w:id="2"/>
      <w:r w:rsidRPr="00355C22">
        <w:rPr>
          <w:rFonts w:cs="Times New Roman"/>
          <w:sz w:val="26"/>
          <w:szCs w:val="26"/>
        </w:rPr>
        <w:t xml:space="preserve"> cu un procent de </w:t>
      </w:r>
      <w:r w:rsidR="003D4346" w:rsidRPr="00743973">
        <w:rPr>
          <w:rFonts w:cs="Times New Roman"/>
          <w:b/>
          <w:color w:val="1616FA"/>
          <w:sz w:val="26"/>
          <w:szCs w:val="26"/>
        </w:rPr>
        <w:t>5,6</w:t>
      </w:r>
      <w:r w:rsidRPr="00743973">
        <w:rPr>
          <w:rFonts w:cs="Times New Roman"/>
          <w:b/>
          <w:color w:val="1616FA"/>
          <w:sz w:val="26"/>
          <w:szCs w:val="26"/>
        </w:rPr>
        <w:t xml:space="preserve"> %</w:t>
      </w:r>
      <w:r w:rsidRPr="00614FD4">
        <w:rPr>
          <w:rFonts w:cs="Times New Roman"/>
          <w:color w:val="0070C0"/>
          <w:sz w:val="26"/>
          <w:szCs w:val="26"/>
        </w:rPr>
        <w:t xml:space="preserve"> </w:t>
      </w:r>
      <w:r w:rsidRPr="00355C22">
        <w:rPr>
          <w:rFonts w:cs="Times New Roman"/>
          <w:sz w:val="26"/>
          <w:szCs w:val="26"/>
        </w:rPr>
        <w:t xml:space="preserve">reprezentand </w:t>
      </w:r>
      <w:r w:rsidRPr="00355C22">
        <w:rPr>
          <w:rFonts w:cs="Times New Roman"/>
          <w:b/>
          <w:sz w:val="26"/>
          <w:szCs w:val="26"/>
        </w:rPr>
        <w:t>indicele de inflatie stabilit pentru anul 202</w:t>
      </w:r>
      <w:r w:rsidR="003D4346" w:rsidRPr="00355C22">
        <w:rPr>
          <w:rFonts w:cs="Times New Roman"/>
          <w:b/>
          <w:sz w:val="26"/>
          <w:szCs w:val="26"/>
        </w:rPr>
        <w:t>4</w:t>
      </w:r>
      <w:r w:rsidRPr="00355C22">
        <w:rPr>
          <w:rFonts w:cs="Times New Roman"/>
          <w:sz w:val="26"/>
          <w:szCs w:val="26"/>
        </w:rPr>
        <w:t>, conform art 491 alin (1) si alin (2) din legea 227/2015 privind Codul fiscal cu modificarile si completarile ulterioare.</w:t>
      </w:r>
    </w:p>
    <w:p w14:paraId="751497B1" w14:textId="77777777" w:rsidR="0053539D" w:rsidRPr="00355C22" w:rsidRDefault="0053539D" w:rsidP="0053539D">
      <w:pPr>
        <w:pStyle w:val="Standard"/>
        <w:rPr>
          <w:rFonts w:cs="Times New Roman"/>
          <w:sz w:val="26"/>
          <w:szCs w:val="26"/>
        </w:rPr>
      </w:pPr>
    </w:p>
    <w:p w14:paraId="320C4901" w14:textId="77777777" w:rsidR="0053539D" w:rsidRPr="00355C22" w:rsidRDefault="0053539D" w:rsidP="0053539D">
      <w:pPr>
        <w:pStyle w:val="Standard"/>
        <w:rPr>
          <w:rFonts w:cs="Times New Roman"/>
          <w:sz w:val="26"/>
          <w:szCs w:val="26"/>
        </w:rPr>
      </w:pPr>
      <w:r w:rsidRPr="00355C22">
        <w:rPr>
          <w:rFonts w:cs="Times New Roman"/>
          <w:sz w:val="26"/>
          <w:szCs w:val="26"/>
        </w:rPr>
        <w:tab/>
        <w:t xml:space="preserve"> In acest sens prin proiectul de hotarare , se propune:</w:t>
      </w:r>
    </w:p>
    <w:p w14:paraId="1C596DD4" w14:textId="25CE5E3B" w:rsidR="0053539D" w:rsidRPr="00355C22" w:rsidRDefault="0053539D" w:rsidP="0053539D">
      <w:pPr>
        <w:pStyle w:val="Standard"/>
        <w:rPr>
          <w:rFonts w:cs="Times New Roman"/>
          <w:sz w:val="26"/>
          <w:szCs w:val="26"/>
        </w:rPr>
      </w:pPr>
      <w:r w:rsidRPr="00355C22">
        <w:rPr>
          <w:rFonts w:cs="Times New Roman"/>
          <w:sz w:val="26"/>
          <w:szCs w:val="26"/>
        </w:rPr>
        <w:tab/>
        <w:t>- ca in cazul oricărui impozit sau oricărei taxe locale, care constă într-o anumită sumă în lei sau care este stabilită pe baza unei anumite sume în lei precum si in cazul amenzilor, sumele respective sa fie indexate cu rata inflatiei p</w:t>
      </w:r>
      <w:bookmarkStart w:id="3" w:name="_GoBack"/>
      <w:bookmarkEnd w:id="3"/>
      <w:r w:rsidRPr="00355C22">
        <w:rPr>
          <w:rFonts w:cs="Times New Roman"/>
          <w:sz w:val="26"/>
          <w:szCs w:val="26"/>
        </w:rPr>
        <w:t>entru anul 202</w:t>
      </w:r>
      <w:r w:rsidR="00614FD4">
        <w:rPr>
          <w:rFonts w:cs="Times New Roman"/>
          <w:sz w:val="26"/>
          <w:szCs w:val="26"/>
        </w:rPr>
        <w:t>4</w:t>
      </w:r>
    </w:p>
    <w:p w14:paraId="2DD715EA" w14:textId="7BCE8DE7" w:rsidR="0053539D" w:rsidRPr="00355C22" w:rsidRDefault="0053539D" w:rsidP="0053539D">
      <w:pPr>
        <w:pStyle w:val="Standard"/>
        <w:rPr>
          <w:rFonts w:cs="Times New Roman"/>
          <w:sz w:val="26"/>
          <w:szCs w:val="26"/>
        </w:rPr>
      </w:pPr>
      <w:r w:rsidRPr="00355C22">
        <w:rPr>
          <w:rFonts w:cs="Times New Roman"/>
          <w:sz w:val="26"/>
          <w:szCs w:val="26"/>
        </w:rPr>
        <w:tab/>
        <w:t>-stabilirea impozitelor si taxelor locale pentru anul fiscal 202</w:t>
      </w:r>
      <w:r w:rsidR="00614FD4">
        <w:rPr>
          <w:rFonts w:cs="Times New Roman"/>
          <w:sz w:val="26"/>
          <w:szCs w:val="26"/>
        </w:rPr>
        <w:t>6</w:t>
      </w:r>
      <w:r w:rsidR="002B06F6" w:rsidRPr="002B06F6">
        <w:rPr>
          <w:rFonts w:cs="Times New Roman"/>
          <w:sz w:val="26"/>
          <w:szCs w:val="26"/>
        </w:rPr>
        <w:t xml:space="preserve"> la nivelul Comunei Mihai Viteazu, jud Cluj</w:t>
      </w:r>
      <w:r w:rsidRPr="00355C22">
        <w:rPr>
          <w:rFonts w:cs="Times New Roman"/>
          <w:sz w:val="26"/>
          <w:szCs w:val="26"/>
        </w:rPr>
        <w:t>.</w:t>
      </w:r>
    </w:p>
    <w:p w14:paraId="2F7078D1" w14:textId="77777777" w:rsidR="0053539D" w:rsidRPr="00355C22" w:rsidRDefault="0053539D" w:rsidP="0053539D">
      <w:pPr>
        <w:widowControl w:val="0"/>
        <w:suppressAutoHyphens/>
        <w:autoSpaceDE w:val="0"/>
        <w:autoSpaceDN w:val="0"/>
        <w:spacing w:after="0" w:line="240" w:lineRule="auto"/>
        <w:textAlignment w:val="baseline"/>
        <w:rPr>
          <w:rFonts w:ascii="Times New Roman" w:hAnsi="Times New Roman" w:cs="Times New Roman"/>
          <w:sz w:val="26"/>
          <w:szCs w:val="26"/>
        </w:rPr>
      </w:pPr>
    </w:p>
    <w:p w14:paraId="08D7B65B" w14:textId="77777777" w:rsidR="0053539D" w:rsidRPr="00355C22" w:rsidRDefault="0053539D" w:rsidP="0053539D">
      <w:pPr>
        <w:widowControl w:val="0"/>
        <w:suppressAutoHyphens/>
        <w:autoSpaceDE w:val="0"/>
        <w:autoSpaceDN w:val="0"/>
        <w:spacing w:after="0" w:line="240" w:lineRule="auto"/>
        <w:textAlignment w:val="baseline"/>
        <w:rPr>
          <w:rFonts w:ascii="Times New Roman" w:eastAsia="Times New Roman CE" w:hAnsi="Times New Roman" w:cs="Times New Roman"/>
          <w:color w:val="000000" w:themeColor="text1"/>
          <w:kern w:val="3"/>
          <w:sz w:val="26"/>
          <w:szCs w:val="26"/>
        </w:rPr>
      </w:pPr>
      <w:r w:rsidRPr="00355C22">
        <w:rPr>
          <w:rFonts w:ascii="Times New Roman" w:hAnsi="Times New Roman" w:cs="Times New Roman"/>
          <w:sz w:val="26"/>
          <w:szCs w:val="26"/>
        </w:rPr>
        <w:tab/>
        <w:t>Prin exceptie de la alin (1) ,conform alin (1</w:t>
      </w:r>
      <w:r w:rsidRPr="00355C22">
        <w:rPr>
          <w:rFonts w:ascii="Times New Roman" w:hAnsi="Times New Roman" w:cs="Times New Roman"/>
          <w:sz w:val="26"/>
          <w:szCs w:val="26"/>
          <w:vertAlign w:val="superscript"/>
        </w:rPr>
        <w:t>1</w:t>
      </w:r>
      <w:r w:rsidRPr="00355C22">
        <w:rPr>
          <w:rFonts w:ascii="Times New Roman" w:hAnsi="Times New Roman" w:cs="Times New Roman"/>
          <w:sz w:val="26"/>
          <w:szCs w:val="26"/>
        </w:rPr>
        <w:t>)</w:t>
      </w:r>
      <w:r w:rsidRPr="00355C22">
        <w:rPr>
          <w:rFonts w:ascii="Times New Roman" w:hAnsi="Times New Roman" w:cs="Times New Roman"/>
          <w:i/>
          <w:sz w:val="26"/>
          <w:szCs w:val="26"/>
        </w:rPr>
        <w:t xml:space="preserve"> </w:t>
      </w:r>
      <w:r w:rsidRPr="00355C22">
        <w:rPr>
          <w:rFonts w:ascii="Times New Roman" w:hAnsi="Times New Roman" w:cs="Times New Roman"/>
          <w:sz w:val="26"/>
          <w:szCs w:val="26"/>
        </w:rPr>
        <w:t xml:space="preserve">sumele prevazute la </w:t>
      </w:r>
      <w:hyperlink r:id="rId8" w:anchor="470" w:history="1">
        <w:r w:rsidRPr="00743973">
          <w:rPr>
            <w:rStyle w:val="Hyperlink"/>
            <w:rFonts w:ascii="Times New Roman" w:hAnsi="Times New Roman" w:cs="Times New Roman"/>
            <w:color w:val="000000" w:themeColor="text1"/>
            <w:sz w:val="26"/>
            <w:szCs w:val="26"/>
          </w:rPr>
          <w:t>art. 470</w:t>
        </w:r>
      </w:hyperlink>
      <w:r w:rsidRPr="00355C22">
        <w:rPr>
          <w:rFonts w:ascii="Times New Roman" w:hAnsi="Times New Roman" w:cs="Times New Roman"/>
          <w:sz w:val="26"/>
          <w:szCs w:val="26"/>
        </w:rPr>
        <w:t xml:space="preserve"> alin. (5) </w:t>
      </w:r>
      <w:bookmarkStart w:id="4" w:name="_Hlk64985892"/>
      <w:r w:rsidRPr="00355C22">
        <w:rPr>
          <w:rFonts w:ascii="Times New Roman" w:hAnsi="Times New Roman" w:cs="Times New Roman"/>
          <w:sz w:val="26"/>
          <w:szCs w:val="26"/>
        </w:rPr>
        <w:t>reprezentand impozitul pe mijloacele de transport</w:t>
      </w:r>
      <w:r w:rsidRPr="00355C22">
        <w:rPr>
          <w:rFonts w:ascii="Times New Roman" w:eastAsia="Times New Roman CE" w:hAnsi="Times New Roman" w:cs="Times New Roman"/>
          <w:color w:val="000000" w:themeColor="text1"/>
          <w:kern w:val="3"/>
          <w:sz w:val="26"/>
          <w:szCs w:val="26"/>
        </w:rPr>
        <w:t xml:space="preserve"> in cazul unui autovehicul de transport de marfă cu masa totală autorizată egală sau mai mare de 12 tone</w:t>
      </w:r>
      <w:bookmarkEnd w:id="4"/>
      <w:r w:rsidRPr="00355C22">
        <w:rPr>
          <w:rFonts w:ascii="Times New Roman" w:eastAsia="Times New Roman CE" w:hAnsi="Times New Roman" w:cs="Times New Roman"/>
          <w:color w:val="000000" w:themeColor="text1"/>
          <w:kern w:val="3"/>
          <w:sz w:val="26"/>
          <w:szCs w:val="26"/>
        </w:rPr>
        <w:t xml:space="preserve"> si alin </w:t>
      </w:r>
      <w:r w:rsidRPr="00355C22">
        <w:rPr>
          <w:rFonts w:ascii="Times New Roman" w:eastAsia="Times New Roman CE" w:hAnsi="Times New Roman" w:cs="Times New Roman"/>
          <w:color w:val="000000" w:themeColor="text1"/>
          <w:sz w:val="26"/>
          <w:szCs w:val="26"/>
        </w:rPr>
        <w:t xml:space="preserve">(6) reprezentand </w:t>
      </w:r>
      <w:r w:rsidRPr="00355C22">
        <w:rPr>
          <w:rFonts w:ascii="Times New Roman" w:hAnsi="Times New Roman" w:cs="Times New Roman"/>
          <w:sz w:val="26"/>
          <w:szCs w:val="26"/>
        </w:rPr>
        <w:t>impozitul pe mijloacele de transport</w:t>
      </w:r>
      <w:r w:rsidRPr="00355C22">
        <w:rPr>
          <w:rFonts w:ascii="Times New Roman" w:eastAsia="Times New Roman CE" w:hAnsi="Times New Roman" w:cs="Times New Roman"/>
          <w:color w:val="000000" w:themeColor="text1"/>
          <w:sz w:val="26"/>
          <w:szCs w:val="26"/>
        </w:rPr>
        <w:t xml:space="preserve"> in cazul unei combinaţii de autovehicule, un autovehicul articulat sau tren rutier, de transport de marfă cu masa totală maximă autorizată egală sau mai mare de 12 tone, vor fi stabilite la o data ulterioara lunii octombrie dupa ce vor fi publicate pe </w:t>
      </w:r>
      <w:r w:rsidRPr="00355C22">
        <w:rPr>
          <w:rFonts w:ascii="Times New Roman" w:hAnsi="Times New Roman" w:cs="Times New Roman"/>
          <w:sz w:val="26"/>
          <w:szCs w:val="26"/>
        </w:rPr>
        <w:t xml:space="preserve">site-urile oficiale ale Ministerului Finanţelor Publice şi Ministerului Lucrărilor Publice, Dezvoltării şi Administraţiei: </w:t>
      </w:r>
      <w:r w:rsidRPr="00355C22">
        <w:rPr>
          <w:rFonts w:ascii="Times New Roman" w:hAnsi="Times New Roman" w:cs="Times New Roman"/>
          <w:b/>
          <w:sz w:val="26"/>
          <w:szCs w:val="26"/>
        </w:rPr>
        <w:t>rata de schimb a monedei euro în vigoare în prima zi lucrătoare a lunii octombrie a fiecărui an</w:t>
      </w:r>
      <w:r w:rsidRPr="00355C22">
        <w:rPr>
          <w:rFonts w:ascii="Times New Roman" w:hAnsi="Times New Roman" w:cs="Times New Roman"/>
          <w:sz w:val="26"/>
          <w:szCs w:val="26"/>
        </w:rPr>
        <w:t xml:space="preserve"> ,publicată în Jurnalul Uniunii Europene şi </w:t>
      </w:r>
      <w:r w:rsidRPr="00355C22">
        <w:rPr>
          <w:rFonts w:ascii="Times New Roman" w:hAnsi="Times New Roman" w:cs="Times New Roman"/>
          <w:b/>
          <w:sz w:val="26"/>
          <w:szCs w:val="26"/>
        </w:rPr>
        <w:t xml:space="preserve">nivelurile minime prevăzute în </w:t>
      </w:r>
      <w:hyperlink r:id="rId9" w:history="1">
        <w:r w:rsidRPr="00355C22">
          <w:rPr>
            <w:rStyle w:val="Hyperlink"/>
            <w:rFonts w:ascii="Times New Roman" w:hAnsi="Times New Roman" w:cs="Times New Roman"/>
            <w:b/>
            <w:sz w:val="26"/>
            <w:szCs w:val="26"/>
          </w:rPr>
          <w:t>Directiva 1999/62/CE</w:t>
        </w:r>
      </w:hyperlink>
      <w:r w:rsidRPr="00355C22">
        <w:rPr>
          <w:rFonts w:ascii="Times New Roman" w:hAnsi="Times New Roman" w:cs="Times New Roman"/>
          <w:b/>
          <w:sz w:val="26"/>
          <w:szCs w:val="26"/>
        </w:rPr>
        <w:t xml:space="preserve"> de aplicare la vehiculele grele de marfă pentru utilizarea anumitor infrastructuri.</w:t>
      </w:r>
    </w:p>
    <w:p w14:paraId="567B7F06" w14:textId="77777777" w:rsidR="0053539D" w:rsidRPr="00355C22" w:rsidRDefault="0053539D" w:rsidP="0053539D">
      <w:pPr>
        <w:pStyle w:val="Standard"/>
        <w:ind w:firstLine="708"/>
        <w:rPr>
          <w:rFonts w:cs="Times New Roman"/>
          <w:sz w:val="26"/>
          <w:szCs w:val="26"/>
        </w:rPr>
      </w:pPr>
    </w:p>
    <w:p w14:paraId="34975935" w14:textId="77777777" w:rsidR="0053539D" w:rsidRPr="00355C22" w:rsidRDefault="0053539D" w:rsidP="0053539D">
      <w:pPr>
        <w:pStyle w:val="Standard"/>
        <w:rPr>
          <w:rFonts w:cs="Times New Roman"/>
          <w:sz w:val="26"/>
          <w:szCs w:val="26"/>
        </w:rPr>
      </w:pPr>
    </w:p>
    <w:p w14:paraId="2D460ABD" w14:textId="77777777" w:rsidR="0053539D" w:rsidRPr="00355C22" w:rsidRDefault="0053539D" w:rsidP="0053539D">
      <w:pPr>
        <w:pStyle w:val="Standard"/>
        <w:ind w:firstLine="708"/>
        <w:rPr>
          <w:rFonts w:cs="Times New Roman"/>
          <w:sz w:val="26"/>
          <w:szCs w:val="26"/>
        </w:rPr>
      </w:pPr>
      <w:r w:rsidRPr="00355C22">
        <w:rPr>
          <w:rFonts w:cs="Times New Roman"/>
          <w:sz w:val="26"/>
          <w:szCs w:val="26"/>
        </w:rPr>
        <w:t>Conform art 491 alin (1), (1</w:t>
      </w:r>
      <w:r w:rsidRPr="00355C22">
        <w:rPr>
          <w:rFonts w:cs="Times New Roman"/>
          <w:sz w:val="26"/>
          <w:szCs w:val="26"/>
          <w:vertAlign w:val="superscript"/>
        </w:rPr>
        <w:t>1</w:t>
      </w:r>
      <w:r w:rsidRPr="00355C22">
        <w:rPr>
          <w:rFonts w:cs="Times New Roman"/>
          <w:sz w:val="26"/>
          <w:szCs w:val="26"/>
        </w:rPr>
        <w:t>)</w:t>
      </w:r>
      <w:r w:rsidRPr="00355C22">
        <w:rPr>
          <w:rFonts w:cs="Times New Roman"/>
          <w:i/>
          <w:sz w:val="26"/>
          <w:szCs w:val="26"/>
        </w:rPr>
        <w:t xml:space="preserve"> </w:t>
      </w:r>
      <w:r w:rsidRPr="00355C22">
        <w:rPr>
          <w:rFonts w:cs="Times New Roman"/>
          <w:sz w:val="26"/>
          <w:szCs w:val="26"/>
        </w:rPr>
        <w:t xml:space="preserve">si alin (2) din legea 227/2015 privind Codul fiscal cu modificarile si completarile ulterioare </w:t>
      </w:r>
    </w:p>
    <w:p w14:paraId="7316CF3F" w14:textId="2FB2E0D8" w:rsidR="0053539D" w:rsidRDefault="0053539D" w:rsidP="0053539D">
      <w:pPr>
        <w:widowControl w:val="0"/>
        <w:suppressAutoHyphens/>
        <w:autoSpaceDN w:val="0"/>
        <w:spacing w:after="0" w:line="240" w:lineRule="auto"/>
        <w:textAlignment w:val="baseline"/>
        <w:rPr>
          <w:rFonts w:ascii="Times New Roman" w:hAnsi="Times New Roman" w:cs="Times New Roman"/>
          <w:i/>
          <w:sz w:val="26"/>
          <w:szCs w:val="26"/>
        </w:rPr>
      </w:pPr>
      <w:r w:rsidRPr="00355C22">
        <w:rPr>
          <w:rFonts w:ascii="Times New Roman" w:hAnsi="Times New Roman" w:cs="Times New Roman"/>
          <w:i/>
          <w:sz w:val="26"/>
          <w:szCs w:val="26"/>
        </w:rPr>
        <w:t xml:space="preserve">,,Art. 491. - </w:t>
      </w:r>
      <w:r w:rsidRPr="00355C22">
        <w:rPr>
          <w:rFonts w:ascii="Times New Roman" w:hAnsi="Times New Roman" w:cs="Times New Roman"/>
          <w:i/>
          <w:color w:val="CC0099"/>
          <w:sz w:val="26"/>
          <w:szCs w:val="26"/>
        </w:rPr>
        <w:t>(1)</w:t>
      </w:r>
      <w:r w:rsidRPr="00355C22">
        <w:rPr>
          <w:rFonts w:ascii="Times New Roman" w:hAnsi="Times New Roman" w:cs="Times New Roman"/>
          <w:i/>
          <w:sz w:val="26"/>
          <w:szCs w:val="26"/>
        </w:rPr>
        <w:t xml:space="preserve">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7C689C47" w14:textId="54403984" w:rsidR="00614FD4" w:rsidRDefault="00614FD4" w:rsidP="0053539D">
      <w:pPr>
        <w:widowControl w:val="0"/>
        <w:suppressAutoHyphens/>
        <w:autoSpaceDN w:val="0"/>
        <w:spacing w:after="0" w:line="240" w:lineRule="auto"/>
        <w:textAlignment w:val="baseline"/>
        <w:rPr>
          <w:rFonts w:ascii="Times New Roman" w:hAnsi="Times New Roman" w:cs="Times New Roman"/>
          <w:i/>
          <w:sz w:val="26"/>
          <w:szCs w:val="26"/>
        </w:rPr>
      </w:pPr>
    </w:p>
    <w:p w14:paraId="3EEB622E" w14:textId="77777777" w:rsidR="00614FD4" w:rsidRPr="00355C22" w:rsidRDefault="00614FD4" w:rsidP="0053539D">
      <w:pPr>
        <w:widowControl w:val="0"/>
        <w:suppressAutoHyphens/>
        <w:autoSpaceDN w:val="0"/>
        <w:spacing w:after="0" w:line="240" w:lineRule="auto"/>
        <w:textAlignment w:val="baseline"/>
        <w:rPr>
          <w:rFonts w:ascii="Times New Roman" w:hAnsi="Times New Roman" w:cs="Times New Roman"/>
          <w:i/>
          <w:sz w:val="26"/>
          <w:szCs w:val="26"/>
        </w:rPr>
      </w:pPr>
    </w:p>
    <w:p w14:paraId="4D1994E1" w14:textId="2DF370A5" w:rsidR="0053539D" w:rsidRPr="00355C22" w:rsidRDefault="0053539D" w:rsidP="0053539D">
      <w:pPr>
        <w:widowControl w:val="0"/>
        <w:suppressAutoHyphens/>
        <w:autoSpaceDN w:val="0"/>
        <w:spacing w:after="0" w:line="240" w:lineRule="auto"/>
        <w:textAlignment w:val="baseline"/>
        <w:rPr>
          <w:rFonts w:ascii="Times New Roman" w:eastAsiaTheme="minorEastAsia" w:hAnsi="Times New Roman" w:cs="Times New Roman"/>
          <w:i/>
          <w:iCs/>
          <w:sz w:val="26"/>
          <w:szCs w:val="26"/>
        </w:rPr>
      </w:pPr>
      <w:r w:rsidRPr="00355C22">
        <w:rPr>
          <w:rFonts w:ascii="Times New Roman" w:eastAsia="Andale Sans UI" w:hAnsi="Times New Roman" w:cs="Times New Roman"/>
          <w:b/>
          <w:kern w:val="3"/>
          <w:sz w:val="26"/>
          <w:szCs w:val="26"/>
        </w:rPr>
        <w:t>Alineat modificat prin OG/2022 cu aplicare incepand cu 01.01.202</w:t>
      </w:r>
      <w:r w:rsidR="00614FD4">
        <w:rPr>
          <w:rFonts w:ascii="Times New Roman" w:eastAsia="Andale Sans UI" w:hAnsi="Times New Roman" w:cs="Times New Roman"/>
          <w:b/>
          <w:kern w:val="3"/>
          <w:sz w:val="26"/>
          <w:szCs w:val="26"/>
        </w:rPr>
        <w:t>6</w:t>
      </w:r>
    </w:p>
    <w:p w14:paraId="69715247" w14:textId="77777777" w:rsidR="0053539D" w:rsidRPr="00355C22" w:rsidRDefault="0053539D" w:rsidP="0053539D">
      <w:pPr>
        <w:widowControl w:val="0"/>
        <w:suppressAutoHyphens/>
        <w:autoSpaceDN w:val="0"/>
        <w:spacing w:after="0" w:line="240" w:lineRule="auto"/>
        <w:textAlignment w:val="baseline"/>
        <w:rPr>
          <w:rFonts w:ascii="Times New Roman" w:eastAsiaTheme="minorEastAsia" w:hAnsi="Times New Roman" w:cs="Times New Roman"/>
          <w:i/>
          <w:iCs/>
          <w:sz w:val="26"/>
          <w:szCs w:val="26"/>
        </w:rPr>
      </w:pPr>
      <w:r w:rsidRPr="00355C22">
        <w:rPr>
          <w:rFonts w:ascii="Times New Roman" w:eastAsiaTheme="minorEastAsia" w:hAnsi="Times New Roman" w:cs="Times New Roman"/>
          <w:i/>
          <w:iCs/>
          <w:sz w:val="26"/>
          <w:szCs w:val="26"/>
        </w:rPr>
        <w:tab/>
        <w:t xml:space="preserve">(1)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w:t>
      </w:r>
      <w:r w:rsidRPr="00355C22">
        <w:rPr>
          <w:rFonts w:ascii="Times New Roman" w:eastAsiaTheme="minorEastAsia" w:hAnsi="Times New Roman" w:cs="Times New Roman"/>
          <w:i/>
          <w:iCs/>
          <w:sz w:val="26"/>
          <w:szCs w:val="26"/>
        </w:rPr>
        <w:lastRenderedPageBreak/>
        <w:t>anterior, comunicată pe site-urile oficiale ale Ministerului Finanţelor şi Ministerului Dezvoltării, Lucrărilor Publice şi Administraţiei, cu excepţia impozitului/taxei pe clădiri care se actualizează anual în baza valorilor clădirilor şi terenurilor acoperite de acestea, cuprinse în Studiile de piaţă referitoare la valorile orientative privind proprietăţile imobiliare din România, administrate de Uniunea Naţională a Notarilor Publici din România.</w:t>
      </w:r>
    </w:p>
    <w:p w14:paraId="3B6E6621" w14:textId="77777777" w:rsidR="0053539D" w:rsidRPr="00355C22" w:rsidRDefault="0053539D" w:rsidP="0053539D">
      <w:pPr>
        <w:widowControl w:val="0"/>
        <w:suppressAutoHyphens/>
        <w:autoSpaceDN w:val="0"/>
        <w:spacing w:after="0" w:line="240" w:lineRule="auto"/>
        <w:textAlignment w:val="baseline"/>
        <w:rPr>
          <w:rFonts w:ascii="Times New Roman" w:hAnsi="Times New Roman" w:cs="Times New Roman"/>
          <w:i/>
          <w:sz w:val="26"/>
          <w:szCs w:val="26"/>
        </w:rPr>
      </w:pPr>
      <w:r w:rsidRPr="00355C22">
        <w:rPr>
          <w:rFonts w:ascii="Times New Roman" w:hAnsi="Times New Roman" w:cs="Times New Roman"/>
          <w:i/>
          <w:sz w:val="26"/>
          <w:szCs w:val="26"/>
        </w:rPr>
        <w:br/>
      </w:r>
      <w:r w:rsidRPr="00355C22">
        <w:rPr>
          <w:rFonts w:ascii="Times New Roman" w:hAnsi="Times New Roman" w:cs="Times New Roman"/>
          <w:i/>
          <w:color w:val="CC0099"/>
          <w:sz w:val="26"/>
          <w:szCs w:val="26"/>
        </w:rPr>
        <w:t xml:space="preserve">   </w:t>
      </w:r>
      <w:bookmarkStart w:id="5" w:name="_Hlk65487911"/>
      <w:r w:rsidRPr="00355C22">
        <w:rPr>
          <w:rFonts w:ascii="Times New Roman" w:hAnsi="Times New Roman" w:cs="Times New Roman"/>
          <w:i/>
          <w:sz w:val="26"/>
          <w:szCs w:val="26"/>
        </w:rPr>
        <w:t>(1</w:t>
      </w:r>
      <w:r w:rsidRPr="00355C22">
        <w:rPr>
          <w:rFonts w:ascii="Times New Roman" w:hAnsi="Times New Roman" w:cs="Times New Roman"/>
          <w:i/>
          <w:sz w:val="26"/>
          <w:szCs w:val="26"/>
          <w:vertAlign w:val="superscript"/>
        </w:rPr>
        <w:t>1</w:t>
      </w:r>
      <w:r w:rsidRPr="00355C22">
        <w:rPr>
          <w:rFonts w:ascii="Times New Roman" w:hAnsi="Times New Roman" w:cs="Times New Roman"/>
          <w:i/>
          <w:sz w:val="26"/>
          <w:szCs w:val="26"/>
        </w:rPr>
        <w:t xml:space="preserve">) Prin </w:t>
      </w:r>
      <w:bookmarkEnd w:id="5"/>
      <w:r w:rsidRPr="00355C22">
        <w:rPr>
          <w:rFonts w:ascii="Times New Roman" w:hAnsi="Times New Roman" w:cs="Times New Roman"/>
          <w:i/>
          <w:sz w:val="26"/>
          <w:szCs w:val="26"/>
        </w:rPr>
        <w:t xml:space="preserve">excepţie de la prevederile alin. (1), sumele prevăzute </w:t>
      </w:r>
      <w:bookmarkStart w:id="6" w:name="_Hlk65487239"/>
      <w:r w:rsidRPr="00355C22">
        <w:rPr>
          <w:rFonts w:ascii="Times New Roman" w:hAnsi="Times New Roman" w:cs="Times New Roman"/>
          <w:i/>
          <w:sz w:val="26"/>
          <w:szCs w:val="26"/>
        </w:rPr>
        <w:t xml:space="preserve">în tabelul prevăzut la </w:t>
      </w:r>
      <w:hyperlink r:id="rId10" w:anchor="470" w:history="1">
        <w:r w:rsidRPr="00355C22">
          <w:rPr>
            <w:rStyle w:val="Hyperlink"/>
            <w:rFonts w:ascii="Times New Roman" w:hAnsi="Times New Roman" w:cs="Times New Roman"/>
            <w:i/>
            <w:sz w:val="26"/>
            <w:szCs w:val="26"/>
          </w:rPr>
          <w:t>art. 470</w:t>
        </w:r>
      </w:hyperlink>
      <w:r w:rsidRPr="00355C22">
        <w:rPr>
          <w:rFonts w:ascii="Times New Roman" w:hAnsi="Times New Roman" w:cs="Times New Roman"/>
          <w:i/>
          <w:sz w:val="26"/>
          <w:szCs w:val="26"/>
        </w:rPr>
        <w:t xml:space="preserve"> alin. (5) şi (6) </w:t>
      </w:r>
      <w:bookmarkEnd w:id="6"/>
      <w:r w:rsidRPr="00355C22">
        <w:rPr>
          <w:rFonts w:ascii="Times New Roman" w:hAnsi="Times New Roman" w:cs="Times New Roman"/>
          <w:i/>
          <w:sz w:val="26"/>
          <w:szCs w:val="26"/>
        </w:rPr>
        <w:t xml:space="preserve">se indexează anual în funcţie de rata de schimb a monedei euro în vigoare în prima zi lucrătoare a lunii octombrie a fiecărui an şi publicată în Jurnalul Uniunii Europene şi de nivelurile minime prevăzute în </w:t>
      </w:r>
      <w:hyperlink r:id="rId11" w:history="1">
        <w:r w:rsidRPr="00355C22">
          <w:rPr>
            <w:rStyle w:val="Hyperlink"/>
            <w:rFonts w:ascii="Times New Roman" w:hAnsi="Times New Roman" w:cs="Times New Roman"/>
            <w:i/>
            <w:sz w:val="26"/>
            <w:szCs w:val="26"/>
          </w:rPr>
          <w:t>Directiva 1999/62/CE</w:t>
        </w:r>
      </w:hyperlink>
      <w:r w:rsidRPr="00355C22">
        <w:rPr>
          <w:rFonts w:ascii="Times New Roman" w:hAnsi="Times New Roman" w:cs="Times New Roman"/>
          <w:i/>
          <w:sz w:val="26"/>
          <w:szCs w:val="26"/>
        </w:rPr>
        <w:t xml:space="preserve"> de aplicare la vehiculele grele de marfă pentru utilizarea anumitor infrastructuri. Cursul de schimb a monedei euro şi nivelurile minime, exprimate în euro, prevăzute în </w:t>
      </w:r>
      <w:hyperlink r:id="rId12" w:history="1">
        <w:r w:rsidRPr="00355C22">
          <w:rPr>
            <w:rStyle w:val="Hyperlink"/>
            <w:rFonts w:ascii="Times New Roman" w:hAnsi="Times New Roman" w:cs="Times New Roman"/>
            <w:i/>
            <w:sz w:val="26"/>
            <w:szCs w:val="26"/>
          </w:rPr>
          <w:t>Directiva 1999/62/CE</w:t>
        </w:r>
      </w:hyperlink>
      <w:r w:rsidRPr="00355C22">
        <w:rPr>
          <w:rFonts w:ascii="Times New Roman" w:hAnsi="Times New Roman" w:cs="Times New Roman"/>
          <w:i/>
          <w:sz w:val="26"/>
          <w:szCs w:val="26"/>
        </w:rPr>
        <w:t xml:space="preserve"> de aplicare la vehiculele grele de marfă pentru utilizarea anumitor infrastructuri se comunică pe site-urile oficiale ale Ministerului Finanţelor Publice şi Ministerului Dezvoltării, Lucrărilor Publice şi Administraţiei.</w:t>
      </w:r>
    </w:p>
    <w:p w14:paraId="1550CEE4" w14:textId="77777777" w:rsidR="0053539D" w:rsidRPr="00355C22" w:rsidRDefault="0053539D" w:rsidP="0053539D">
      <w:pPr>
        <w:pStyle w:val="Standard"/>
        <w:rPr>
          <w:rFonts w:cs="Times New Roman"/>
          <w:i/>
          <w:color w:val="CC0099"/>
          <w:sz w:val="26"/>
          <w:szCs w:val="26"/>
        </w:rPr>
      </w:pPr>
      <w:r w:rsidRPr="00355C22">
        <w:rPr>
          <w:rFonts w:cs="Times New Roman"/>
          <w:i/>
          <w:color w:val="CC0099"/>
          <w:sz w:val="26"/>
          <w:szCs w:val="26"/>
        </w:rPr>
        <w:tab/>
      </w:r>
    </w:p>
    <w:p w14:paraId="581DBE91" w14:textId="77777777" w:rsidR="0053539D" w:rsidRPr="00355C22" w:rsidRDefault="0053539D" w:rsidP="0053539D">
      <w:pPr>
        <w:pStyle w:val="Standard"/>
        <w:rPr>
          <w:rFonts w:cs="Times New Roman"/>
          <w:i/>
          <w:sz w:val="26"/>
          <w:szCs w:val="26"/>
        </w:rPr>
      </w:pPr>
      <w:r w:rsidRPr="00355C22">
        <w:rPr>
          <w:rFonts w:cs="Times New Roman"/>
          <w:i/>
          <w:color w:val="CC0099"/>
          <w:sz w:val="26"/>
          <w:szCs w:val="26"/>
        </w:rPr>
        <w:t xml:space="preserve">    -(2)</w:t>
      </w:r>
      <w:r w:rsidRPr="00355C22">
        <w:rPr>
          <w:rFonts w:cs="Times New Roman"/>
          <w:i/>
          <w:sz w:val="26"/>
          <w:szCs w:val="26"/>
        </w:rPr>
        <w:t xml:space="preserve"> Sumele indexate conform alin. (1) se aprobă prin hotărâre a consiliului local şi se aplică în anul fiscal următor. ,,</w:t>
      </w:r>
    </w:p>
    <w:p w14:paraId="0824B44B" w14:textId="77777777" w:rsidR="0053539D" w:rsidRPr="00355C22" w:rsidRDefault="0053539D" w:rsidP="0053539D">
      <w:pPr>
        <w:pStyle w:val="Standard"/>
        <w:rPr>
          <w:rFonts w:cs="Times New Roman"/>
          <w:i/>
          <w:sz w:val="26"/>
          <w:szCs w:val="26"/>
        </w:rPr>
      </w:pPr>
    </w:p>
    <w:p w14:paraId="03255F24" w14:textId="0656234E" w:rsidR="0053539D" w:rsidRDefault="0053539D" w:rsidP="0053539D">
      <w:pPr>
        <w:pStyle w:val="Standard"/>
        <w:ind w:firstLine="708"/>
        <w:rPr>
          <w:rFonts w:eastAsia="Andale Sans UI" w:cs="Times New Roman"/>
          <w:b/>
          <w:color w:val="0000FF"/>
          <w:sz w:val="26"/>
          <w:szCs w:val="26"/>
        </w:rPr>
      </w:pPr>
      <w:r w:rsidRPr="00355C22">
        <w:rPr>
          <w:rFonts w:cs="Times New Roman"/>
          <w:sz w:val="26"/>
          <w:szCs w:val="26"/>
        </w:rPr>
        <w:t>Pe site- ul</w:t>
      </w:r>
      <w:r w:rsidRPr="00355C22">
        <w:rPr>
          <w:rFonts w:eastAsia="Andale Sans UI" w:cs="Times New Roman"/>
          <w:sz w:val="26"/>
          <w:szCs w:val="26"/>
        </w:rPr>
        <w:t xml:space="preserve"> Institutului National de Statistica si Ministerului Dezvoltării, Lucrărilor Publice si Administrației se precizeaza faptul ca rata inflatiei pentru anul </w:t>
      </w:r>
      <w:r w:rsidRPr="00355C22">
        <w:rPr>
          <w:rFonts w:eastAsia="Andale Sans UI" w:cs="Times New Roman"/>
          <w:b/>
          <w:color w:val="0000FF"/>
          <w:sz w:val="26"/>
          <w:szCs w:val="26"/>
        </w:rPr>
        <w:t>202</w:t>
      </w:r>
      <w:r w:rsidR="00614FD4">
        <w:rPr>
          <w:rFonts w:eastAsia="Andale Sans UI" w:cs="Times New Roman"/>
          <w:b/>
          <w:color w:val="0000FF"/>
          <w:sz w:val="26"/>
          <w:szCs w:val="26"/>
        </w:rPr>
        <w:t>4</w:t>
      </w:r>
      <w:r w:rsidRPr="00355C22">
        <w:rPr>
          <w:rFonts w:eastAsia="Andale Sans UI" w:cs="Times New Roman"/>
          <w:sz w:val="26"/>
          <w:szCs w:val="26"/>
        </w:rPr>
        <w:t xml:space="preserve"> este de </w:t>
      </w:r>
      <w:r w:rsidRPr="00355C22">
        <w:rPr>
          <w:rFonts w:eastAsia="Andale Sans UI" w:cs="Times New Roman"/>
          <w:b/>
          <w:color w:val="0000FF"/>
          <w:sz w:val="26"/>
          <w:szCs w:val="26"/>
        </w:rPr>
        <w:t xml:space="preserve">de </w:t>
      </w:r>
      <w:r w:rsidR="00614FD4">
        <w:rPr>
          <w:rFonts w:eastAsia="Andale Sans UI" w:cs="Times New Roman"/>
          <w:b/>
          <w:color w:val="0000FF"/>
          <w:sz w:val="26"/>
          <w:szCs w:val="26"/>
        </w:rPr>
        <w:t>5,6</w:t>
      </w:r>
      <w:r w:rsidRPr="00355C22">
        <w:rPr>
          <w:rFonts w:eastAsia="Andale Sans UI" w:cs="Times New Roman"/>
          <w:b/>
          <w:color w:val="0000FF"/>
          <w:sz w:val="26"/>
          <w:szCs w:val="26"/>
        </w:rPr>
        <w:t xml:space="preserve"> %.</w:t>
      </w:r>
    </w:p>
    <w:p w14:paraId="319520CF" w14:textId="77777777" w:rsidR="002B06F6" w:rsidRPr="00355C22" w:rsidRDefault="002B06F6" w:rsidP="0053539D">
      <w:pPr>
        <w:pStyle w:val="Standard"/>
        <w:ind w:firstLine="708"/>
        <w:rPr>
          <w:rFonts w:cs="Times New Roman"/>
          <w:sz w:val="26"/>
          <w:szCs w:val="26"/>
        </w:rPr>
      </w:pPr>
    </w:p>
    <w:p w14:paraId="5FE4035A" w14:textId="77777777" w:rsidR="002B06F6" w:rsidRPr="00743973" w:rsidRDefault="002B06F6" w:rsidP="002B06F6">
      <w:pPr>
        <w:pStyle w:val="Standard"/>
        <w:ind w:firstLine="708"/>
        <w:rPr>
          <w:rFonts w:cs="Times New Roman"/>
          <w:b/>
          <w:sz w:val="26"/>
          <w:szCs w:val="26"/>
        </w:rPr>
      </w:pPr>
      <w:r w:rsidRPr="00743973">
        <w:rPr>
          <w:rFonts w:cs="Times New Roman"/>
          <w:b/>
          <w:sz w:val="26"/>
          <w:szCs w:val="26"/>
        </w:rPr>
        <w:t>APRECIEM NECESARA:</w:t>
      </w:r>
    </w:p>
    <w:p w14:paraId="4961710E" w14:textId="77777777" w:rsidR="002B06F6" w:rsidRPr="00355C22" w:rsidRDefault="002B06F6" w:rsidP="002B06F6">
      <w:pPr>
        <w:pStyle w:val="Standard"/>
        <w:ind w:firstLine="708"/>
        <w:rPr>
          <w:rFonts w:cs="Times New Roman"/>
          <w:sz w:val="26"/>
          <w:szCs w:val="26"/>
        </w:rPr>
      </w:pPr>
    </w:p>
    <w:p w14:paraId="3A3B0C5D" w14:textId="77777777" w:rsidR="002B06F6" w:rsidRPr="00355C22" w:rsidRDefault="002B06F6" w:rsidP="002B06F6">
      <w:pPr>
        <w:pStyle w:val="Standard"/>
        <w:ind w:firstLine="708"/>
        <w:rPr>
          <w:rFonts w:cs="Times New Roman"/>
          <w:sz w:val="26"/>
          <w:szCs w:val="26"/>
        </w:rPr>
      </w:pPr>
      <w:r w:rsidRPr="00355C22">
        <w:rPr>
          <w:rFonts w:cs="Times New Roman"/>
          <w:sz w:val="26"/>
          <w:szCs w:val="26"/>
        </w:rPr>
        <w:t>Aprobarea ,,</w:t>
      </w:r>
      <w:r w:rsidRPr="00355C22">
        <w:rPr>
          <w:rFonts w:cs="Times New Roman"/>
          <w:b/>
          <w:i/>
          <w:sz w:val="26"/>
          <w:szCs w:val="26"/>
        </w:rPr>
        <w:t>Proiectului de hotarare privind stabilirea si indexarea impozitelor si taxelor locale pentru anul 202</w:t>
      </w:r>
      <w:r>
        <w:rPr>
          <w:rFonts w:cs="Times New Roman"/>
          <w:b/>
          <w:i/>
          <w:sz w:val="26"/>
          <w:szCs w:val="26"/>
        </w:rPr>
        <w:t>6</w:t>
      </w:r>
      <w:r w:rsidRPr="00355C22">
        <w:rPr>
          <w:rFonts w:cs="Times New Roman"/>
          <w:b/>
          <w:i/>
          <w:sz w:val="26"/>
          <w:szCs w:val="26"/>
        </w:rPr>
        <w:t>, la nivelul Comunei Mihai Viteazu</w:t>
      </w:r>
      <w:r w:rsidRPr="00355C22">
        <w:rPr>
          <w:rFonts w:cs="Times New Roman"/>
          <w:i/>
          <w:sz w:val="26"/>
          <w:szCs w:val="26"/>
        </w:rPr>
        <w:t xml:space="preserve">, </w:t>
      </w:r>
      <w:r w:rsidRPr="00355C22">
        <w:rPr>
          <w:rFonts w:cs="Times New Roman"/>
          <w:b/>
          <w:i/>
          <w:sz w:val="26"/>
          <w:szCs w:val="26"/>
        </w:rPr>
        <w:t>jud Cluj</w:t>
      </w:r>
      <w:r w:rsidRPr="00355C22">
        <w:rPr>
          <w:rFonts w:cs="Times New Roman"/>
          <w:sz w:val="26"/>
          <w:szCs w:val="26"/>
        </w:rPr>
        <w:t xml:space="preserve"> ”,asa cum este prevazut in</w:t>
      </w:r>
      <w:r w:rsidRPr="00355C22">
        <w:rPr>
          <w:rFonts w:cs="Times New Roman"/>
          <w:b/>
          <w:bCs/>
          <w:sz w:val="26"/>
          <w:szCs w:val="26"/>
        </w:rPr>
        <w:t xml:space="preserve"> Anexa la HCL </w:t>
      </w:r>
      <w:r w:rsidRPr="00355C22">
        <w:rPr>
          <w:rFonts w:cs="Times New Roman"/>
          <w:sz w:val="26"/>
          <w:szCs w:val="26"/>
        </w:rPr>
        <w:t xml:space="preserve"> , care face parte integranta din prezentul raport de specialitate.</w:t>
      </w:r>
    </w:p>
    <w:p w14:paraId="46D513E9" w14:textId="77777777" w:rsidR="00A37BE6" w:rsidRPr="00355C22" w:rsidRDefault="00A37BE6" w:rsidP="00A37BE6">
      <w:pPr>
        <w:pStyle w:val="Standard"/>
        <w:ind w:firstLine="720"/>
        <w:rPr>
          <w:rFonts w:cs="Times New Roman"/>
          <w:sz w:val="26"/>
          <w:szCs w:val="26"/>
        </w:rPr>
      </w:pPr>
    </w:p>
    <w:p w14:paraId="0BFD106E" w14:textId="6757A4B7" w:rsidR="00A37BE6" w:rsidRPr="00355C22" w:rsidRDefault="00A37BE6" w:rsidP="00A37BE6">
      <w:pPr>
        <w:pStyle w:val="Standard"/>
        <w:ind w:firstLine="720"/>
        <w:rPr>
          <w:rFonts w:cs="Times New Roman"/>
          <w:sz w:val="26"/>
          <w:szCs w:val="26"/>
        </w:rPr>
      </w:pPr>
      <w:r w:rsidRPr="00355C22">
        <w:rPr>
          <w:rFonts w:cs="Times New Roman"/>
          <w:sz w:val="26"/>
          <w:szCs w:val="26"/>
        </w:rPr>
        <w:t xml:space="preserve">In conformitate cu prevederile Legii nr. 52/2003 privind transparenta decizionala in administratia publica, se va proceda la publicarea </w:t>
      </w:r>
      <w:r w:rsidR="002B06F6">
        <w:rPr>
          <w:rFonts w:cs="Times New Roman"/>
          <w:sz w:val="26"/>
          <w:szCs w:val="26"/>
        </w:rPr>
        <w:t>,,</w:t>
      </w:r>
      <w:r w:rsidR="002B06F6" w:rsidRPr="002B06F6">
        <w:rPr>
          <w:rFonts w:cs="Times New Roman"/>
          <w:i/>
          <w:sz w:val="26"/>
          <w:szCs w:val="26"/>
        </w:rPr>
        <w:t>Proiectului de hotarare privind</w:t>
      </w:r>
      <w:r w:rsidR="002B06F6">
        <w:rPr>
          <w:rFonts w:cs="Times New Roman"/>
          <w:sz w:val="26"/>
          <w:szCs w:val="26"/>
        </w:rPr>
        <w:t xml:space="preserve"> </w:t>
      </w:r>
      <w:r w:rsidRPr="00355C22">
        <w:rPr>
          <w:rFonts w:cs="Times New Roman"/>
          <w:i/>
          <w:sz w:val="26"/>
          <w:szCs w:val="26"/>
        </w:rPr>
        <w:t>stabilirea si indexarea impozitelor si taxelor locale pentru anul 2026, la nivelul Comunei Mihai Viteazu,jud Cluj</w:t>
      </w:r>
      <w:r w:rsidRPr="00355C22">
        <w:rPr>
          <w:rFonts w:cs="Times New Roman"/>
          <w:sz w:val="26"/>
          <w:szCs w:val="26"/>
        </w:rPr>
        <w:t xml:space="preserve">”, in vederea respectarii dreptului de participare a cetatenilor la procesul de consultare a actelor normative cu aplicabilitate generala. </w:t>
      </w:r>
    </w:p>
    <w:p w14:paraId="4BBF9CE7" w14:textId="77777777" w:rsidR="0053539D" w:rsidRPr="00355C22" w:rsidRDefault="0053539D" w:rsidP="0053539D">
      <w:pPr>
        <w:pStyle w:val="Standard"/>
        <w:ind w:firstLine="720"/>
        <w:rPr>
          <w:rFonts w:cs="Times New Roman"/>
          <w:sz w:val="26"/>
          <w:szCs w:val="26"/>
        </w:rPr>
      </w:pPr>
    </w:p>
    <w:p w14:paraId="10F325EF" w14:textId="77777777" w:rsidR="0053539D" w:rsidRPr="00355C22" w:rsidRDefault="0053539D" w:rsidP="0053539D">
      <w:pPr>
        <w:pStyle w:val="Standard"/>
        <w:ind w:firstLine="720"/>
        <w:rPr>
          <w:rFonts w:cs="Times New Roman"/>
          <w:sz w:val="26"/>
          <w:szCs w:val="26"/>
        </w:rPr>
      </w:pPr>
    </w:p>
    <w:p w14:paraId="5B030E66" w14:textId="77777777" w:rsidR="0053539D" w:rsidRPr="001770A4" w:rsidRDefault="0053539D" w:rsidP="0053539D">
      <w:pPr>
        <w:pStyle w:val="Standard"/>
      </w:pPr>
      <w:r>
        <w:t xml:space="preserve">    </w:t>
      </w:r>
      <w:r>
        <w:rPr>
          <w:b/>
          <w:bCs/>
        </w:rPr>
        <w:t xml:space="preserve">  MIHAI VITEAZU                               </w:t>
      </w:r>
      <w:r>
        <w:rPr>
          <w:b/>
          <w:bCs/>
        </w:rPr>
        <w:tab/>
      </w:r>
      <w:r>
        <w:rPr>
          <w:b/>
          <w:bCs/>
        </w:rPr>
        <w:tab/>
      </w:r>
      <w:r>
        <w:rPr>
          <w:b/>
          <w:bCs/>
        </w:rPr>
        <w:tab/>
      </w:r>
      <w:r>
        <w:rPr>
          <w:b/>
          <w:bCs/>
        </w:rPr>
        <w:tab/>
        <w:t>CONSILIER SUPERIOR</w:t>
      </w:r>
    </w:p>
    <w:p w14:paraId="1F4C5153" w14:textId="063476AD" w:rsidR="0053539D" w:rsidRPr="00D87ADA" w:rsidRDefault="0053539D" w:rsidP="0053539D">
      <w:pPr>
        <w:pStyle w:val="Standard"/>
        <w:rPr>
          <w:b/>
          <w:bCs/>
        </w:rPr>
      </w:pPr>
      <w:r>
        <w:rPr>
          <w:b/>
          <w:bCs/>
        </w:rPr>
        <w:t xml:space="preserve">            2</w:t>
      </w:r>
      <w:r w:rsidR="00743973">
        <w:rPr>
          <w:b/>
          <w:bCs/>
        </w:rPr>
        <w:t>4</w:t>
      </w:r>
      <w:r>
        <w:rPr>
          <w:b/>
          <w:bCs/>
        </w:rPr>
        <w:t>.02.202</w:t>
      </w:r>
      <w:r w:rsidR="00743973">
        <w:rPr>
          <w:b/>
          <w:bCs/>
        </w:rPr>
        <w:t>5</w:t>
      </w:r>
      <w:r>
        <w:rPr>
          <w:b/>
          <w:bCs/>
        </w:rPr>
        <w:tab/>
      </w:r>
      <w:r>
        <w:rPr>
          <w:b/>
          <w:bCs/>
        </w:rPr>
        <w:tab/>
      </w:r>
      <w:r>
        <w:rPr>
          <w:rFonts w:ascii="Bodoni MT Black" w:hAnsi="Bodoni MT Black"/>
          <w:b/>
          <w:bCs/>
        </w:rPr>
        <w:t xml:space="preserve">     </w:t>
      </w:r>
      <w:r>
        <w:rPr>
          <w:rFonts w:ascii="Bodoni MT Black" w:hAnsi="Bodoni MT Black"/>
          <w:b/>
          <w:bCs/>
        </w:rPr>
        <w:tab/>
        <w:t xml:space="preserve">     </w:t>
      </w:r>
      <w:r>
        <w:rPr>
          <w:rFonts w:ascii="Bodoni MT Black" w:hAnsi="Bodoni MT Black"/>
          <w:b/>
          <w:bCs/>
        </w:rPr>
        <w:tab/>
        <w:t xml:space="preserve">                           </w:t>
      </w:r>
      <w:r>
        <w:rPr>
          <w:rFonts w:asciiTheme="minorHAnsi" w:hAnsiTheme="minorHAnsi"/>
          <w:b/>
          <w:bCs/>
        </w:rPr>
        <w:t xml:space="preserve">   </w:t>
      </w:r>
      <w:r>
        <w:rPr>
          <w:rFonts w:ascii="Bodoni MT Black" w:hAnsi="Bodoni MT Black"/>
          <w:b/>
          <w:bCs/>
        </w:rPr>
        <w:t xml:space="preserve"> </w:t>
      </w:r>
      <w:r>
        <w:rPr>
          <w:b/>
          <w:bCs/>
        </w:rPr>
        <w:t>Ec. NIMAN CORINA</w:t>
      </w:r>
    </w:p>
    <w:p w14:paraId="4DD890B4" w14:textId="77777777" w:rsidR="0053539D" w:rsidRDefault="0053539D" w:rsidP="0053539D"/>
    <w:p w14:paraId="08342209" w14:textId="77777777" w:rsidR="0053539D" w:rsidRDefault="0053539D" w:rsidP="0053539D"/>
    <w:p w14:paraId="530A622C" w14:textId="77777777" w:rsidR="0053539D" w:rsidRDefault="0053539D" w:rsidP="0053539D"/>
    <w:p w14:paraId="247C404B" w14:textId="77777777" w:rsidR="00116D57" w:rsidRDefault="00116D57"/>
    <w:sectPr w:rsidR="00116D57" w:rsidSect="00FC2EB1">
      <w:pgSz w:w="11905" w:h="16837"/>
      <w:pgMar w:top="851" w:right="624" w:bottom="851" w:left="62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A1"/>
    <w:rsid w:val="00116D57"/>
    <w:rsid w:val="002B06F6"/>
    <w:rsid w:val="00355C22"/>
    <w:rsid w:val="003D4346"/>
    <w:rsid w:val="003F7878"/>
    <w:rsid w:val="0053539D"/>
    <w:rsid w:val="00614FD4"/>
    <w:rsid w:val="007275AE"/>
    <w:rsid w:val="00743973"/>
    <w:rsid w:val="00827129"/>
    <w:rsid w:val="00A37BE6"/>
    <w:rsid w:val="00B5329B"/>
    <w:rsid w:val="00BA21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4199"/>
  <w15:chartTrackingRefBased/>
  <w15:docId w15:val="{FA474E76-2545-4A74-9ABE-15AE1556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39D"/>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customStyle="1" w:styleId="Textbody">
    <w:name w:val="Text body"/>
    <w:basedOn w:val="Standard"/>
    <w:rsid w:val="0053539D"/>
    <w:pPr>
      <w:spacing w:after="120"/>
    </w:pPr>
  </w:style>
  <w:style w:type="character" w:styleId="Hyperlink">
    <w:name w:val="Hyperlink"/>
    <w:basedOn w:val="DefaultParagraphFont"/>
    <w:uiPriority w:val="99"/>
    <w:unhideWhenUsed/>
    <w:rsid w:val="0053539D"/>
    <w:rPr>
      <w:color w:val="0563C1" w:themeColor="hyperlink"/>
      <w:u w:val="single"/>
    </w:rPr>
  </w:style>
  <w:style w:type="paragraph" w:styleId="BalloonText">
    <w:name w:val="Balloon Text"/>
    <w:basedOn w:val="Normal"/>
    <w:link w:val="BalloonTextChar"/>
    <w:uiPriority w:val="99"/>
    <w:semiHidden/>
    <w:unhideWhenUsed/>
    <w:rsid w:val="0082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mpozite@primariamihaiviteazu.ro" TargetMode="External"/><Relationship Id="rId12" Type="http://schemas.openxmlformats.org/officeDocument/2006/relationships/hyperlink" Target="unsaved://LexNavigator.htm/DB0;LexAct%20103326"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primariamihaiviteazu.ro" TargetMode="External"/><Relationship Id="rId11" Type="http://schemas.openxmlformats.org/officeDocument/2006/relationships/hyperlink" Target="unsaved://LexNavigator.htm/DB0;LexAct%20103326" TargetMode="External"/><Relationship Id="rId5" Type="http://schemas.openxmlformats.org/officeDocument/2006/relationships/image" Target="media/image2.png"/><Relationship Id="rId15" Type="http://schemas.openxmlformats.org/officeDocument/2006/relationships/customXml" Target="../customXml/item1.xml"/><Relationship Id="rId10" Type="http://schemas.openxmlformats.org/officeDocument/2006/relationships/hyperlink" Target="unsaved://LexNavigator.htm" TargetMode="External"/><Relationship Id="rId4" Type="http://schemas.openxmlformats.org/officeDocument/2006/relationships/image" Target="media/image1.png"/><Relationship Id="rId9" Type="http://schemas.openxmlformats.org/officeDocument/2006/relationships/hyperlink" Target="unsaved://LexNavigator.htm/DB0;LexAct%201033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ți un document nou." ma:contentTypeScope="" ma:versionID="b435bc807c3d6168d5d1418d7b29143b">
  <xsd:schema xmlns:xsd="http://www.w3.org/2001/XMLSchema" xmlns:xs="http://www.w3.org/2001/XMLSchema" xmlns:p="http://schemas.microsoft.com/office/2006/metadata/properties" xmlns:ns2="6fc9713b-1b8f-4c6b-833e-76bb8b163c25" targetNamespace="http://schemas.microsoft.com/office/2006/metadata/properties" ma:root="true" ma:fieldsID="c697022c5cbf054742a2dc6c88bc8cfc"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re de deconectare"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E403CF15-1482-42D2-8DBC-4CD212193A0D}"/>
</file>

<file path=customXml/itemProps2.xml><?xml version="1.0" encoding="utf-8"?>
<ds:datastoreItem xmlns:ds="http://schemas.openxmlformats.org/officeDocument/2006/customXml" ds:itemID="{3B57BDB7-D7CC-4E85-ADE7-5DBF8EF75816}"/>
</file>

<file path=customXml/itemProps3.xml><?xml version="1.0" encoding="utf-8"?>
<ds:datastoreItem xmlns:ds="http://schemas.openxmlformats.org/officeDocument/2006/customXml" ds:itemID="{1E0E61E3-66A3-4975-A51A-58B6BCCCC983}"/>
</file>

<file path=docProps/app.xml><?xml version="1.0" encoding="utf-8"?>
<Properties xmlns="http://schemas.openxmlformats.org/officeDocument/2006/extended-properties" xmlns:vt="http://schemas.openxmlformats.org/officeDocument/2006/docPropsVTypes">
  <Template>Normal</Template>
  <TotalTime>114</TotalTime>
  <Pages>3</Pages>
  <Words>1341</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Impozite Mihai Viteazu</dc:creator>
  <cp:keywords/>
  <dc:description/>
  <cp:lastModifiedBy>Impozite Mihai Viteazu</cp:lastModifiedBy>
  <cp:revision>4</cp:revision>
  <cp:lastPrinted>2025-02-24T13:04:00Z</cp:lastPrinted>
  <dcterms:created xsi:type="dcterms:W3CDTF">2025-02-24T10:05:00Z</dcterms:created>
  <dcterms:modified xsi:type="dcterms:W3CDTF">2025-02-24T13:12:00Z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