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8C35" w14:textId="77777777" w:rsidR="00B03CB6" w:rsidRDefault="00B03CB6" w:rsidP="00B03C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92101397"/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9CBF77B" wp14:editId="20E2307B">
            <wp:simplePos x="0" y="0"/>
            <wp:positionH relativeFrom="column">
              <wp:posOffset>5043805</wp:posOffset>
            </wp:positionH>
            <wp:positionV relativeFrom="paragraph">
              <wp:posOffset>-227965</wp:posOffset>
            </wp:positionV>
            <wp:extent cx="733425" cy="11144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935" distR="114935" simplePos="0" relativeHeight="251660288" behindDoc="1" locked="0" layoutInCell="1" allowOverlap="1" wp14:anchorId="206AAFD5" wp14:editId="37E84D5B">
            <wp:simplePos x="0" y="0"/>
            <wp:positionH relativeFrom="column">
              <wp:posOffset>-49530</wp:posOffset>
            </wp:positionH>
            <wp:positionV relativeFrom="paragraph">
              <wp:posOffset>-266700</wp:posOffset>
            </wp:positionV>
            <wp:extent cx="713740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8" r="9563" b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1161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>R  O  M  Â  N  I  A</w:t>
      </w:r>
    </w:p>
    <w:p w14:paraId="7AFA8359" w14:textId="77777777" w:rsidR="00B03CB6" w:rsidRDefault="00B03CB6" w:rsidP="00B03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JUDEŢUL CLUJ</w:t>
      </w:r>
    </w:p>
    <w:p w14:paraId="778DF313" w14:textId="77777777" w:rsidR="00B03CB6" w:rsidRDefault="00B03CB6" w:rsidP="00B03CB6">
      <w:pPr>
        <w:pBdr>
          <w:bottom w:val="single" w:sz="12" w:space="1" w:color="000000"/>
        </w:pBd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COMUNA MIHAI VITEAZU</w:t>
      </w:r>
    </w:p>
    <w:p w14:paraId="1BB328F3" w14:textId="77777777" w:rsidR="00B03CB6" w:rsidRDefault="00B03CB6" w:rsidP="00B03C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Mihai Viteazu, strada Transilvaniei nr. 147, cod poștal 407405</w:t>
      </w:r>
    </w:p>
    <w:p w14:paraId="4336AE4C" w14:textId="77777777" w:rsidR="00B03CB6" w:rsidRDefault="00B03CB6" w:rsidP="00B03C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+40.264.329.100, +40.264.329.101, fax: +40.264.286.101, +40.264.329.100</w:t>
      </w:r>
    </w:p>
    <w:p w14:paraId="23C9600B" w14:textId="77777777" w:rsidR="00B03CB6" w:rsidRDefault="00B03CB6" w:rsidP="00B03C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pagină de internet: </w:t>
      </w:r>
      <w:hyperlink r:id="rId9" w:history="1">
        <w:r>
          <w:rPr>
            <w:rStyle w:val="Hyperlink"/>
            <w:rFonts w:ascii="Times New Roman" w:hAnsi="Times New Roman" w:cs="Times New Roman"/>
            <w:u w:val="single"/>
          </w:rPr>
          <w:t>www.primariamihaiviteazu.ro</w:t>
        </w:r>
      </w:hyperlink>
      <w:r>
        <w:rPr>
          <w:rFonts w:ascii="Times New Roman" w:hAnsi="Times New Roman" w:cs="Times New Roman"/>
        </w:rPr>
        <w:t xml:space="preserve">  </w:t>
      </w:r>
    </w:p>
    <w:p w14:paraId="7F7655F1" w14:textId="77777777" w:rsidR="00B03CB6" w:rsidRDefault="00B03CB6" w:rsidP="00B03C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10" w:history="1">
        <w:r>
          <w:rPr>
            <w:rStyle w:val="Hyperlink"/>
            <w:rFonts w:ascii="Times New Roman" w:eastAsia="SimSun" w:hAnsi="Times New Roman" w:cs="Times New Roman"/>
            <w:kern w:val="2"/>
            <w:sz w:val="24"/>
            <w:szCs w:val="24"/>
            <w:u w:val="single"/>
            <w:lang w:eastAsia="zh-CN" w:bidi="hi-IN"/>
          </w:rPr>
          <w:t>primaria@primariamihaiviteazu.ro</w:t>
        </w:r>
      </w:hyperlink>
    </w:p>
    <w:bookmarkEnd w:id="0"/>
    <w:p w14:paraId="6D0EF0A9" w14:textId="77777777" w:rsidR="00B03CB6" w:rsidRDefault="00B03CB6" w:rsidP="00B03CB6">
      <w:pPr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6332F52F" w14:textId="1134B733" w:rsidR="00B03CB6" w:rsidRPr="00C67F87" w:rsidRDefault="00B03CB6" w:rsidP="00B03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F8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Compartiment Pro</w:t>
      </w:r>
      <w:r w:rsidR="00D2025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iecte</w:t>
      </w:r>
      <w:r w:rsidRPr="00C67F8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Europene</w:t>
      </w:r>
    </w:p>
    <w:p w14:paraId="34F506E2" w14:textId="4B13AF62" w:rsidR="00B03CB6" w:rsidRPr="00C67F87" w:rsidRDefault="00B03CB6" w:rsidP="00B03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C6B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F03FE7">
        <w:rPr>
          <w:rFonts w:ascii="Times New Roman" w:hAnsi="Times New Roman" w:cs="Times New Roman"/>
          <w:b/>
          <w:bCs/>
          <w:sz w:val="24"/>
          <w:szCs w:val="24"/>
        </w:rPr>
        <w:t>17416</w:t>
      </w:r>
      <w:r w:rsidRPr="00315C6B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026B09">
        <w:rPr>
          <w:rFonts w:ascii="Times New Roman" w:hAnsi="Times New Roman" w:cs="Times New Roman"/>
          <w:b/>
          <w:bCs/>
          <w:sz w:val="24"/>
          <w:szCs w:val="24"/>
        </w:rPr>
        <w:t xml:space="preserve"> PNRR-C10 /</w:t>
      </w:r>
      <w:r w:rsidRPr="00315C6B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r w:rsidR="00D2025C">
        <w:rPr>
          <w:rFonts w:ascii="Times New Roman" w:hAnsi="Times New Roman" w:cs="Times New Roman"/>
          <w:b/>
          <w:bCs/>
          <w:sz w:val="24"/>
          <w:szCs w:val="24"/>
        </w:rPr>
        <w:t>08.04.2025</w:t>
      </w:r>
    </w:p>
    <w:p w14:paraId="3715DAC7" w14:textId="77777777" w:rsidR="00B03CB6" w:rsidRPr="00C67F87" w:rsidRDefault="00B03CB6" w:rsidP="00B03C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7F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C76D37E" w14:textId="77777777" w:rsidR="00B03CB6" w:rsidRPr="00C67F87" w:rsidRDefault="00B03CB6" w:rsidP="00B03CB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C6263" w14:textId="77777777" w:rsidR="00B03CB6" w:rsidRPr="00C67F87" w:rsidRDefault="00B03CB6" w:rsidP="00B03C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75318" w14:textId="77777777" w:rsidR="00B03CB6" w:rsidRDefault="00B03CB6" w:rsidP="00B03C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C67F8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RAPORT </w:t>
      </w:r>
      <w:r w:rsidRPr="00C67F8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DE</w:t>
      </w:r>
      <w:r w:rsidRPr="00C67F8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C67F8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SPECIALITATE</w:t>
      </w:r>
    </w:p>
    <w:p w14:paraId="424850D9" w14:textId="77777777" w:rsidR="00CD2B77" w:rsidRPr="00C67F87" w:rsidRDefault="00CD2B77" w:rsidP="00B03C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60B66999" w14:textId="11EF2EEC" w:rsidR="00CF7991" w:rsidRPr="00D91EA9" w:rsidRDefault="00CD2B77" w:rsidP="00CF7991">
      <w:pPr>
        <w:jc w:val="center"/>
        <w:rPr>
          <w:rFonts w:ascii="Times New Roman" w:hAnsi="Times New Roman" w:cs="Times New Roman"/>
          <w:b/>
        </w:rPr>
      </w:pPr>
      <w:r w:rsidRPr="00D91EA9">
        <w:rPr>
          <w:rFonts w:ascii="Times New Roman" w:hAnsi="Times New Roman"/>
          <w:b/>
          <w:sz w:val="24"/>
          <w:szCs w:val="24"/>
          <w:lang w:eastAsia="ro-RO"/>
        </w:rPr>
        <w:t xml:space="preserve">La proiectul de hotărâre </w:t>
      </w:r>
      <w:bookmarkStart w:id="1" w:name="_Hlk194929412"/>
      <w:r w:rsidR="00CF7991" w:rsidRPr="00D91EA9">
        <w:rPr>
          <w:rFonts w:ascii="Times New Roman" w:hAnsi="Times New Roman" w:cs="Times New Roman"/>
          <w:b/>
        </w:rPr>
        <w:t>privind actualizarea devizului general pentru obiectivul de investiții “REABILITAREA MODERAT</w:t>
      </w:r>
      <w:r w:rsidR="00CF7991" w:rsidRPr="00D91EA9">
        <w:rPr>
          <w:rFonts w:ascii="Times New Roman" w:hAnsi="Times New Roman" w:cs="Times New Roman"/>
          <w:b/>
        </w:rPr>
        <w:t>Ă</w:t>
      </w:r>
      <w:r w:rsidR="00CF7991" w:rsidRPr="00D91EA9">
        <w:rPr>
          <w:rFonts w:ascii="Times New Roman" w:hAnsi="Times New Roman" w:cs="Times New Roman"/>
          <w:b/>
        </w:rPr>
        <w:t xml:space="preserve"> A </w:t>
      </w:r>
      <w:r w:rsidR="00CF7991" w:rsidRPr="00D91EA9">
        <w:rPr>
          <w:rFonts w:ascii="Times New Roman" w:hAnsi="Times New Roman" w:cs="Times New Roman"/>
          <w:b/>
        </w:rPr>
        <w:t>Ș</w:t>
      </w:r>
      <w:r w:rsidR="00CF7991" w:rsidRPr="00D91EA9">
        <w:rPr>
          <w:rFonts w:ascii="Times New Roman" w:hAnsi="Times New Roman" w:cs="Times New Roman"/>
          <w:b/>
        </w:rPr>
        <w:t>COLII GIMNAZIALE MIHAI VOD</w:t>
      </w:r>
      <w:r w:rsidR="00CF7991" w:rsidRPr="00D91EA9">
        <w:rPr>
          <w:rFonts w:ascii="Times New Roman" w:hAnsi="Times New Roman" w:cs="Times New Roman"/>
          <w:b/>
        </w:rPr>
        <w:t>Ă</w:t>
      </w:r>
      <w:r w:rsidR="00CF7991" w:rsidRPr="00D91EA9">
        <w:rPr>
          <w:rFonts w:ascii="Times New Roman" w:hAnsi="Times New Roman" w:cs="Times New Roman"/>
          <w:b/>
        </w:rPr>
        <w:t xml:space="preserve"> DIN LOC. MIHAI VITEAZU, STR. TRANSILVANIEI, NR. 141, COM. MIHAI VITEAZU, JUD. CLUJ” finan</w:t>
      </w:r>
      <w:r w:rsidR="00CF7991" w:rsidRPr="00D91EA9">
        <w:rPr>
          <w:rFonts w:ascii="Times New Roman" w:hAnsi="Times New Roman" w:cs="Times New Roman"/>
          <w:b/>
        </w:rPr>
        <w:t>ț</w:t>
      </w:r>
      <w:r w:rsidR="00CF7991" w:rsidRPr="00D91EA9">
        <w:rPr>
          <w:rFonts w:ascii="Times New Roman" w:hAnsi="Times New Roman" w:cs="Times New Roman"/>
          <w:b/>
        </w:rPr>
        <w:t>at prin Programul Na</w:t>
      </w:r>
      <w:r w:rsidR="00CF7991" w:rsidRPr="00D91EA9">
        <w:rPr>
          <w:rFonts w:ascii="Times New Roman" w:hAnsi="Times New Roman" w:cs="Times New Roman"/>
          <w:b/>
        </w:rPr>
        <w:t>ț</w:t>
      </w:r>
      <w:r w:rsidR="00CF7991" w:rsidRPr="00D91EA9">
        <w:rPr>
          <w:rFonts w:ascii="Times New Roman" w:hAnsi="Times New Roman" w:cs="Times New Roman"/>
          <w:b/>
        </w:rPr>
        <w:t xml:space="preserve">ional de Redresare </w:t>
      </w:r>
      <w:r w:rsidR="00CF7991" w:rsidRPr="00D91EA9">
        <w:rPr>
          <w:rFonts w:ascii="Times New Roman" w:hAnsi="Times New Roman" w:cs="Times New Roman"/>
          <w:b/>
        </w:rPr>
        <w:t>ș</w:t>
      </w:r>
      <w:r w:rsidR="00CF7991" w:rsidRPr="00D91EA9">
        <w:rPr>
          <w:rFonts w:ascii="Times New Roman" w:hAnsi="Times New Roman" w:cs="Times New Roman"/>
          <w:b/>
        </w:rPr>
        <w:t>i Rezilien</w:t>
      </w:r>
      <w:r w:rsidR="00CF7991" w:rsidRPr="00D91EA9">
        <w:rPr>
          <w:rFonts w:ascii="Times New Roman" w:hAnsi="Times New Roman" w:cs="Times New Roman"/>
          <w:b/>
        </w:rPr>
        <w:t>ță</w:t>
      </w:r>
      <w:r w:rsidR="00CF7991" w:rsidRPr="00D91EA9">
        <w:rPr>
          <w:rFonts w:ascii="Times New Roman" w:hAnsi="Times New Roman" w:cs="Times New Roman"/>
          <w:b/>
        </w:rPr>
        <w:t>, Componenta C10 – Fondul local</w:t>
      </w:r>
    </w:p>
    <w:bookmarkEnd w:id="1"/>
    <w:p w14:paraId="7C3F817E" w14:textId="77777777" w:rsidR="00CF7991" w:rsidRDefault="00CF7991" w:rsidP="00C21EA1">
      <w:pPr>
        <w:jc w:val="center"/>
        <w:rPr>
          <w:rFonts w:ascii="Times New Roman" w:hAnsi="Times New Roman"/>
          <w:bCs/>
          <w:sz w:val="24"/>
          <w:szCs w:val="24"/>
          <w:lang w:eastAsia="ro-RO"/>
        </w:rPr>
      </w:pPr>
    </w:p>
    <w:p w14:paraId="05239986" w14:textId="77777777" w:rsidR="00B03CB6" w:rsidRPr="00FA2F21" w:rsidRDefault="00B03CB6" w:rsidP="00B03C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2F21">
        <w:rPr>
          <w:rFonts w:ascii="Times New Roman" w:eastAsia="Times New Roman" w:hAnsi="Times New Roman" w:cs="Times New Roman"/>
          <w:bCs/>
          <w:sz w:val="24"/>
          <w:szCs w:val="24"/>
        </w:rPr>
        <w:t>Având în vedere:</w:t>
      </w:r>
    </w:p>
    <w:p w14:paraId="41C55F41" w14:textId="1CC85099" w:rsidR="00B03CB6" w:rsidRDefault="00B03CB6" w:rsidP="00B03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2F21">
        <w:rPr>
          <w:rFonts w:ascii="Times New Roman" w:eastAsia="Times New Roman" w:hAnsi="Times New Roman" w:cs="Times New Roman"/>
          <w:bCs/>
          <w:sz w:val="24"/>
          <w:szCs w:val="24"/>
        </w:rPr>
        <w:t xml:space="preserve">Referatul de aprobare, înregistrat sub nr. </w:t>
      </w:r>
      <w:bookmarkStart w:id="2" w:name="_Hlk163032889"/>
      <w:r w:rsidR="00F03FE7" w:rsidRPr="00F03FE7">
        <w:rPr>
          <w:rFonts w:ascii="Times New Roman" w:hAnsi="Times New Roman" w:cs="Times New Roman"/>
          <w:sz w:val="24"/>
          <w:szCs w:val="24"/>
        </w:rPr>
        <w:t>17</w:t>
      </w:r>
      <w:bookmarkEnd w:id="2"/>
      <w:r w:rsidR="00F03FE7" w:rsidRPr="00F03FE7">
        <w:rPr>
          <w:rFonts w:ascii="Times New Roman" w:hAnsi="Times New Roman" w:cs="Times New Roman"/>
          <w:sz w:val="24"/>
          <w:szCs w:val="24"/>
        </w:rPr>
        <w:t>415</w:t>
      </w:r>
      <w:r w:rsidRPr="00315C6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data de</w:t>
      </w:r>
      <w:r w:rsidR="0069414D" w:rsidRPr="00315C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3FE7">
        <w:rPr>
          <w:rFonts w:ascii="Times New Roman" w:eastAsia="Times New Roman" w:hAnsi="Times New Roman" w:cs="Times New Roman"/>
          <w:bCs/>
          <w:sz w:val="24"/>
          <w:szCs w:val="24"/>
        </w:rPr>
        <w:t>07.04.2025</w:t>
      </w:r>
      <w:r w:rsidRPr="00FA2F21">
        <w:rPr>
          <w:rFonts w:ascii="Times New Roman" w:eastAsia="Times New Roman" w:hAnsi="Times New Roman" w:cs="Times New Roman"/>
          <w:bCs/>
          <w:sz w:val="24"/>
          <w:szCs w:val="24"/>
        </w:rPr>
        <w:t xml:space="preserve"> al</w:t>
      </w:r>
      <w:r w:rsidR="00983ACB"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 w:rsidR="00026B09">
        <w:rPr>
          <w:rFonts w:ascii="Times New Roman" w:eastAsia="Times New Roman" w:hAnsi="Times New Roman" w:cs="Times New Roman"/>
          <w:bCs/>
          <w:sz w:val="24"/>
          <w:szCs w:val="24"/>
        </w:rPr>
        <w:t>omnului</w:t>
      </w:r>
      <w:r w:rsidR="00983A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025C">
        <w:rPr>
          <w:rFonts w:ascii="Times New Roman" w:eastAsia="Times New Roman" w:hAnsi="Times New Roman" w:cs="Times New Roman"/>
          <w:bCs/>
          <w:sz w:val="24"/>
          <w:szCs w:val="24"/>
        </w:rPr>
        <w:t>primar</w:t>
      </w:r>
      <w:r w:rsidR="00983ACB">
        <w:rPr>
          <w:rFonts w:ascii="Times New Roman" w:eastAsia="Times New Roman" w:hAnsi="Times New Roman" w:cs="Times New Roman"/>
          <w:bCs/>
          <w:sz w:val="24"/>
          <w:szCs w:val="24"/>
        </w:rPr>
        <w:t xml:space="preserve"> al</w:t>
      </w:r>
      <w:r w:rsidRPr="00FA2F21">
        <w:rPr>
          <w:rFonts w:ascii="Times New Roman" w:eastAsia="Times New Roman" w:hAnsi="Times New Roman" w:cs="Times New Roman"/>
          <w:bCs/>
          <w:sz w:val="24"/>
          <w:szCs w:val="24"/>
        </w:rPr>
        <w:t xml:space="preserve"> Comunei Mihai Viteazu;</w:t>
      </w:r>
    </w:p>
    <w:p w14:paraId="4BE41595" w14:textId="4B970E5D" w:rsidR="00B03CB6" w:rsidRPr="000B2CAB" w:rsidRDefault="00B03CB6" w:rsidP="00B03CB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0B2CAB">
        <w:rPr>
          <w:rFonts w:ascii="Times New Roman" w:hAnsi="Times New Roman" w:cs="Times New Roman"/>
          <w:iCs/>
          <w:sz w:val="24"/>
          <w:szCs w:val="24"/>
        </w:rPr>
        <w:t>in</w:t>
      </w:r>
      <w:r>
        <w:rPr>
          <w:rFonts w:ascii="Times New Roman" w:hAnsi="Times New Roman" w:cs="Times New Roman"/>
          <w:iCs/>
          <w:sz w:val="24"/>
          <w:szCs w:val="24"/>
        </w:rPr>
        <w:t>â</w:t>
      </w:r>
      <w:r w:rsidRPr="000B2CAB">
        <w:rPr>
          <w:rFonts w:ascii="Times New Roman" w:hAnsi="Times New Roman" w:cs="Times New Roman"/>
          <w:iCs/>
          <w:sz w:val="24"/>
          <w:szCs w:val="24"/>
        </w:rPr>
        <w:t xml:space="preserve">nd cont de prevederile </w:t>
      </w:r>
      <w:r w:rsidRPr="000B2CAB">
        <w:rPr>
          <w:rFonts w:ascii="Times New Roman" w:hAnsi="Times New Roman" w:cs="Times New Roman"/>
          <w:sz w:val="24"/>
          <w:szCs w:val="24"/>
        </w:rPr>
        <w:t>O.U.G. nr. 114/2018 din 28 decembrie 2018 privind instituirea unor măsuri în domeniul investi</w:t>
      </w:r>
      <w:r w:rsidR="00026B09">
        <w:rPr>
          <w:rFonts w:ascii="Times New Roman" w:hAnsi="Times New Roman" w:cs="Times New Roman"/>
          <w:sz w:val="24"/>
          <w:szCs w:val="24"/>
        </w:rPr>
        <w:t>ț</w:t>
      </w:r>
      <w:r w:rsidRPr="000B2CAB">
        <w:rPr>
          <w:rFonts w:ascii="Times New Roman" w:hAnsi="Times New Roman" w:cs="Times New Roman"/>
          <w:sz w:val="24"/>
          <w:szCs w:val="24"/>
        </w:rPr>
        <w:t xml:space="preserve">iilor publice </w:t>
      </w:r>
      <w:r w:rsidR="00026B09">
        <w:rPr>
          <w:rFonts w:ascii="Times New Roman" w:hAnsi="Times New Roman" w:cs="Times New Roman"/>
          <w:sz w:val="24"/>
          <w:szCs w:val="24"/>
        </w:rPr>
        <w:t>ș</w:t>
      </w:r>
      <w:r w:rsidRPr="000B2CAB">
        <w:rPr>
          <w:rFonts w:ascii="Times New Roman" w:hAnsi="Times New Roman" w:cs="Times New Roman"/>
          <w:sz w:val="24"/>
          <w:szCs w:val="24"/>
        </w:rPr>
        <w:t xml:space="preserve">i a unor măsuri fiscal-bugetare, modificarea </w:t>
      </w:r>
      <w:r w:rsidR="00026B09">
        <w:rPr>
          <w:rFonts w:ascii="Times New Roman" w:hAnsi="Times New Roman" w:cs="Times New Roman"/>
          <w:sz w:val="24"/>
          <w:szCs w:val="24"/>
        </w:rPr>
        <w:t>ș</w:t>
      </w:r>
      <w:r w:rsidRPr="000B2CAB">
        <w:rPr>
          <w:rFonts w:ascii="Times New Roman" w:hAnsi="Times New Roman" w:cs="Times New Roman"/>
          <w:sz w:val="24"/>
          <w:szCs w:val="24"/>
        </w:rPr>
        <w:t xml:space="preserve">i completarea unor acte normative </w:t>
      </w:r>
      <w:r w:rsidR="00026B09">
        <w:rPr>
          <w:rFonts w:ascii="Times New Roman" w:hAnsi="Times New Roman" w:cs="Times New Roman"/>
          <w:sz w:val="24"/>
          <w:szCs w:val="24"/>
        </w:rPr>
        <w:t>ș</w:t>
      </w:r>
      <w:r w:rsidRPr="000B2CAB">
        <w:rPr>
          <w:rFonts w:ascii="Times New Roman" w:hAnsi="Times New Roman" w:cs="Times New Roman"/>
          <w:sz w:val="24"/>
          <w:szCs w:val="24"/>
        </w:rPr>
        <w:t>i prorogarea unor termene;</w:t>
      </w:r>
      <w:r w:rsidRPr="000B2CA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81CCE39" w14:textId="3E83FA0A" w:rsidR="00B03CB6" w:rsidRPr="00AC3344" w:rsidRDefault="00D6367E" w:rsidP="00B03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Ținând cont de Hotărârea Guvernului </w:t>
      </w:r>
      <w:r w:rsidRPr="00C764D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nr. 1.116 din 16 noiembrie 2023 </w:t>
      </w:r>
      <w:r w:rsidRPr="00C764DE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 modificarea și completarea </w:t>
      </w:r>
      <w:r w:rsidRPr="000B2CAB">
        <w:rPr>
          <w:rFonts w:ascii="Times New Roman" w:hAnsi="Times New Roman" w:cs="Times New Roman"/>
          <w:sz w:val="24"/>
          <w:szCs w:val="24"/>
        </w:rPr>
        <w:t xml:space="preserve"> </w:t>
      </w:r>
      <w:r w:rsidR="00B03CB6" w:rsidRPr="000B2CAB">
        <w:rPr>
          <w:rFonts w:ascii="Times New Roman" w:hAnsi="Times New Roman" w:cs="Times New Roman"/>
          <w:sz w:val="24"/>
          <w:szCs w:val="24"/>
        </w:rPr>
        <w:t>H</w:t>
      </w:r>
      <w:r w:rsidR="005F28EB">
        <w:rPr>
          <w:rFonts w:ascii="Times New Roman" w:hAnsi="Times New Roman" w:cs="Times New Roman"/>
          <w:sz w:val="24"/>
          <w:szCs w:val="24"/>
        </w:rPr>
        <w:t>.</w:t>
      </w:r>
      <w:r w:rsidR="00B03CB6" w:rsidRPr="000B2CAB">
        <w:rPr>
          <w:rFonts w:ascii="Times New Roman" w:hAnsi="Times New Roman" w:cs="Times New Roman"/>
          <w:sz w:val="24"/>
          <w:szCs w:val="24"/>
        </w:rPr>
        <w:t>G</w:t>
      </w:r>
      <w:r w:rsidR="005F28EB">
        <w:rPr>
          <w:rFonts w:ascii="Times New Roman" w:hAnsi="Times New Roman" w:cs="Times New Roman"/>
          <w:sz w:val="24"/>
          <w:szCs w:val="24"/>
        </w:rPr>
        <w:t>.</w:t>
      </w:r>
      <w:r w:rsidR="00B03CB6" w:rsidRPr="000B2CAB">
        <w:rPr>
          <w:rFonts w:ascii="Times New Roman" w:hAnsi="Times New Roman" w:cs="Times New Roman"/>
          <w:sz w:val="24"/>
          <w:szCs w:val="24"/>
        </w:rPr>
        <w:t xml:space="preserve"> nr. 907/2016 din 28.11.2016 privind etapele de elaborare </w:t>
      </w:r>
      <w:r w:rsidR="00026B09">
        <w:rPr>
          <w:rFonts w:ascii="Times New Roman" w:hAnsi="Times New Roman" w:cs="Times New Roman"/>
          <w:sz w:val="24"/>
          <w:szCs w:val="24"/>
        </w:rPr>
        <w:t>ș</w:t>
      </w:r>
      <w:r w:rsidR="00B03CB6" w:rsidRPr="000B2CAB">
        <w:rPr>
          <w:rFonts w:ascii="Times New Roman" w:hAnsi="Times New Roman" w:cs="Times New Roman"/>
          <w:sz w:val="24"/>
          <w:szCs w:val="24"/>
        </w:rPr>
        <w:t>i con</w:t>
      </w:r>
      <w:r w:rsidR="00026B09">
        <w:rPr>
          <w:rFonts w:ascii="Times New Roman" w:hAnsi="Times New Roman" w:cs="Times New Roman"/>
          <w:sz w:val="24"/>
          <w:szCs w:val="24"/>
        </w:rPr>
        <w:t>ț</w:t>
      </w:r>
      <w:r w:rsidR="00B03CB6" w:rsidRPr="000B2CAB">
        <w:rPr>
          <w:rFonts w:ascii="Times New Roman" w:hAnsi="Times New Roman" w:cs="Times New Roman"/>
          <w:sz w:val="24"/>
          <w:szCs w:val="24"/>
        </w:rPr>
        <w:t>inutul-cadru al documenta</w:t>
      </w:r>
      <w:r w:rsidR="00026B09">
        <w:rPr>
          <w:rFonts w:ascii="Times New Roman" w:hAnsi="Times New Roman" w:cs="Times New Roman"/>
          <w:sz w:val="24"/>
          <w:szCs w:val="24"/>
        </w:rPr>
        <w:t>ț</w:t>
      </w:r>
      <w:r w:rsidR="00B03CB6" w:rsidRPr="000B2CAB">
        <w:rPr>
          <w:rFonts w:ascii="Times New Roman" w:hAnsi="Times New Roman" w:cs="Times New Roman"/>
          <w:sz w:val="24"/>
          <w:szCs w:val="24"/>
        </w:rPr>
        <w:t xml:space="preserve">iilor </w:t>
      </w:r>
      <w:proofErr w:type="spellStart"/>
      <w:r w:rsidR="00B03CB6" w:rsidRPr="000B2CAB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="00B03CB6" w:rsidRPr="000B2CAB">
        <w:rPr>
          <w:rFonts w:ascii="Times New Roman" w:hAnsi="Times New Roman" w:cs="Times New Roman"/>
          <w:sz w:val="24"/>
          <w:szCs w:val="24"/>
        </w:rPr>
        <w:t>-economice aferente obiectivelor/proiectelor de investi</w:t>
      </w:r>
      <w:r w:rsidR="00026B09">
        <w:rPr>
          <w:rFonts w:ascii="Times New Roman" w:hAnsi="Times New Roman" w:cs="Times New Roman"/>
          <w:sz w:val="24"/>
          <w:szCs w:val="24"/>
        </w:rPr>
        <w:t>ț</w:t>
      </w:r>
      <w:r w:rsidR="00B03CB6" w:rsidRPr="000B2CAB">
        <w:rPr>
          <w:rFonts w:ascii="Times New Roman" w:hAnsi="Times New Roman" w:cs="Times New Roman"/>
          <w:sz w:val="24"/>
          <w:szCs w:val="24"/>
        </w:rPr>
        <w:t>ii finan</w:t>
      </w:r>
      <w:r w:rsidR="00026B09">
        <w:rPr>
          <w:rFonts w:ascii="Times New Roman" w:hAnsi="Times New Roman" w:cs="Times New Roman"/>
          <w:sz w:val="24"/>
          <w:szCs w:val="24"/>
        </w:rPr>
        <w:t>ț</w:t>
      </w:r>
      <w:r w:rsidR="00B03CB6" w:rsidRPr="000B2CAB">
        <w:rPr>
          <w:rFonts w:ascii="Times New Roman" w:hAnsi="Times New Roman" w:cs="Times New Roman"/>
          <w:sz w:val="24"/>
          <w:szCs w:val="24"/>
        </w:rPr>
        <w:t>ate din fonduri publice</w:t>
      </w:r>
    </w:p>
    <w:p w14:paraId="5420130F" w14:textId="77777777" w:rsidR="00B03CB6" w:rsidRPr="00AC3344" w:rsidRDefault="00B03CB6" w:rsidP="00B03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344">
        <w:rPr>
          <w:rFonts w:ascii="Times New Roman" w:hAnsi="Times New Roman" w:cs="Times New Roman"/>
          <w:sz w:val="24"/>
          <w:szCs w:val="24"/>
        </w:rPr>
        <w:t>Ținând seama de prevederile Legii nr. 273/2006 privind finanțele publice locale, cu modificările și completările ulterioare;</w:t>
      </w:r>
    </w:p>
    <w:p w14:paraId="6BC76E4D" w14:textId="77777777" w:rsidR="00D2025C" w:rsidRDefault="00D2025C" w:rsidP="00B03C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15DBE46B" w14:textId="07F6E1E4" w:rsidR="00B03CB6" w:rsidRDefault="00B03CB6" w:rsidP="00B03C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  <w:r w:rsidRPr="000B2C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Compartimentul Proi</w:t>
      </w:r>
      <w:r w:rsidR="00D2025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ecte</w:t>
      </w:r>
      <w:r w:rsidRPr="000B2C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 xml:space="preserve"> Europene, prin coordonator proiecte Miclea Eva, vă supun atenției următoarele:</w:t>
      </w:r>
    </w:p>
    <w:p w14:paraId="305CA3B9" w14:textId="77777777" w:rsidR="00562EEC" w:rsidRDefault="00562EEC" w:rsidP="00B03C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179BCDE0" w14:textId="77777777" w:rsidR="006B4F75" w:rsidRPr="003A3EFF" w:rsidRDefault="006B4F75" w:rsidP="006B4F7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4929642"/>
      <w:r w:rsidRPr="003A3EFF">
        <w:rPr>
          <w:rFonts w:ascii="Times New Roman" w:hAnsi="Times New Roman" w:cs="Times New Roman"/>
          <w:sz w:val="24"/>
          <w:szCs w:val="24"/>
        </w:rPr>
        <w:t xml:space="preserve">În data de 26.03.2024 s-a semnat contractul de lucrări nr. 17125 între Comuna Mihai Viteazu și </w:t>
      </w:r>
      <w:r w:rsidRPr="003A3EFF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S</w:t>
      </w:r>
      <w:r w:rsidRPr="003A3EF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.C. SANPET SERV S.R.L.</w:t>
      </w:r>
      <w:r w:rsidRPr="003A3EF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3A3EFF">
        <w:rPr>
          <w:rFonts w:ascii="Times New Roman" w:hAnsi="Times New Roman" w:cs="Times New Roman"/>
          <w:sz w:val="24"/>
          <w:szCs w:val="24"/>
        </w:rPr>
        <w:t xml:space="preserve">privind execuția lucrărilor în cadrul proiectului  </w:t>
      </w:r>
      <w:r w:rsidRPr="003A3EFF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Pr="003A3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Reabilitarea moderată a școlii gimnaziale Mihai Vodă din localitatea Mihai Viteazu, str. Transilvaniei, nr. 141, comuna Mihai Viteazu, județul Cluj”, </w:t>
      </w:r>
      <w:r w:rsidRPr="003A3EFF">
        <w:rPr>
          <w:rFonts w:ascii="Times New Roman" w:hAnsi="Times New Roman" w:cs="Times New Roman"/>
          <w:sz w:val="24"/>
          <w:szCs w:val="24"/>
        </w:rPr>
        <w:t xml:space="preserve">la valoarea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2.622.942,96</w:t>
      </w:r>
      <w:r w:rsidRPr="003A3EFF">
        <w:rPr>
          <w:rFonts w:ascii="Times New Roman" w:hAnsi="Times New Roman" w:cs="Times New Roman"/>
          <w:sz w:val="24"/>
          <w:szCs w:val="24"/>
        </w:rPr>
        <w:t xml:space="preserve"> lei fără TVA, la care se adaugă TVA în valoare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498.359,16</w:t>
      </w:r>
      <w:r w:rsidRPr="003A3EFF">
        <w:rPr>
          <w:rFonts w:ascii="Times New Roman" w:hAnsi="Times New Roman" w:cs="Times New Roman"/>
          <w:sz w:val="24"/>
          <w:szCs w:val="24"/>
        </w:rPr>
        <w:t xml:space="preserve"> lei TVA, respectiv </w:t>
      </w:r>
      <w:r w:rsidRPr="003A3EFF">
        <w:rPr>
          <w:rFonts w:ascii="Times New Roman" w:hAnsi="Times New Roman" w:cs="Times New Roman"/>
          <w:b/>
          <w:iCs/>
          <w:sz w:val="24"/>
          <w:szCs w:val="24"/>
        </w:rPr>
        <w:t>3.121.302,12</w:t>
      </w:r>
      <w:r w:rsidRPr="003A3E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3EFF">
        <w:rPr>
          <w:rFonts w:ascii="Times New Roman" w:hAnsi="Times New Roman" w:cs="Times New Roman"/>
          <w:sz w:val="24"/>
          <w:szCs w:val="24"/>
        </w:rPr>
        <w:t xml:space="preserve">lei cu TVA inclus. </w:t>
      </w:r>
    </w:p>
    <w:bookmarkEnd w:id="3"/>
    <w:p w14:paraId="5DB54F5D" w14:textId="77777777" w:rsidR="006B4F75" w:rsidRPr="003A3EFF" w:rsidRDefault="006B4F75" w:rsidP="006B4F7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>Conform prevederilor art. 221, alin. (1), litera f) din L 98/2016, contractul poate fi modificat, fără organizarea unei noi proceduri de atribuire, atunci când:</w:t>
      </w:r>
    </w:p>
    <w:p w14:paraId="0FB28804" w14:textId="77777777" w:rsidR="006B4F75" w:rsidRPr="003A3EFF" w:rsidRDefault="006B4F75" w:rsidP="006B4F75">
      <w:pPr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>f) fără a exista nevoia de a verifica dacă sunt îndeplinite condi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>iile prevăzute la alin. (7) lit. a)-d), atunci când sunt îndeplinite în mod cumulativ următoarele condi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>ii:</w:t>
      </w:r>
    </w:p>
    <w:p w14:paraId="4F18C424" w14:textId="77777777" w:rsidR="006B4F75" w:rsidRPr="003A3EFF" w:rsidRDefault="006B4F75" w:rsidP="006B4F75">
      <w:pPr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(i) valoarea modificării este mai mică decât pragurile valorice corespunzătoare prevăzute la art. 7 alin. (1); </w:t>
      </w:r>
    </w:p>
    <w:p w14:paraId="042965E2" w14:textId="77777777" w:rsidR="006B4F75" w:rsidRPr="003A3EFF" w:rsidRDefault="006B4F75" w:rsidP="006B4F75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>(ii) valoarea modificării este mai mică decât 10% din pre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>ul contractului de achizi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>ie publică ini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>ial, în cazul contractelor de achizi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ie publică de servicii sau de produse, </w:t>
      </w:r>
      <w:r w:rsidRPr="003A3EFF">
        <w:rPr>
          <w:rFonts w:ascii="Times New Roman" w:hAnsi="Times New Roman" w:cs="Times New Roman"/>
          <w:b/>
          <w:i/>
          <w:iCs/>
          <w:sz w:val="24"/>
          <w:szCs w:val="24"/>
        </w:rPr>
        <w:t>sau mai mică decât 15% din pre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/>
          <w:i/>
          <w:iCs/>
          <w:sz w:val="24"/>
          <w:szCs w:val="24"/>
        </w:rPr>
        <w:t>ul contractului de achizi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/>
          <w:i/>
          <w:iCs/>
          <w:sz w:val="24"/>
          <w:szCs w:val="24"/>
        </w:rPr>
        <w:t>ie publică ini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/>
          <w:i/>
          <w:iCs/>
          <w:sz w:val="24"/>
          <w:szCs w:val="24"/>
        </w:rPr>
        <w:t>ial, în cazul contractelor de achizi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b/>
          <w:i/>
          <w:iCs/>
          <w:sz w:val="24"/>
          <w:szCs w:val="24"/>
        </w:rPr>
        <w:t>ie publică de lucrări;</w:t>
      </w:r>
    </w:p>
    <w:p w14:paraId="4336498C" w14:textId="77777777" w:rsidR="006B4F75" w:rsidRPr="003A3EFF" w:rsidRDefault="006B4F75" w:rsidP="006B4F7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(iii) modificarea nu aduce atingere caracterului general al contractului sau al acordului-cadru în baza căruia se atribuie contractul subsecvent respectiv</w:t>
      </w:r>
      <w:r w:rsidRPr="003A3EF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B04D6A" w14:textId="77777777" w:rsidR="006B4F75" w:rsidRPr="003A3EFF" w:rsidRDefault="006B4F75" w:rsidP="006B4F7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_Hlk194929709"/>
      <w:r w:rsidRPr="003A3EFF">
        <w:rPr>
          <w:rFonts w:ascii="Times New Roman" w:hAnsi="Times New Roman" w:cs="Times New Roman"/>
          <w:bCs/>
          <w:sz w:val="24"/>
          <w:szCs w:val="24"/>
        </w:rPr>
        <w:t>Urmare a unor modificări survenite pe parcursul execuției lucrărilor consemnate în Notele de constatare, au fost emise dispozițiile de șantier numărul 1 din 2024 și numărul 2 din 2024.</w:t>
      </w:r>
    </w:p>
    <w:p w14:paraId="4A968EE9" w14:textId="77777777" w:rsidR="006B4F75" w:rsidRPr="003A3EFF" w:rsidRDefault="006B4F75" w:rsidP="006B4F7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sz w:val="24"/>
          <w:szCs w:val="24"/>
        </w:rPr>
        <w:t xml:space="preserve">În vederea modificării contractului de lucrări </w:t>
      </w:r>
      <w:r w:rsidRPr="003A3EFF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S.C. SANPET SERV S.R.L.</w:t>
      </w:r>
      <w:r w:rsidRPr="003A3EF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3A3EFF">
        <w:rPr>
          <w:rFonts w:ascii="Times New Roman" w:hAnsi="Times New Roman" w:cs="Times New Roman"/>
          <w:sz w:val="24"/>
          <w:szCs w:val="24"/>
        </w:rPr>
        <w:t xml:space="preserve">a înaintat beneficiarului NR-ul și NCS-urile întocmite în baza Dispozițiilor de Șantier numărul 1 și 2 îmbrăcate în prețuri, valoarea netă a modificărilor fiind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210.831,71</w:t>
      </w:r>
      <w:r w:rsidRPr="003A3EFF">
        <w:rPr>
          <w:rFonts w:ascii="Times New Roman" w:hAnsi="Times New Roman" w:cs="Times New Roman"/>
          <w:sz w:val="24"/>
          <w:szCs w:val="24"/>
        </w:rPr>
        <w:t xml:space="preserve"> </w:t>
      </w:r>
      <w:r w:rsidRPr="003A3EFF">
        <w:rPr>
          <w:rFonts w:ascii="Times New Roman" w:hAnsi="Times New Roman" w:cs="Times New Roman"/>
          <w:b/>
          <w:sz w:val="24"/>
          <w:szCs w:val="24"/>
        </w:rPr>
        <w:t>lei fără TVA (</w:t>
      </w:r>
      <w:r w:rsidRPr="003A3EFF">
        <w:rPr>
          <w:rFonts w:ascii="Times New Roman" w:hAnsi="Times New Roman" w:cs="Times New Roman"/>
          <w:sz w:val="24"/>
          <w:szCs w:val="24"/>
        </w:rPr>
        <w:t>valoarea NR-urilor fiind de 100.114,15</w:t>
      </w: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EFF">
        <w:rPr>
          <w:rFonts w:ascii="Times New Roman" w:hAnsi="Times New Roman" w:cs="Times New Roman"/>
          <w:sz w:val="24"/>
          <w:szCs w:val="24"/>
        </w:rPr>
        <w:t>lei fără TVA, iar cea a NCS-urilor de 310.945,86 lei fără TVA)</w:t>
      </w:r>
      <w:r w:rsidRPr="003A3E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3EFF">
        <w:rPr>
          <w:rFonts w:ascii="Times New Roman" w:hAnsi="Times New Roman" w:cs="Times New Roman"/>
          <w:bCs/>
          <w:sz w:val="24"/>
          <w:szCs w:val="24"/>
        </w:rPr>
        <w:t xml:space="preserve">reprezentând </w:t>
      </w:r>
      <w:r w:rsidRPr="003A3EFF">
        <w:rPr>
          <w:rFonts w:ascii="Times New Roman" w:hAnsi="Times New Roman" w:cs="Times New Roman"/>
          <w:b/>
          <w:sz w:val="24"/>
          <w:szCs w:val="24"/>
        </w:rPr>
        <w:t>8,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A3EF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A3EFF">
        <w:rPr>
          <w:rFonts w:ascii="Times New Roman" w:hAnsi="Times New Roman" w:cs="Times New Roman"/>
          <w:b/>
          <w:sz w:val="24"/>
          <w:szCs w:val="24"/>
        </w:rPr>
        <w:t>%</w:t>
      </w: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din valoarea inițială a contractului. </w:t>
      </w:r>
    </w:p>
    <w:p w14:paraId="0CF54B5A" w14:textId="77777777" w:rsidR="006B4F75" w:rsidRPr="003A3EFF" w:rsidRDefault="006B4F75" w:rsidP="006B4F7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>Dispoziția de șantier nr. 1: Valoare NCS: 76.266,07 lei fără TVA</w:t>
      </w:r>
    </w:p>
    <w:p w14:paraId="395872D8" w14:textId="77777777" w:rsidR="006B4F75" w:rsidRPr="003A3EFF" w:rsidRDefault="006B4F75" w:rsidP="006B4F7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Valoare NR: 0</w:t>
      </w:r>
    </w:p>
    <w:p w14:paraId="113A9653" w14:textId="77777777" w:rsidR="006B4F75" w:rsidRPr="003A3EFF" w:rsidRDefault="006B4F75" w:rsidP="006B4F7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>Dispoziția de șantier nr. 2: Valoare NCS: 234.679,79 lei fără TVA</w:t>
      </w:r>
    </w:p>
    <w:p w14:paraId="0FA59711" w14:textId="77777777" w:rsidR="006B4F75" w:rsidRPr="003A3EFF" w:rsidRDefault="006B4F75" w:rsidP="006B4F7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Valoare NR: 100.114,15 lei fără TVA</w:t>
      </w:r>
    </w:p>
    <w:bookmarkEnd w:id="4"/>
    <w:p w14:paraId="5EA12165" w14:textId="77777777" w:rsidR="006B4F75" w:rsidRPr="003A3EFF" w:rsidRDefault="006B4F75" w:rsidP="006B4F7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8AFEB3" w14:textId="77777777" w:rsidR="006B4F75" w:rsidRPr="003A3EFF" w:rsidRDefault="006B4F75" w:rsidP="006B4F7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>Autoritatea contractanta va modifica contractul de lucrări, fără organizarea unei noi proceduri de atribuire, făcând aplicarea prevederilor art. 211 alin. (1) litera f) din Legea 98/2016 cu modificările și completările ulterioare, pentru următoarele considerente:</w:t>
      </w:r>
    </w:p>
    <w:p w14:paraId="7D59FF27" w14:textId="77777777" w:rsidR="006B4F75" w:rsidRPr="003A3EFF" w:rsidRDefault="006B4F75" w:rsidP="006B4F7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EFF">
        <w:rPr>
          <w:rFonts w:ascii="Times New Roman" w:hAnsi="Times New Roman" w:cs="Times New Roman"/>
          <w:b/>
          <w:sz w:val="24"/>
          <w:szCs w:val="24"/>
        </w:rPr>
        <w:t xml:space="preserve">Valoarea modificării este mai mică decât pragurile valorice corespunzătoare prevăzute la art. 7 alin. (1). – </w:t>
      </w:r>
      <w:r w:rsidRPr="003A3EFF">
        <w:rPr>
          <w:rFonts w:ascii="Times New Roman" w:hAnsi="Times New Roman" w:cs="Times New Roman"/>
          <w:bCs/>
          <w:sz w:val="24"/>
          <w:szCs w:val="24"/>
        </w:rPr>
        <w:t>valoarea neta a modificărilor este de 210.831,71 lei. – condiția este îndeplinită;</w:t>
      </w:r>
    </w:p>
    <w:p w14:paraId="009E6B1D" w14:textId="77777777" w:rsidR="006B4F75" w:rsidRPr="003A3EFF" w:rsidRDefault="006B4F75" w:rsidP="006B4F7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 xml:space="preserve">În ceea ce privește procentul de </w:t>
      </w:r>
      <w:r w:rsidRPr="003A3EFF">
        <w:rPr>
          <w:rFonts w:ascii="Times New Roman" w:hAnsi="Times New Roman" w:cs="Times New Roman"/>
          <w:b/>
          <w:sz w:val="24"/>
          <w:szCs w:val="24"/>
        </w:rPr>
        <w:t>15% din valoarea contractului inițial:</w:t>
      </w: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nu este depășit, valoarea netă din punct de vedere monetar a modificărilor reprezintă un procent de </w:t>
      </w:r>
      <w:r w:rsidRPr="003A3EFF">
        <w:rPr>
          <w:rFonts w:ascii="Times New Roman" w:hAnsi="Times New Roman" w:cs="Times New Roman"/>
          <w:b/>
          <w:sz w:val="24"/>
          <w:szCs w:val="24"/>
        </w:rPr>
        <w:t>8,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A3EF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A3EFF">
        <w:rPr>
          <w:rFonts w:ascii="Times New Roman" w:hAnsi="Times New Roman" w:cs="Times New Roman"/>
          <w:b/>
          <w:sz w:val="24"/>
          <w:szCs w:val="24"/>
        </w:rPr>
        <w:t>%,</w:t>
      </w: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(valoarea contractului inițial fiind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2.622.942,96</w:t>
      </w:r>
      <w:r w:rsidRPr="003A3EFF">
        <w:rPr>
          <w:rFonts w:ascii="Times New Roman" w:hAnsi="Times New Roman" w:cs="Times New Roman"/>
          <w:sz w:val="24"/>
          <w:szCs w:val="24"/>
        </w:rPr>
        <w:t xml:space="preserve"> </w:t>
      </w:r>
      <w:r w:rsidRPr="003A3EFF">
        <w:rPr>
          <w:rFonts w:ascii="Times New Roman" w:hAnsi="Times New Roman" w:cs="Times New Roman"/>
          <w:bCs/>
          <w:sz w:val="24"/>
          <w:szCs w:val="24"/>
        </w:rPr>
        <w:t>lei fără TVA) – condiția este îndeplinită;</w:t>
      </w:r>
    </w:p>
    <w:p w14:paraId="587FF965" w14:textId="38363B45" w:rsidR="006B4F75" w:rsidRPr="003A3EFF" w:rsidRDefault="006B4F75" w:rsidP="006B4F7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A3EFF">
        <w:rPr>
          <w:rFonts w:ascii="Times New Roman" w:hAnsi="Times New Roman" w:cs="Times New Roman"/>
          <w:b/>
          <w:sz w:val="24"/>
          <w:szCs w:val="24"/>
        </w:rPr>
        <w:t xml:space="preserve">Modificarea nu aduce atingere caracterului general al contractului sau al acordului-cadru în baza căruia se atribuie contractul subsecvent respectiv – </w:t>
      </w:r>
      <w:r w:rsidRPr="003A3EFF">
        <w:rPr>
          <w:rFonts w:ascii="Times New Roman" w:hAnsi="Times New Roman" w:cs="Times New Roman"/>
          <w:bCs/>
          <w:sz w:val="24"/>
          <w:szCs w:val="24"/>
        </w:rPr>
        <w:t>Conform prevederilor art. 221 alin. (11) din Legea 98/2016, „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 xml:space="preserve">În sensul prezentului articol, prin </w:t>
      </w:r>
      <w:r w:rsidRPr="003A3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natură generală a contractului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 xml:space="preserve"> se în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>elege obiectivele principale urmărite de autoritatea contractantă la realizarea achizi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>iei ini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 xml:space="preserve">iale, obiectul principal al contractului </w:t>
      </w:r>
      <w:r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 xml:space="preserve">i drepturile </w:t>
      </w:r>
      <w:r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>i obliga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>iile principale ale contractului, inclusiv principalele cerin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 xml:space="preserve">e de calitate </w:t>
      </w:r>
      <w:r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>i performan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3A3EFF">
        <w:rPr>
          <w:rFonts w:ascii="Times New Roman" w:hAnsi="Times New Roman" w:cs="Times New Roman"/>
          <w:i/>
          <w:iCs/>
          <w:sz w:val="24"/>
          <w:szCs w:val="24"/>
        </w:rPr>
        <w:t>ă.”</w:t>
      </w:r>
      <w:r w:rsidRPr="003A3EFF">
        <w:rPr>
          <w:rFonts w:ascii="Times New Roman" w:hAnsi="Times New Roman" w:cs="Times New Roman"/>
          <w:sz w:val="24"/>
          <w:szCs w:val="24"/>
        </w:rPr>
        <w:t xml:space="preserve"> – prin modificările aduse prin cele doua dispozi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A3EFF">
        <w:rPr>
          <w:rFonts w:ascii="Times New Roman" w:hAnsi="Times New Roman" w:cs="Times New Roman"/>
          <w:sz w:val="24"/>
          <w:szCs w:val="24"/>
        </w:rPr>
        <w:t xml:space="preserve">ii 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A3EFF">
        <w:rPr>
          <w:rFonts w:ascii="Times New Roman" w:hAnsi="Times New Roman" w:cs="Times New Roman"/>
          <w:sz w:val="24"/>
          <w:szCs w:val="24"/>
        </w:rPr>
        <w:t>antier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3EFF">
        <w:rPr>
          <w:rFonts w:ascii="Times New Roman" w:hAnsi="Times New Roman" w:cs="Times New Roman"/>
          <w:sz w:val="24"/>
          <w:szCs w:val="24"/>
        </w:rPr>
        <w:t xml:space="preserve"> obiectul principal al contractului nu se 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A3EFF">
        <w:rPr>
          <w:rFonts w:ascii="Times New Roman" w:hAnsi="Times New Roman" w:cs="Times New Roman"/>
          <w:sz w:val="24"/>
          <w:szCs w:val="24"/>
        </w:rPr>
        <w:t>, nici obiectivul urm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A3EFF">
        <w:rPr>
          <w:rFonts w:ascii="Times New Roman" w:hAnsi="Times New Roman" w:cs="Times New Roman"/>
          <w:sz w:val="24"/>
          <w:szCs w:val="24"/>
        </w:rPr>
        <w:t xml:space="preserve">rit de autoritatea contractanta, acesta fiind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3A3EFF">
        <w:rPr>
          <w:rFonts w:ascii="Times New Roman" w:hAnsi="Times New Roman" w:cs="Times New Roman"/>
          <w:sz w:val="24"/>
          <w:szCs w:val="24"/>
        </w:rPr>
        <w:t xml:space="preserve">n continuare cel de </w:t>
      </w:r>
      <w:r>
        <w:rPr>
          <w:rFonts w:ascii="Times New Roman" w:hAnsi="Times New Roman" w:cs="Times New Roman"/>
          <w:sz w:val="24"/>
          <w:szCs w:val="24"/>
        </w:rPr>
        <w:t>reabilitare moderată a Școlii Gimnaziale</w:t>
      </w:r>
      <w:r w:rsidRPr="003A3EFF">
        <w:rPr>
          <w:rFonts w:ascii="Times New Roman" w:hAnsi="Times New Roman" w:cs="Times New Roman"/>
          <w:sz w:val="24"/>
          <w:szCs w:val="24"/>
        </w:rPr>
        <w:t>. Totodat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A3EFF">
        <w:rPr>
          <w:rFonts w:ascii="Times New Roman" w:hAnsi="Times New Roman" w:cs="Times New Roman"/>
          <w:sz w:val="24"/>
          <w:szCs w:val="24"/>
        </w:rPr>
        <w:t>,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A3EFF">
        <w:rPr>
          <w:rFonts w:ascii="Times New Roman" w:hAnsi="Times New Roman" w:cs="Times New Roman"/>
          <w:sz w:val="24"/>
          <w:szCs w:val="24"/>
        </w:rPr>
        <w:t xml:space="preserve">iile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A3EFF">
        <w:rPr>
          <w:rFonts w:ascii="Times New Roman" w:hAnsi="Times New Roman" w:cs="Times New Roman"/>
          <w:sz w:val="24"/>
          <w:szCs w:val="24"/>
        </w:rPr>
        <w:t>i drepturile executantului 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A3EF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3A3EFF">
        <w:rPr>
          <w:rFonts w:ascii="Times New Roman" w:hAnsi="Times New Roman" w:cs="Times New Roman"/>
          <w:sz w:val="24"/>
          <w:szCs w:val="24"/>
        </w:rPr>
        <w:t>n acelea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A3EFF">
        <w:rPr>
          <w:rFonts w:ascii="Times New Roman" w:hAnsi="Times New Roman" w:cs="Times New Roman"/>
          <w:sz w:val="24"/>
          <w:szCs w:val="24"/>
        </w:rPr>
        <w:t>i, inclusiv principalele cerin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A3EFF">
        <w:rPr>
          <w:rFonts w:ascii="Times New Roman" w:hAnsi="Times New Roman" w:cs="Times New Roman"/>
          <w:sz w:val="24"/>
          <w:szCs w:val="24"/>
        </w:rPr>
        <w:t xml:space="preserve">e de calitate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A3EFF">
        <w:rPr>
          <w:rFonts w:ascii="Times New Roman" w:hAnsi="Times New Roman" w:cs="Times New Roman"/>
          <w:sz w:val="24"/>
          <w:szCs w:val="24"/>
        </w:rPr>
        <w:t>i performan</w:t>
      </w:r>
      <w:r>
        <w:rPr>
          <w:rFonts w:ascii="Times New Roman" w:hAnsi="Times New Roman" w:cs="Times New Roman"/>
          <w:sz w:val="24"/>
          <w:szCs w:val="24"/>
        </w:rPr>
        <w:t>ță</w:t>
      </w:r>
      <w:r w:rsidRPr="003A3EFF">
        <w:rPr>
          <w:rFonts w:ascii="Times New Roman" w:hAnsi="Times New Roman" w:cs="Times New Roman"/>
          <w:sz w:val="24"/>
          <w:szCs w:val="24"/>
        </w:rPr>
        <w:t xml:space="preserve"> –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A3EFF">
        <w:rPr>
          <w:rFonts w:ascii="Times New Roman" w:hAnsi="Times New Roman" w:cs="Times New Roman"/>
          <w:sz w:val="24"/>
          <w:szCs w:val="24"/>
        </w:rPr>
        <w:t xml:space="preserve">ia este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3A3EFF">
        <w:rPr>
          <w:rFonts w:ascii="Times New Roman" w:hAnsi="Times New Roman" w:cs="Times New Roman"/>
          <w:sz w:val="24"/>
          <w:szCs w:val="24"/>
        </w:rPr>
        <w:t>ndeplinit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A3EFF">
        <w:rPr>
          <w:rFonts w:ascii="Times New Roman" w:hAnsi="Times New Roman" w:cs="Times New Roman"/>
          <w:sz w:val="24"/>
          <w:szCs w:val="24"/>
        </w:rPr>
        <w:t>.</w:t>
      </w:r>
    </w:p>
    <w:p w14:paraId="5DD1BFB3" w14:textId="7AFD5A68" w:rsidR="006B4F75" w:rsidRDefault="006B4F75" w:rsidP="006B4F75">
      <w:pPr>
        <w:keepNext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94929828"/>
      <w:r w:rsidRPr="003A3EFF">
        <w:rPr>
          <w:rFonts w:ascii="Times New Roman" w:hAnsi="Times New Roman" w:cs="Times New Roman"/>
          <w:sz w:val="24"/>
          <w:szCs w:val="24"/>
        </w:rPr>
        <w:lastRenderedPageBreak/>
        <w:t xml:space="preserve">Prețul contractului </w:t>
      </w:r>
      <w:r w:rsidR="009F0FC4">
        <w:rPr>
          <w:rFonts w:ascii="Times New Roman" w:hAnsi="Times New Roman" w:cs="Times New Roman"/>
          <w:sz w:val="24"/>
          <w:szCs w:val="24"/>
        </w:rPr>
        <w:t xml:space="preserve">de lucrări </w:t>
      </w:r>
      <w:r w:rsidRPr="003A3EFF">
        <w:rPr>
          <w:rFonts w:ascii="Times New Roman" w:hAnsi="Times New Roman" w:cs="Times New Roman"/>
          <w:sz w:val="24"/>
          <w:szCs w:val="24"/>
        </w:rPr>
        <w:t xml:space="preserve">se modifică, de la valoarea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2.622.942,96</w:t>
      </w:r>
      <w:r w:rsidRPr="003A3EFF">
        <w:rPr>
          <w:rFonts w:ascii="Times New Roman" w:hAnsi="Times New Roman" w:cs="Times New Roman"/>
          <w:sz w:val="24"/>
          <w:szCs w:val="24"/>
        </w:rPr>
        <w:t xml:space="preserve"> lei fără TVA, la care se adaugă TVA în valoare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498.359,16</w:t>
      </w:r>
      <w:r w:rsidRPr="003A3EFF">
        <w:rPr>
          <w:rFonts w:ascii="Times New Roman" w:hAnsi="Times New Roman" w:cs="Times New Roman"/>
          <w:sz w:val="24"/>
          <w:szCs w:val="24"/>
        </w:rPr>
        <w:t xml:space="preserve"> lei TVA, respectiv </w:t>
      </w:r>
      <w:r w:rsidRPr="003A3EFF">
        <w:rPr>
          <w:rFonts w:ascii="Times New Roman" w:hAnsi="Times New Roman" w:cs="Times New Roman"/>
          <w:b/>
          <w:iCs/>
          <w:sz w:val="24"/>
          <w:szCs w:val="24"/>
        </w:rPr>
        <w:t>3.121.302,12</w:t>
      </w:r>
      <w:r w:rsidRPr="003A3E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3EFF">
        <w:rPr>
          <w:rFonts w:ascii="Times New Roman" w:hAnsi="Times New Roman" w:cs="Times New Roman"/>
          <w:sz w:val="24"/>
          <w:szCs w:val="24"/>
        </w:rPr>
        <w:t xml:space="preserve">lei cu TVA inclus, </w:t>
      </w:r>
      <w:r w:rsidRPr="00561B3B">
        <w:rPr>
          <w:rFonts w:ascii="Times New Roman" w:hAnsi="Times New Roman" w:cs="Times New Roman"/>
          <w:b/>
          <w:bCs/>
          <w:sz w:val="24"/>
          <w:szCs w:val="24"/>
        </w:rPr>
        <w:t>la valoarea de 2.833.774,67 lei fără TVA</w:t>
      </w:r>
      <w:r w:rsidRPr="003A3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 care se adaugă TVA 538.417,18 lei, rezultând o valoare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3.372.191,85 lei inclusiv TVA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F80EBD" w14:textId="6A37A218" w:rsidR="00F54AFA" w:rsidRPr="00F45825" w:rsidRDefault="00F54AFA" w:rsidP="00F54AF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25">
        <w:rPr>
          <w:rFonts w:ascii="Times New Roman" w:hAnsi="Times New Roman" w:cs="Times New Roman"/>
          <w:sz w:val="24"/>
          <w:szCs w:val="24"/>
        </w:rPr>
        <w:t>Astfel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5825">
        <w:rPr>
          <w:rFonts w:ascii="Times New Roman" w:hAnsi="Times New Roman" w:cs="Times New Roman"/>
          <w:sz w:val="24"/>
          <w:szCs w:val="24"/>
        </w:rPr>
        <w:t xml:space="preserve"> rezultă indicatorii </w:t>
      </w:r>
      <w:proofErr w:type="spellStart"/>
      <w:r w:rsidRPr="00F45825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F45825">
        <w:rPr>
          <w:rFonts w:ascii="Times New Roman" w:hAnsi="Times New Roman" w:cs="Times New Roman"/>
          <w:sz w:val="24"/>
          <w:szCs w:val="24"/>
        </w:rPr>
        <w:t>economici și principalele activități</w:t>
      </w:r>
      <w:r>
        <w:rPr>
          <w:rFonts w:ascii="Times New Roman" w:hAnsi="Times New Roman" w:cs="Times New Roman"/>
          <w:sz w:val="24"/>
          <w:szCs w:val="24"/>
        </w:rPr>
        <w:t xml:space="preserve">, precum </w:t>
      </w:r>
      <w:r w:rsidRPr="00F45825">
        <w:rPr>
          <w:rFonts w:ascii="Times New Roman" w:hAnsi="Times New Roman" w:cs="Times New Roman"/>
          <w:sz w:val="24"/>
          <w:szCs w:val="24"/>
        </w:rPr>
        <w:t xml:space="preserve">și capitolele de cheltuieli cuprinse în Devizul general al obiectivului mai sus menționat, conform Anexei nr.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5825">
        <w:rPr>
          <w:rFonts w:ascii="Times New Roman" w:hAnsi="Times New Roman" w:cs="Times New Roman"/>
          <w:sz w:val="24"/>
          <w:szCs w:val="24"/>
        </w:rPr>
        <w:t>, care fac parte integrantă din proiectul de hotărâre al Comunei Mihai Viteazu.</w:t>
      </w:r>
    </w:p>
    <w:bookmarkEnd w:id="5"/>
    <w:p w14:paraId="325A49D8" w14:textId="77777777" w:rsidR="00F54AFA" w:rsidRDefault="00F54AFA" w:rsidP="00F54AF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59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Având în vedere cele precizate, vă rog să analizați oportunitatea promovării unui proiect de hotărâre în vederea</w:t>
      </w:r>
      <w:r w:rsidRPr="00496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aprobării:</w:t>
      </w:r>
    </w:p>
    <w:p w14:paraId="76CC3602" w14:textId="235A2409" w:rsidR="00F54AFA" w:rsidRDefault="00F54AFA" w:rsidP="00F54AFA">
      <w:pPr>
        <w:jc w:val="both"/>
        <w:rPr>
          <w:rFonts w:ascii="Times New Roman" w:hAnsi="Times New Roman" w:cs="Times New Roman"/>
        </w:rPr>
      </w:pPr>
      <w:r w:rsidRPr="00A879C7">
        <w:rPr>
          <w:rFonts w:ascii="Times New Roman" w:hAnsi="Times New Roman" w:cs="Times New Roman"/>
          <w:sz w:val="24"/>
          <w:szCs w:val="24"/>
        </w:rPr>
        <w:t>Art. 1 - Se aprobă actualizarea devizului aferent obiectivului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79C7">
        <w:rPr>
          <w:rFonts w:ascii="Times New Roman" w:hAnsi="Times New Roman" w:cs="Times New Roman"/>
          <w:sz w:val="24"/>
          <w:szCs w:val="24"/>
        </w:rPr>
        <w:t>ii “REABILITAREA MODERAT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879C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879C7">
        <w:rPr>
          <w:rFonts w:ascii="Times New Roman" w:hAnsi="Times New Roman" w:cs="Times New Roman"/>
          <w:sz w:val="24"/>
          <w:szCs w:val="24"/>
        </w:rPr>
        <w:t>COLII GIMNAZIALE MIHAI VOD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879C7">
        <w:rPr>
          <w:rFonts w:ascii="Times New Roman" w:hAnsi="Times New Roman" w:cs="Times New Roman"/>
          <w:sz w:val="24"/>
          <w:szCs w:val="24"/>
        </w:rPr>
        <w:t xml:space="preserve"> DIN LOC</w:t>
      </w:r>
      <w:r>
        <w:rPr>
          <w:rFonts w:ascii="Times New Roman" w:hAnsi="Times New Roman" w:cs="Times New Roman"/>
          <w:sz w:val="24"/>
          <w:szCs w:val="24"/>
        </w:rPr>
        <w:t>ALITATEA</w:t>
      </w:r>
      <w:r w:rsidRPr="00A879C7">
        <w:rPr>
          <w:rFonts w:ascii="Times New Roman" w:hAnsi="Times New Roman" w:cs="Times New Roman"/>
          <w:sz w:val="24"/>
          <w:szCs w:val="24"/>
        </w:rPr>
        <w:t xml:space="preserve"> MIHAI VITEAZU, STR. TRANSILVANIEI, NR. 141, COM</w:t>
      </w:r>
      <w:r>
        <w:rPr>
          <w:rFonts w:ascii="Times New Roman" w:hAnsi="Times New Roman" w:cs="Times New Roman"/>
          <w:sz w:val="24"/>
          <w:szCs w:val="24"/>
        </w:rPr>
        <w:t>UNA</w:t>
      </w:r>
      <w:r w:rsidRPr="00A879C7">
        <w:rPr>
          <w:rFonts w:ascii="Times New Roman" w:hAnsi="Times New Roman" w:cs="Times New Roman"/>
          <w:sz w:val="24"/>
          <w:szCs w:val="24"/>
        </w:rPr>
        <w:t xml:space="preserve"> MIHAI VITEAZU, JUD</w:t>
      </w:r>
      <w:r>
        <w:rPr>
          <w:rFonts w:ascii="Times New Roman" w:hAnsi="Times New Roman" w:cs="Times New Roman"/>
          <w:sz w:val="24"/>
          <w:szCs w:val="24"/>
        </w:rPr>
        <w:t>EȚUL</w:t>
      </w:r>
      <w:r w:rsidRPr="00A879C7">
        <w:rPr>
          <w:rFonts w:ascii="Times New Roman" w:hAnsi="Times New Roman" w:cs="Times New Roman"/>
          <w:sz w:val="24"/>
          <w:szCs w:val="24"/>
        </w:rPr>
        <w:t xml:space="preserve"> CLUJ”, </w:t>
      </w:r>
      <w:r>
        <w:rPr>
          <w:rFonts w:ascii="Times New Roman" w:hAnsi="Times New Roman" w:cs="Times New Roman"/>
        </w:rPr>
        <w:t>ca urmare a dispozi</w:t>
      </w:r>
      <w:r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 xml:space="preserve">iilor de </w:t>
      </w:r>
      <w:r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 xml:space="preserve">antier nr. 1/2024 </w:t>
      </w:r>
      <w:r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 xml:space="preserve">i 2/2024 </w:t>
      </w:r>
    </w:p>
    <w:p w14:paraId="54068960" w14:textId="0F298325" w:rsidR="00F54AFA" w:rsidRDefault="00F54AFA" w:rsidP="00F54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 – Se aprob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valoarea total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actualizat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a investi</w:t>
      </w:r>
      <w:r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iei aferent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</w:t>
      </w:r>
      <w:r w:rsidRPr="00116F46">
        <w:rPr>
          <w:rFonts w:ascii="Times New Roman" w:hAnsi="Times New Roman" w:cs="Times New Roman"/>
        </w:rPr>
        <w:t>obiectivului de investi</w:t>
      </w:r>
      <w:r>
        <w:rPr>
          <w:rFonts w:ascii="Times New Roman" w:hAnsi="Times New Roman" w:cs="Times New Roman"/>
        </w:rPr>
        <w:t>ț</w:t>
      </w:r>
      <w:r w:rsidRPr="00116F46">
        <w:rPr>
          <w:rFonts w:ascii="Times New Roman" w:hAnsi="Times New Roman" w:cs="Times New Roman"/>
        </w:rPr>
        <w:t>ii “</w:t>
      </w:r>
      <w:r w:rsidRPr="005143AE">
        <w:rPr>
          <w:rFonts w:ascii="Times New Roman" w:hAnsi="Times New Roman" w:cs="Times New Roman"/>
        </w:rPr>
        <w:t>REABILITAREA MODERAT</w:t>
      </w:r>
      <w:r>
        <w:rPr>
          <w:rFonts w:ascii="Times New Roman" w:hAnsi="Times New Roman" w:cs="Times New Roman"/>
        </w:rPr>
        <w:t>Ă</w:t>
      </w:r>
      <w:r w:rsidRPr="005143AE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Ș</w:t>
      </w:r>
      <w:r w:rsidRPr="005143AE">
        <w:rPr>
          <w:rFonts w:ascii="Times New Roman" w:hAnsi="Times New Roman" w:cs="Times New Roman"/>
        </w:rPr>
        <w:t>COLII GIMNAZIALE MIHAI VOD</w:t>
      </w:r>
      <w:r>
        <w:rPr>
          <w:rFonts w:ascii="Times New Roman" w:hAnsi="Times New Roman" w:cs="Times New Roman"/>
        </w:rPr>
        <w:t>Ă</w:t>
      </w:r>
      <w:r w:rsidRPr="005143AE">
        <w:rPr>
          <w:rFonts w:ascii="Times New Roman" w:hAnsi="Times New Roman" w:cs="Times New Roman"/>
        </w:rPr>
        <w:t xml:space="preserve"> DIN LOC. MIHAI VITEAZU, STR. TRANSILVANIEI, NR. 141, COM. MIHAI VITEAZU, JUD. CLUJ</w:t>
      </w:r>
      <w:r w:rsidRPr="00116F4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de </w:t>
      </w:r>
      <w:r w:rsidR="00816584" w:rsidRPr="00816584">
        <w:rPr>
          <w:rFonts w:ascii="Times New Roman" w:hAnsi="Times New Roman" w:cs="Times New Roman"/>
          <w:b/>
          <w:bCs/>
        </w:rPr>
        <w:t>3.359.264,98</w:t>
      </w:r>
      <w:r w:rsidRPr="00816584">
        <w:rPr>
          <w:rFonts w:ascii="Times New Roman" w:hAnsi="Times New Roman" w:cs="Times New Roman"/>
          <w:b/>
          <w:bCs/>
        </w:rPr>
        <w:t xml:space="preserve"> lei la care se adaug</w:t>
      </w:r>
      <w:r w:rsidRPr="00816584">
        <w:rPr>
          <w:rFonts w:ascii="Times New Roman" w:hAnsi="Times New Roman" w:cs="Times New Roman"/>
          <w:b/>
          <w:bCs/>
        </w:rPr>
        <w:t>ă</w:t>
      </w:r>
      <w:r w:rsidRPr="00816584">
        <w:rPr>
          <w:rFonts w:ascii="Times New Roman" w:hAnsi="Times New Roman" w:cs="Times New Roman"/>
          <w:b/>
          <w:bCs/>
        </w:rPr>
        <w:t xml:space="preserve"> TVA</w:t>
      </w:r>
      <w:r>
        <w:rPr>
          <w:rFonts w:ascii="Times New Roman" w:hAnsi="Times New Roman" w:cs="Times New Roman"/>
        </w:rPr>
        <w:t>, din care:</w:t>
      </w:r>
    </w:p>
    <w:p w14:paraId="19D1181F" w14:textId="3456681B" w:rsidR="00F54AFA" w:rsidRDefault="00F54AFA" w:rsidP="00F54A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6584">
        <w:rPr>
          <w:rFonts w:ascii="Times New Roman" w:hAnsi="Times New Roman" w:cs="Times New Roman"/>
          <w:b/>
          <w:bCs/>
        </w:rPr>
        <w:t>1.594.862,89 lei la care se adaug</w:t>
      </w:r>
      <w:r w:rsidRPr="00816584">
        <w:rPr>
          <w:rFonts w:ascii="Times New Roman" w:hAnsi="Times New Roman" w:cs="Times New Roman"/>
          <w:b/>
          <w:bCs/>
        </w:rPr>
        <w:t>ă</w:t>
      </w:r>
      <w:r w:rsidRPr="00816584">
        <w:rPr>
          <w:rFonts w:ascii="Times New Roman" w:hAnsi="Times New Roman" w:cs="Times New Roman"/>
          <w:b/>
          <w:bCs/>
        </w:rPr>
        <w:t xml:space="preserve"> TVA</w:t>
      </w:r>
      <w:r>
        <w:rPr>
          <w:rFonts w:ascii="Times New Roman" w:hAnsi="Times New Roman" w:cs="Times New Roman"/>
        </w:rPr>
        <w:t xml:space="preserve"> - c</w:t>
      </w:r>
      <w:r w:rsidRPr="00793883">
        <w:rPr>
          <w:rFonts w:ascii="Times New Roman" w:hAnsi="Times New Roman" w:cs="Times New Roman"/>
        </w:rPr>
        <w:t xml:space="preserve">heltuielile eligibile nerambursabile din </w:t>
      </w:r>
      <w:r>
        <w:rPr>
          <w:rFonts w:ascii="Times New Roman" w:hAnsi="Times New Roman" w:cs="Times New Roman"/>
        </w:rPr>
        <w:t>PNRR</w:t>
      </w:r>
      <w:r w:rsidRPr="007938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793883">
        <w:rPr>
          <w:rFonts w:ascii="Times New Roman" w:hAnsi="Times New Roman" w:cs="Times New Roman"/>
        </w:rPr>
        <w:t>omponenta C10</w:t>
      </w:r>
    </w:p>
    <w:p w14:paraId="0597147D" w14:textId="1CAD4509" w:rsidR="00F54AFA" w:rsidRDefault="00F54AFA" w:rsidP="00F54A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6584">
        <w:rPr>
          <w:rFonts w:ascii="Times New Roman" w:hAnsi="Times New Roman" w:cs="Times New Roman"/>
          <w:b/>
          <w:bCs/>
        </w:rPr>
        <w:t>1.764.40</w:t>
      </w:r>
      <w:r w:rsidR="00816584" w:rsidRPr="00816584">
        <w:rPr>
          <w:rFonts w:ascii="Times New Roman" w:hAnsi="Times New Roman" w:cs="Times New Roman"/>
          <w:b/>
          <w:bCs/>
        </w:rPr>
        <w:t>2</w:t>
      </w:r>
      <w:r w:rsidRPr="00816584">
        <w:rPr>
          <w:rFonts w:ascii="Times New Roman" w:hAnsi="Times New Roman" w:cs="Times New Roman"/>
          <w:b/>
          <w:bCs/>
        </w:rPr>
        <w:t>,</w:t>
      </w:r>
      <w:r w:rsidR="00816584" w:rsidRPr="00816584">
        <w:rPr>
          <w:rFonts w:ascii="Times New Roman" w:hAnsi="Times New Roman" w:cs="Times New Roman"/>
          <w:b/>
          <w:bCs/>
        </w:rPr>
        <w:t>09</w:t>
      </w:r>
      <w:r w:rsidRPr="00816584">
        <w:rPr>
          <w:rFonts w:ascii="Times New Roman" w:hAnsi="Times New Roman" w:cs="Times New Roman"/>
          <w:b/>
          <w:bCs/>
        </w:rPr>
        <w:t xml:space="preserve"> lei la care se adaug</w:t>
      </w:r>
      <w:r w:rsidRPr="00816584">
        <w:rPr>
          <w:rFonts w:ascii="Times New Roman" w:hAnsi="Times New Roman" w:cs="Times New Roman"/>
          <w:b/>
          <w:bCs/>
        </w:rPr>
        <w:t>ă</w:t>
      </w:r>
      <w:r>
        <w:rPr>
          <w:rFonts w:ascii="Times New Roman" w:hAnsi="Times New Roman" w:cs="Times New Roman"/>
        </w:rPr>
        <w:t xml:space="preserve"> TVA - c</w:t>
      </w:r>
      <w:r w:rsidRPr="0017681D">
        <w:rPr>
          <w:rFonts w:ascii="Times New Roman" w:hAnsi="Times New Roman" w:cs="Times New Roman"/>
        </w:rPr>
        <w:t>heltuie</w:t>
      </w:r>
      <w:r>
        <w:rPr>
          <w:rFonts w:ascii="Times New Roman" w:hAnsi="Times New Roman" w:cs="Times New Roman"/>
        </w:rPr>
        <w:t>li neeligibile suportate de la b</w:t>
      </w:r>
      <w:r w:rsidRPr="0017681D">
        <w:rPr>
          <w:rFonts w:ascii="Times New Roman" w:hAnsi="Times New Roman" w:cs="Times New Roman"/>
        </w:rPr>
        <w:t>ugetul local</w:t>
      </w:r>
    </w:p>
    <w:p w14:paraId="0FF9ADDE" w14:textId="18BE8616" w:rsidR="00F54AFA" w:rsidRDefault="00F54AFA" w:rsidP="00F54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3 - </w:t>
      </w:r>
      <w:r w:rsidRPr="00E717C3">
        <w:rPr>
          <w:rFonts w:ascii="Times New Roman" w:hAnsi="Times New Roman" w:cs="Times New Roman"/>
        </w:rPr>
        <w:t>Se aprob</w:t>
      </w:r>
      <w:r>
        <w:rPr>
          <w:rFonts w:ascii="Times New Roman" w:hAnsi="Times New Roman" w:cs="Times New Roman"/>
        </w:rPr>
        <w:t>ă</w:t>
      </w:r>
      <w:r w:rsidRPr="00E717C3">
        <w:rPr>
          <w:rFonts w:ascii="Times New Roman" w:hAnsi="Times New Roman" w:cs="Times New Roman"/>
        </w:rPr>
        <w:t xml:space="preserve"> finan</w:t>
      </w:r>
      <w:r>
        <w:rPr>
          <w:rFonts w:ascii="Times New Roman" w:hAnsi="Times New Roman" w:cs="Times New Roman"/>
        </w:rPr>
        <w:t>ț</w:t>
      </w:r>
      <w:r w:rsidRPr="00E717C3">
        <w:rPr>
          <w:rFonts w:ascii="Times New Roman" w:hAnsi="Times New Roman" w:cs="Times New Roman"/>
        </w:rPr>
        <w:t>area din Bugetul Local a urm</w:t>
      </w:r>
      <w:r>
        <w:rPr>
          <w:rFonts w:ascii="Times New Roman" w:hAnsi="Times New Roman" w:cs="Times New Roman"/>
        </w:rPr>
        <w:t>ă</w:t>
      </w:r>
      <w:r w:rsidRPr="00E717C3">
        <w:rPr>
          <w:rFonts w:ascii="Times New Roman" w:hAnsi="Times New Roman" w:cs="Times New Roman"/>
        </w:rPr>
        <w:t xml:space="preserve">toarelor cheltuieli pe care solicitantul trebuie să le asigure pentru implementarea proiectului, rezultate ca urmare a </w:t>
      </w:r>
      <w:r>
        <w:rPr>
          <w:rFonts w:ascii="Times New Roman" w:hAnsi="Times New Roman" w:cs="Times New Roman"/>
        </w:rPr>
        <w:t>dispozi</w:t>
      </w:r>
      <w:r>
        <w:rPr>
          <w:rFonts w:ascii="Times New Roman" w:hAnsi="Times New Roman" w:cs="Times New Roman"/>
        </w:rPr>
        <w:t>ți</w:t>
      </w:r>
      <w:r>
        <w:rPr>
          <w:rFonts w:ascii="Times New Roman" w:hAnsi="Times New Roman" w:cs="Times New Roman"/>
        </w:rPr>
        <w:t xml:space="preserve">ilor de </w:t>
      </w:r>
      <w:r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 xml:space="preserve">antier nr. 1/2024 </w:t>
      </w:r>
      <w:r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>i 2/2024</w:t>
      </w:r>
      <w:r w:rsidRPr="00E717C3">
        <w:rPr>
          <w:rFonts w:ascii="Times New Roman" w:hAnsi="Times New Roman" w:cs="Times New Roman"/>
        </w:rPr>
        <w:t xml:space="preserve"> și a devizului general actualizat aferent proiectului</w:t>
      </w:r>
      <w:r>
        <w:rPr>
          <w:rFonts w:ascii="Times New Roman" w:hAnsi="Times New Roman" w:cs="Times New Roman"/>
        </w:rPr>
        <w:t>:</w:t>
      </w:r>
    </w:p>
    <w:p w14:paraId="28D3FF5B" w14:textId="69B27C82" w:rsidR="00F54AFA" w:rsidRPr="00F54AFA" w:rsidRDefault="00F54AFA" w:rsidP="00F54A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6584">
        <w:rPr>
          <w:rFonts w:ascii="Times New Roman" w:hAnsi="Times New Roman" w:cs="Times New Roman"/>
          <w:b/>
          <w:bCs/>
        </w:rPr>
        <w:t>1.764.40</w:t>
      </w:r>
      <w:r w:rsidR="00816584" w:rsidRPr="00816584">
        <w:rPr>
          <w:rFonts w:ascii="Times New Roman" w:hAnsi="Times New Roman" w:cs="Times New Roman"/>
          <w:b/>
          <w:bCs/>
        </w:rPr>
        <w:t>2</w:t>
      </w:r>
      <w:r w:rsidRPr="00816584">
        <w:rPr>
          <w:rFonts w:ascii="Times New Roman" w:hAnsi="Times New Roman" w:cs="Times New Roman"/>
          <w:b/>
          <w:bCs/>
        </w:rPr>
        <w:t>,</w:t>
      </w:r>
      <w:r w:rsidR="00816584" w:rsidRPr="00816584">
        <w:rPr>
          <w:rFonts w:ascii="Times New Roman" w:hAnsi="Times New Roman" w:cs="Times New Roman"/>
          <w:b/>
          <w:bCs/>
        </w:rPr>
        <w:t>09</w:t>
      </w:r>
      <w:r w:rsidRPr="00816584">
        <w:rPr>
          <w:rFonts w:ascii="Times New Roman" w:hAnsi="Times New Roman" w:cs="Times New Roman"/>
          <w:b/>
          <w:bCs/>
        </w:rPr>
        <w:t xml:space="preserve"> lei la care se adaug</w:t>
      </w:r>
      <w:r w:rsidRPr="00816584">
        <w:rPr>
          <w:rFonts w:ascii="Times New Roman" w:hAnsi="Times New Roman" w:cs="Times New Roman"/>
          <w:b/>
          <w:bCs/>
        </w:rPr>
        <w:t>ă</w:t>
      </w:r>
      <w:r w:rsidRPr="00816584">
        <w:rPr>
          <w:rFonts w:ascii="Times New Roman" w:hAnsi="Times New Roman" w:cs="Times New Roman"/>
          <w:b/>
          <w:bCs/>
        </w:rPr>
        <w:t xml:space="preserve"> TVA</w:t>
      </w:r>
      <w:r>
        <w:rPr>
          <w:rFonts w:ascii="Times New Roman" w:hAnsi="Times New Roman" w:cs="Times New Roman"/>
        </w:rPr>
        <w:t xml:space="preserve"> - c</w:t>
      </w:r>
      <w:r w:rsidRPr="0017681D">
        <w:rPr>
          <w:rFonts w:ascii="Times New Roman" w:hAnsi="Times New Roman" w:cs="Times New Roman"/>
        </w:rPr>
        <w:t>heltuie</w:t>
      </w:r>
      <w:r>
        <w:rPr>
          <w:rFonts w:ascii="Times New Roman" w:hAnsi="Times New Roman" w:cs="Times New Roman"/>
        </w:rPr>
        <w:t>li neeligibile suportate de la b</w:t>
      </w:r>
      <w:r w:rsidRPr="0017681D">
        <w:rPr>
          <w:rFonts w:ascii="Times New Roman" w:hAnsi="Times New Roman" w:cs="Times New Roman"/>
        </w:rPr>
        <w:t>ugetul local</w:t>
      </w:r>
    </w:p>
    <w:p w14:paraId="57BEAD2B" w14:textId="77777777" w:rsidR="002A710B" w:rsidRPr="00496593" w:rsidRDefault="002A710B" w:rsidP="006B4F7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496593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În conformitate cu prevederile art. 129, alin. (2), lit. c și lit. d, precum și ale art. 139, alin (1) din O.U.G. nr. 57/2019 privind Codul administrativ, cu modificările și completările ulterioare, se supune spre dezbatere proiectul de hotărâre întocmit.</w:t>
      </w:r>
    </w:p>
    <w:p w14:paraId="3D34CB5D" w14:textId="77777777" w:rsidR="006B4F75" w:rsidRPr="00116F46" w:rsidRDefault="00385432" w:rsidP="006B4F75">
      <w:pPr>
        <w:ind w:firstLine="360"/>
        <w:jc w:val="both"/>
        <w:rPr>
          <w:rFonts w:ascii="Times New Roman" w:hAnsi="Times New Roman" w:cs="Times New Roman"/>
        </w:rPr>
      </w:pPr>
      <w:r w:rsidRPr="00496593">
        <w:rPr>
          <w:rFonts w:ascii="Times New Roman" w:hAnsi="Times New Roman" w:cs="Times New Roman"/>
          <w:sz w:val="24"/>
          <w:szCs w:val="24"/>
          <w:lang w:val="it-IT"/>
        </w:rPr>
        <w:t xml:space="preserve">Având în vedere specificațiile de mai sus, supunem spre aprobare Consiliului Local al Comunei Mihai Viteazu proiectul de hotărâre </w:t>
      </w:r>
      <w:r w:rsidR="006B4F75" w:rsidRPr="00116F46">
        <w:rPr>
          <w:rFonts w:ascii="Times New Roman" w:hAnsi="Times New Roman" w:cs="Times New Roman"/>
        </w:rPr>
        <w:t xml:space="preserve">privind </w:t>
      </w:r>
      <w:r w:rsidR="006B4F75">
        <w:rPr>
          <w:rFonts w:ascii="Times New Roman" w:hAnsi="Times New Roman" w:cs="Times New Roman"/>
        </w:rPr>
        <w:t>actualizarea</w:t>
      </w:r>
      <w:r w:rsidR="006B4F75" w:rsidRPr="00116F46">
        <w:rPr>
          <w:rFonts w:ascii="Times New Roman" w:hAnsi="Times New Roman" w:cs="Times New Roman"/>
        </w:rPr>
        <w:t xml:space="preserve"> devizului general pentru obiectivul de investiții “</w:t>
      </w:r>
      <w:r w:rsidR="006B4F75" w:rsidRPr="008434CC">
        <w:rPr>
          <w:rFonts w:ascii="Times New Roman" w:hAnsi="Times New Roman" w:cs="Times New Roman"/>
        </w:rPr>
        <w:t>REABILITAREA MODERAT</w:t>
      </w:r>
      <w:r w:rsidR="006B4F75">
        <w:rPr>
          <w:rFonts w:ascii="Times New Roman" w:hAnsi="Times New Roman" w:cs="Times New Roman"/>
        </w:rPr>
        <w:t>Ă</w:t>
      </w:r>
      <w:r w:rsidR="006B4F75" w:rsidRPr="008434CC">
        <w:rPr>
          <w:rFonts w:ascii="Times New Roman" w:hAnsi="Times New Roman" w:cs="Times New Roman"/>
        </w:rPr>
        <w:t xml:space="preserve"> A </w:t>
      </w:r>
      <w:r w:rsidR="006B4F75">
        <w:rPr>
          <w:rFonts w:ascii="Times New Roman" w:hAnsi="Times New Roman" w:cs="Times New Roman"/>
        </w:rPr>
        <w:t>Ș</w:t>
      </w:r>
      <w:r w:rsidR="006B4F75" w:rsidRPr="008434CC">
        <w:rPr>
          <w:rFonts w:ascii="Times New Roman" w:hAnsi="Times New Roman" w:cs="Times New Roman"/>
        </w:rPr>
        <w:t>COLII GIMNAZIALE MIHAI VOD</w:t>
      </w:r>
      <w:r w:rsidR="006B4F75">
        <w:rPr>
          <w:rFonts w:ascii="Times New Roman" w:hAnsi="Times New Roman" w:cs="Times New Roman"/>
        </w:rPr>
        <w:t>Ă</w:t>
      </w:r>
      <w:r w:rsidR="006B4F75" w:rsidRPr="008434CC">
        <w:rPr>
          <w:rFonts w:ascii="Times New Roman" w:hAnsi="Times New Roman" w:cs="Times New Roman"/>
        </w:rPr>
        <w:t xml:space="preserve"> DIN LOC. MIHAI VITEAZU, STR. TRANSILVANIEI, NR. 141, COM. MIHAI VITEAZU, JUD. CLUJ</w:t>
      </w:r>
      <w:r w:rsidR="006B4F75" w:rsidRPr="00116F46">
        <w:rPr>
          <w:rFonts w:ascii="Times New Roman" w:hAnsi="Times New Roman" w:cs="Times New Roman"/>
        </w:rPr>
        <w:t xml:space="preserve">” </w:t>
      </w:r>
      <w:r w:rsidR="006B4F75">
        <w:rPr>
          <w:rFonts w:ascii="Times New Roman" w:hAnsi="Times New Roman" w:cs="Times New Roman"/>
        </w:rPr>
        <w:t>finanțat</w:t>
      </w:r>
      <w:r w:rsidR="006B4F75" w:rsidRPr="00116F46">
        <w:rPr>
          <w:rFonts w:ascii="Times New Roman" w:hAnsi="Times New Roman" w:cs="Times New Roman"/>
        </w:rPr>
        <w:t xml:space="preserve"> prin Programul Na</w:t>
      </w:r>
      <w:r w:rsidR="006B4F75">
        <w:rPr>
          <w:rFonts w:ascii="Times New Roman" w:hAnsi="Times New Roman" w:cs="Times New Roman"/>
        </w:rPr>
        <w:t>ț</w:t>
      </w:r>
      <w:r w:rsidR="006B4F75" w:rsidRPr="00116F46">
        <w:rPr>
          <w:rFonts w:ascii="Times New Roman" w:hAnsi="Times New Roman" w:cs="Times New Roman"/>
        </w:rPr>
        <w:t xml:space="preserve">ional de Redresare </w:t>
      </w:r>
      <w:r w:rsidR="006B4F75">
        <w:rPr>
          <w:rFonts w:ascii="Times New Roman" w:hAnsi="Times New Roman" w:cs="Times New Roman"/>
        </w:rPr>
        <w:t>ș</w:t>
      </w:r>
      <w:r w:rsidR="006B4F75" w:rsidRPr="00116F46">
        <w:rPr>
          <w:rFonts w:ascii="Times New Roman" w:hAnsi="Times New Roman" w:cs="Times New Roman"/>
        </w:rPr>
        <w:t>i Rezilien</w:t>
      </w:r>
      <w:r w:rsidR="006B4F75">
        <w:rPr>
          <w:rFonts w:ascii="Times New Roman" w:hAnsi="Times New Roman" w:cs="Times New Roman"/>
        </w:rPr>
        <w:t>ță</w:t>
      </w:r>
      <w:r w:rsidR="006B4F75" w:rsidRPr="00116F46">
        <w:rPr>
          <w:rFonts w:ascii="Times New Roman" w:hAnsi="Times New Roman" w:cs="Times New Roman"/>
        </w:rPr>
        <w:t>, Componenta C10 – Fondul local</w:t>
      </w:r>
    </w:p>
    <w:p w14:paraId="6D22B569" w14:textId="77777777" w:rsidR="006B4F75" w:rsidRDefault="006B4F75" w:rsidP="00F54AF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F571EEB" w14:textId="77777777" w:rsidR="006B4F75" w:rsidRDefault="006B4F75" w:rsidP="009456F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2C21342" w14:textId="5B87BC9A" w:rsidR="00493BC9" w:rsidRPr="00496593" w:rsidRDefault="00493BC9" w:rsidP="00B271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F41FA" w14:textId="5FD07611" w:rsidR="00B271EC" w:rsidRPr="00496593" w:rsidRDefault="00B271EC" w:rsidP="00B271EC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bookmarkStart w:id="6" w:name="_Hlk32304639"/>
      <w:r w:rsidRPr="0049659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Compartiment Pro</w:t>
      </w:r>
      <w:r w:rsidR="006B4F7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iecte</w:t>
      </w:r>
      <w:r w:rsidRPr="0049659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Europene</w:t>
      </w:r>
      <w:bookmarkEnd w:id="6"/>
      <w:r w:rsidRPr="0049659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,</w:t>
      </w:r>
    </w:p>
    <w:p w14:paraId="786FE44F" w14:textId="482125C9" w:rsidR="002A710B" w:rsidRDefault="00B271EC" w:rsidP="009456F3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9659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Coordonator proiect, Miclea Eva</w:t>
      </w:r>
    </w:p>
    <w:sectPr w:rsidR="002A710B" w:rsidSect="00315C6B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D206" w14:textId="77777777" w:rsidR="00BE0DA7" w:rsidRDefault="00BE0DA7" w:rsidP="002A710B">
      <w:pPr>
        <w:spacing w:after="0" w:line="240" w:lineRule="auto"/>
      </w:pPr>
      <w:r>
        <w:separator/>
      </w:r>
    </w:p>
  </w:endnote>
  <w:endnote w:type="continuationSeparator" w:id="0">
    <w:p w14:paraId="6D95B20C" w14:textId="77777777" w:rsidR="00BE0DA7" w:rsidRDefault="00BE0DA7" w:rsidP="002A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F4E7" w14:textId="77777777" w:rsidR="00BE0DA7" w:rsidRDefault="00BE0DA7" w:rsidP="002A710B">
      <w:pPr>
        <w:spacing w:after="0" w:line="240" w:lineRule="auto"/>
      </w:pPr>
      <w:r>
        <w:separator/>
      </w:r>
    </w:p>
  </w:footnote>
  <w:footnote w:type="continuationSeparator" w:id="0">
    <w:p w14:paraId="201C6BCA" w14:textId="77777777" w:rsidR="00BE0DA7" w:rsidRDefault="00BE0DA7" w:rsidP="002A7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1AF2"/>
    <w:multiLevelType w:val="hybridMultilevel"/>
    <w:tmpl w:val="025A70FA"/>
    <w:lvl w:ilvl="0" w:tplc="F1644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A6D43"/>
    <w:multiLevelType w:val="hybridMultilevel"/>
    <w:tmpl w:val="961E6A38"/>
    <w:lvl w:ilvl="0" w:tplc="E5B63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C8625E"/>
    <w:multiLevelType w:val="hybridMultilevel"/>
    <w:tmpl w:val="443C1F30"/>
    <w:lvl w:ilvl="0" w:tplc="54D62CE8">
      <w:start w:val="19"/>
      <w:numFmt w:val="bullet"/>
      <w:lvlText w:val="-"/>
      <w:lvlJc w:val="left"/>
      <w:pPr>
        <w:ind w:left="461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54C3235F"/>
    <w:multiLevelType w:val="singleLevel"/>
    <w:tmpl w:val="54C3235F"/>
    <w:lvl w:ilvl="0">
      <w:start w:val="65535"/>
      <w:numFmt w:val="bullet"/>
      <w:lvlText w:val="-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0113B95"/>
    <w:multiLevelType w:val="hybridMultilevel"/>
    <w:tmpl w:val="19D422EA"/>
    <w:lvl w:ilvl="0" w:tplc="54D62CE8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CD6DE1"/>
    <w:multiLevelType w:val="hybridMultilevel"/>
    <w:tmpl w:val="41023C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A1645"/>
    <w:multiLevelType w:val="hybridMultilevel"/>
    <w:tmpl w:val="1512A95A"/>
    <w:lvl w:ilvl="0" w:tplc="7FDCB7AC">
      <w:start w:val="1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8250753">
    <w:abstractNumId w:val="7"/>
  </w:num>
  <w:num w:numId="2" w16cid:durableId="2026249626">
    <w:abstractNumId w:val="6"/>
  </w:num>
  <w:num w:numId="3" w16cid:durableId="1915433735">
    <w:abstractNumId w:val="0"/>
  </w:num>
  <w:num w:numId="4" w16cid:durableId="498547781">
    <w:abstractNumId w:val="3"/>
  </w:num>
  <w:num w:numId="5" w16cid:durableId="560871183">
    <w:abstractNumId w:val="4"/>
  </w:num>
  <w:num w:numId="6" w16cid:durableId="1456756756">
    <w:abstractNumId w:val="5"/>
  </w:num>
  <w:num w:numId="7" w16cid:durableId="90055232">
    <w:abstractNumId w:val="2"/>
  </w:num>
  <w:num w:numId="8" w16cid:durableId="41779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B6"/>
    <w:rsid w:val="00026B09"/>
    <w:rsid w:val="0003758D"/>
    <w:rsid w:val="000702C7"/>
    <w:rsid w:val="000D0B6D"/>
    <w:rsid w:val="0014330B"/>
    <w:rsid w:val="001A6619"/>
    <w:rsid w:val="001C509C"/>
    <w:rsid w:val="002108B7"/>
    <w:rsid w:val="00213BD3"/>
    <w:rsid w:val="00215EF9"/>
    <w:rsid w:val="00261B88"/>
    <w:rsid w:val="002A2EDD"/>
    <w:rsid w:val="002A710B"/>
    <w:rsid w:val="00315C6B"/>
    <w:rsid w:val="00385432"/>
    <w:rsid w:val="003B64D7"/>
    <w:rsid w:val="003C5E6B"/>
    <w:rsid w:val="003F5EA2"/>
    <w:rsid w:val="004278BB"/>
    <w:rsid w:val="0042798E"/>
    <w:rsid w:val="00476C76"/>
    <w:rsid w:val="00490DF3"/>
    <w:rsid w:val="00493BC9"/>
    <w:rsid w:val="00496593"/>
    <w:rsid w:val="00523A6D"/>
    <w:rsid w:val="00562EEC"/>
    <w:rsid w:val="00574300"/>
    <w:rsid w:val="005C0794"/>
    <w:rsid w:val="005F28EB"/>
    <w:rsid w:val="00607757"/>
    <w:rsid w:val="006510A9"/>
    <w:rsid w:val="0068766E"/>
    <w:rsid w:val="0069414D"/>
    <w:rsid w:val="00697AF1"/>
    <w:rsid w:val="006A4250"/>
    <w:rsid w:val="006B1637"/>
    <w:rsid w:val="006B4F75"/>
    <w:rsid w:val="0070165F"/>
    <w:rsid w:val="0071162B"/>
    <w:rsid w:val="00735206"/>
    <w:rsid w:val="0076469F"/>
    <w:rsid w:val="00797B4B"/>
    <w:rsid w:val="007A747A"/>
    <w:rsid w:val="007F6F00"/>
    <w:rsid w:val="00816584"/>
    <w:rsid w:val="00882EBB"/>
    <w:rsid w:val="00892412"/>
    <w:rsid w:val="008A31D6"/>
    <w:rsid w:val="0092388F"/>
    <w:rsid w:val="009456F3"/>
    <w:rsid w:val="009773D0"/>
    <w:rsid w:val="00983ACB"/>
    <w:rsid w:val="009936B9"/>
    <w:rsid w:val="009F0FC4"/>
    <w:rsid w:val="009F19E9"/>
    <w:rsid w:val="00B03CB6"/>
    <w:rsid w:val="00B271EC"/>
    <w:rsid w:val="00B74B92"/>
    <w:rsid w:val="00BE0DA7"/>
    <w:rsid w:val="00C21EA1"/>
    <w:rsid w:val="00C37621"/>
    <w:rsid w:val="00C83057"/>
    <w:rsid w:val="00CA342E"/>
    <w:rsid w:val="00CA5BD9"/>
    <w:rsid w:val="00CD2B77"/>
    <w:rsid w:val="00CF3CAE"/>
    <w:rsid w:val="00CF7991"/>
    <w:rsid w:val="00D2025C"/>
    <w:rsid w:val="00D6367E"/>
    <w:rsid w:val="00D91EA9"/>
    <w:rsid w:val="00DC27BC"/>
    <w:rsid w:val="00E070ED"/>
    <w:rsid w:val="00E1066A"/>
    <w:rsid w:val="00E519F3"/>
    <w:rsid w:val="00ED121C"/>
    <w:rsid w:val="00ED22C3"/>
    <w:rsid w:val="00F03FE7"/>
    <w:rsid w:val="00F45825"/>
    <w:rsid w:val="00F54AFA"/>
    <w:rsid w:val="00F725F4"/>
    <w:rsid w:val="00F92142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FD9D"/>
  <w15:docId w15:val="{8352FD19-A61D-4F77-AA36-EBF8023E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03CB6"/>
    <w:rPr>
      <w:color w:val="0000FF"/>
    </w:rPr>
  </w:style>
  <w:style w:type="paragraph" w:styleId="ListParagraph">
    <w:name w:val="List Paragraph"/>
    <w:aliases w:val="body 2,List Paragraph1,Akapit z listą BS,Outlines a.b.c.,List_Paragraph,Multilevel para_II,Akapit z lista BS,Normal bullet 2,List Paragraph11,List Paragraph111,Antes de enumeración,Listă colorată - Accentuare 11,Bullet,Citation List,lp1"/>
    <w:basedOn w:val="Normal"/>
    <w:link w:val="ListParagraphChar"/>
    <w:uiPriority w:val="34"/>
    <w:qFormat/>
    <w:rsid w:val="00B03CB6"/>
    <w:pPr>
      <w:ind w:left="720"/>
      <w:contextualSpacing/>
    </w:pPr>
  </w:style>
  <w:style w:type="character" w:customStyle="1" w:styleId="ListParagraphChar">
    <w:name w:val="List Paragraph Char"/>
    <w:aliases w:val="body 2 Char,List Paragraph1 Char,Akapit z listą BS Char,Outlines a.b.c. Char,List_Paragraph Char,Multilevel para_II Char,Akapit z lista BS Char,Normal bullet 2 Char,List Paragraph11 Char,List Paragraph111 Char,Bullet Char,lp1 Char"/>
    <w:link w:val="ListParagraph"/>
    <w:uiPriority w:val="34"/>
    <w:qFormat/>
    <w:locked/>
    <w:rsid w:val="00B03CB6"/>
  </w:style>
  <w:style w:type="paragraph" w:styleId="BodyText">
    <w:name w:val="Body Text"/>
    <w:basedOn w:val="Normal"/>
    <w:link w:val="BodyTextChar"/>
    <w:rsid w:val="006876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876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ontents">
    <w:name w:val="Table Contents"/>
    <w:basedOn w:val="Normal"/>
    <w:rsid w:val="0068766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spar">
    <w:name w:val="s_par"/>
    <w:basedOn w:val="DefaultParagraphFont"/>
    <w:rsid w:val="00493BC9"/>
  </w:style>
  <w:style w:type="character" w:customStyle="1" w:styleId="sanxttl">
    <w:name w:val="s_anx_ttl"/>
    <w:basedOn w:val="DefaultParagraphFont"/>
    <w:rsid w:val="00493BC9"/>
  </w:style>
  <w:style w:type="character" w:customStyle="1" w:styleId="markedcontent">
    <w:name w:val="markedcontent"/>
    <w:basedOn w:val="DefaultParagraphFont"/>
    <w:rsid w:val="002A710B"/>
  </w:style>
  <w:style w:type="paragraph" w:styleId="EndnoteText">
    <w:name w:val="endnote text"/>
    <w:basedOn w:val="Normal"/>
    <w:link w:val="EndnoteTextChar"/>
    <w:uiPriority w:val="99"/>
    <w:semiHidden/>
    <w:unhideWhenUsed/>
    <w:rsid w:val="002A71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71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710B"/>
    <w:rPr>
      <w:vertAlign w:val="superscript"/>
    </w:rPr>
  </w:style>
  <w:style w:type="paragraph" w:customStyle="1" w:styleId="Style10">
    <w:name w:val="Style10"/>
    <w:basedOn w:val="Normal"/>
    <w:uiPriority w:val="99"/>
    <w:rsid w:val="00496593"/>
    <w:pPr>
      <w:widowControl w:val="0"/>
      <w:autoSpaceDE w:val="0"/>
      <w:autoSpaceDN w:val="0"/>
      <w:adjustRightInd w:val="0"/>
      <w:spacing w:after="0" w:line="320" w:lineRule="exact"/>
      <w:ind w:firstLine="4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den">
    <w:name w:val="s_den"/>
    <w:basedOn w:val="DefaultParagraphFont"/>
    <w:rsid w:val="00D6367E"/>
  </w:style>
  <w:style w:type="character" w:customStyle="1" w:styleId="shdr">
    <w:name w:val="s_hdr"/>
    <w:basedOn w:val="DefaultParagraphFont"/>
    <w:rsid w:val="00D6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rimaria@primariamihaiviteaz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mariamihaiviteazu.r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6FC3113E3644FB7D2ADCBDDFDE11C" ma:contentTypeVersion="5" ma:contentTypeDescription="Create a new document." ma:contentTypeScope="" ma:versionID="25311144b569ff27d3605abae1d947aa">
  <xsd:schema xmlns:xsd="http://www.w3.org/2001/XMLSchema" xmlns:xs="http://www.w3.org/2001/XMLSchema" xmlns:p="http://schemas.microsoft.com/office/2006/metadata/properties" xmlns:ns2="6fc9713b-1b8f-4c6b-833e-76bb8b163c25" targetNamespace="http://schemas.microsoft.com/office/2006/metadata/properties" ma:root="true" ma:fieldsID="38bb92981fecf0590c9c13060e290a29" ns2:_="">
    <xsd:import namespace="6fc9713b-1b8f-4c6b-833e-76bb8b16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713b-1b8f-4c6b-833e-76bb8b16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c9713b-1b8f-4c6b-833e-76bb8b163c25" xsi:nil="true"/>
  </documentManagement>
</p:properties>
</file>

<file path=customXml/itemProps1.xml><?xml version="1.0" encoding="utf-8"?>
<ds:datastoreItem xmlns:ds="http://schemas.openxmlformats.org/officeDocument/2006/customXml" ds:itemID="{0F0B6487-9725-462F-99A3-1BC2CDF98BCB}"/>
</file>

<file path=customXml/itemProps2.xml><?xml version="1.0" encoding="utf-8"?>
<ds:datastoreItem xmlns:ds="http://schemas.openxmlformats.org/officeDocument/2006/customXml" ds:itemID="{7DE64720-4318-44FA-938D-B9B4B646FFFB}"/>
</file>

<file path=customXml/itemProps3.xml><?xml version="1.0" encoding="utf-8"?>
<ds:datastoreItem xmlns:ds="http://schemas.openxmlformats.org/officeDocument/2006/customXml" ds:itemID="{BEA1586E-0BA7-47A5-BEC2-C00282FE3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1230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Proiecte</dc:creator>
  <cp:keywords/>
  <dc:description/>
  <cp:lastModifiedBy>Proiecte Europene</cp:lastModifiedBy>
  <cp:revision>12</cp:revision>
  <cp:lastPrinted>2024-07-22T07:03:00Z</cp:lastPrinted>
  <dcterms:created xsi:type="dcterms:W3CDTF">2025-04-07T10:23:00Z</dcterms:created>
  <dcterms:modified xsi:type="dcterms:W3CDTF">2025-04-08T07:56:00Z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0x0101002586FC3113E3644FB7D2ADCBDDFDE11C</vt:lpwstr>
  </property>
</Properties>
</file>