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05539026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05539027" r:id="rId10"/>
              </w:object>
            </w:r>
          </w:p>
        </w:tc>
      </w:tr>
    </w:tbl>
    <w:p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493F59" w:rsidRPr="00493F59" w:rsidRDefault="00493F59" w:rsidP="00051499">
      <w:pPr>
        <w:ind w:firstLine="708"/>
        <w:jc w:val="both"/>
        <w:rPr>
          <w:rFonts w:ascii="Times New Roman" w:hAnsi="Times New Roman"/>
          <w:bCs/>
          <w:i/>
          <w:sz w:val="24"/>
          <w:szCs w:val="24"/>
          <w:lang w:val="ro-RO"/>
        </w:rPr>
      </w:pPr>
      <w:r w:rsidRPr="00493F59">
        <w:rPr>
          <w:rFonts w:ascii="Times New Roman" w:hAnsi="Times New Roman"/>
          <w:bCs/>
          <w:i/>
          <w:sz w:val="24"/>
          <w:szCs w:val="24"/>
          <w:lang w:val="ro-RO"/>
        </w:rPr>
        <w:t>privind aprobarea adiționării contractului de administrare nr. 17021/05.05.2023 încheiat în conformitate cu dispozițiile HCL nr. 126/28.04.2023</w:t>
      </w:r>
    </w:p>
    <w:p w:rsidR="00493F59" w:rsidRDefault="00493F59" w:rsidP="00051499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:rsidR="00587A17" w:rsidRDefault="0056049D" w:rsidP="00587A17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29080139"/>
      <w:bookmarkStart w:id="1" w:name="_Hlk129080647"/>
      <w:bookmarkStart w:id="2" w:name="_Hlk129600338"/>
      <w:r w:rsidRPr="00A62D35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BC7D6F">
        <w:rPr>
          <w:rFonts w:ascii="Times New Roman" w:hAnsi="Times New Roman"/>
          <w:sz w:val="24"/>
          <w:szCs w:val="24"/>
          <w:lang w:val="ro-RO"/>
        </w:rPr>
        <w:t xml:space="preserve">973/31.03.2025 </w:t>
      </w:r>
      <w:r w:rsidR="00587A17">
        <w:rPr>
          <w:rFonts w:ascii="Times New Roman" w:hAnsi="Times New Roman"/>
          <w:sz w:val="24"/>
          <w:szCs w:val="24"/>
          <w:lang w:val="ro-RO"/>
        </w:rPr>
        <w:t>formulată</w:t>
      </w:r>
      <w:r w:rsidRPr="00A62D35">
        <w:rPr>
          <w:rFonts w:ascii="Times New Roman" w:hAnsi="Times New Roman"/>
          <w:sz w:val="24"/>
          <w:szCs w:val="24"/>
          <w:lang w:val="ro-RO"/>
        </w:rPr>
        <w:t xml:space="preserve"> de către </w:t>
      </w:r>
      <w:r w:rsidR="00587A17" w:rsidRPr="00587A17">
        <w:rPr>
          <w:rFonts w:ascii="Times New Roman" w:hAnsi="Times New Roman"/>
          <w:sz w:val="24"/>
          <w:szCs w:val="24"/>
          <w:lang w:val="ro-RO"/>
        </w:rPr>
        <w:t>SC Piețe și Târguri Drobeta SRL</w:t>
      </w:r>
      <w:r w:rsidR="00BC7D6F">
        <w:rPr>
          <w:rFonts w:ascii="Times New Roman" w:hAnsi="Times New Roman"/>
          <w:sz w:val="24"/>
          <w:szCs w:val="24"/>
          <w:lang w:val="ro-RO"/>
        </w:rPr>
        <w:t xml:space="preserve"> din care rezultă că punctul de lucru Piața Schela, dispusă pe un teren în suprafață de 156 mp, situat în municipiul Drobeta Turnu Severin, Calea T</w:t>
      </w:r>
      <w:r w:rsidR="00BC7D6F" w:rsidRPr="00BC7D6F">
        <w:rPr>
          <w:rFonts w:ascii="Times New Roman" w:hAnsi="Times New Roman"/>
          <w:szCs w:val="24"/>
          <w:lang w:val="ro-RO"/>
        </w:rPr>
        <w:t>imișoarei nr</w:t>
      </w:r>
      <w:r w:rsidR="00071419">
        <w:rPr>
          <w:rFonts w:ascii="Times New Roman" w:hAnsi="Times New Roman"/>
          <w:sz w:val="24"/>
          <w:szCs w:val="24"/>
          <w:lang w:val="ro-RO"/>
        </w:rPr>
        <w:t>. 161, nu a generat</w:t>
      </w:r>
      <w:r w:rsidR="00BC7D6F">
        <w:rPr>
          <w:rFonts w:ascii="Times New Roman" w:hAnsi="Times New Roman"/>
          <w:sz w:val="24"/>
          <w:szCs w:val="24"/>
          <w:lang w:val="ro-RO"/>
        </w:rPr>
        <w:t xml:space="preserve"> de la începutul preluării în administrare niciun fel de venit din cauza lipsei de solicitări a închirierii de către persoane fizice sau juridice a meselor pentru comercializarea produselor agroalimentare</w:t>
      </w:r>
      <w:r w:rsidRPr="00A62D35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  <w:bookmarkStart w:id="3" w:name="_Hlk129600313"/>
      <w:bookmarkEnd w:id="0"/>
      <w:bookmarkEnd w:id="1"/>
    </w:p>
    <w:p w:rsidR="0056049D" w:rsidRPr="00587A17" w:rsidRDefault="0056049D" w:rsidP="00587A17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87A17">
        <w:rPr>
          <w:rFonts w:ascii="Times New Roman" w:hAnsi="Times New Roman"/>
          <w:sz w:val="24"/>
          <w:szCs w:val="24"/>
          <w:lang w:val="ro-RO"/>
        </w:rPr>
        <w:t>dispozițiile art. 867 din Legea nr. 287/2009 privind codul Civil conform cărora</w:t>
      </w:r>
      <w:r w:rsidRPr="00587A17">
        <w:rPr>
          <w:rFonts w:ascii="Times New Roman" w:hAnsi="Times New Roman"/>
          <w:sz w:val="24"/>
          <w:szCs w:val="24"/>
        </w:rPr>
        <w:t>:</w:t>
      </w:r>
      <w:r w:rsidRPr="00587A17">
        <w:rPr>
          <w:rFonts w:ascii="Times New Roman" w:hAnsi="Times New Roman"/>
          <w:i/>
          <w:iCs/>
          <w:sz w:val="24"/>
          <w:szCs w:val="24"/>
          <w:lang w:val="ro-RO"/>
        </w:rPr>
        <w:t>”(1) Dreptul de administrare se constituie prin hotărâre a Guvernului, a consiliului judeţean sau, după caz, a consiliului local. (2) Autorităţile prevăzute la alin. (1) controlează modul de exercitare a dreptului de administrare.”</w:t>
      </w:r>
      <w:r w:rsidRPr="00587A17">
        <w:rPr>
          <w:rFonts w:ascii="Times New Roman" w:hAnsi="Times New Roman"/>
          <w:i/>
          <w:sz w:val="24"/>
          <w:szCs w:val="24"/>
          <w:lang w:val="ro-RO"/>
        </w:rPr>
        <w:t>;</w:t>
      </w:r>
    </w:p>
    <w:bookmarkEnd w:id="3"/>
    <w:p w:rsidR="00FF4811" w:rsidRPr="00071419" w:rsidRDefault="00BC7D6F" w:rsidP="0056049D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71419">
        <w:rPr>
          <w:rFonts w:ascii="Times New Roman" w:hAnsi="Times New Roman"/>
          <w:sz w:val="24"/>
          <w:szCs w:val="24"/>
          <w:lang w:val="ro-RO"/>
        </w:rPr>
        <w:t>faptul că lipsa de eficiență a punctului de lucru menționat are implicații negative asupra situației financiar-contabile a SC Piețe și Târguri Drobeta SRL</w:t>
      </w:r>
      <w:r w:rsidR="00FF4811" w:rsidRPr="00071419">
        <w:rPr>
          <w:rFonts w:ascii="Times New Roman" w:hAnsi="Times New Roman"/>
          <w:sz w:val="24"/>
          <w:szCs w:val="24"/>
          <w:lang w:val="ro-RO"/>
        </w:rPr>
        <w:t>;</w:t>
      </w:r>
      <w:bookmarkEnd w:id="2"/>
    </w:p>
    <w:p w:rsidR="00BC7D6F" w:rsidRPr="00071419" w:rsidRDefault="00BC7D6F" w:rsidP="0056049D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071419">
        <w:rPr>
          <w:rFonts w:ascii="Times New Roman" w:hAnsi="Times New Roman"/>
          <w:sz w:val="24"/>
          <w:szCs w:val="24"/>
          <w:lang w:val="ro-RO"/>
        </w:rPr>
        <w:t>necesitatea identificării, de către proprietarul bunului imobil despre care facem vorbire,  unor soluții pentru punerea în valoare a acestuia printr-una din modalitățile prevăzute de legislația în materie;</w:t>
      </w:r>
    </w:p>
    <w:p w:rsidR="00BC7D6F" w:rsidRPr="00493F59" w:rsidRDefault="00BC7D6F" w:rsidP="0056049D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071419">
        <w:rPr>
          <w:rFonts w:ascii="Times New Roman" w:hAnsi="Times New Roman"/>
          <w:sz w:val="24"/>
          <w:szCs w:val="24"/>
          <w:lang w:val="ro-RO"/>
        </w:rPr>
        <w:t>faptul că din rațiuni de ordin economic se impune încetarea dreptului de administrare constituit în favoarea SC</w:t>
      </w:r>
      <w:r w:rsidRPr="00587A17">
        <w:rPr>
          <w:rFonts w:ascii="Times New Roman" w:hAnsi="Times New Roman"/>
          <w:sz w:val="24"/>
          <w:szCs w:val="24"/>
          <w:lang w:val="ro-RO"/>
        </w:rPr>
        <w:t xml:space="preserve"> Piețe și Târguri Drobeta SRL</w:t>
      </w:r>
      <w:r>
        <w:rPr>
          <w:rFonts w:ascii="Times New Roman" w:hAnsi="Times New Roman"/>
          <w:sz w:val="24"/>
          <w:szCs w:val="24"/>
          <w:lang w:val="ro-RO"/>
        </w:rPr>
        <w:t>, pentru Piața Schela, dispusă pe terenul în suprafață de 156 mp, situat în municipiul Drobeta Turnu Severin, Calea T</w:t>
      </w:r>
      <w:r w:rsidRPr="00BC7D6F">
        <w:rPr>
          <w:rFonts w:ascii="Times New Roman" w:hAnsi="Times New Roman"/>
          <w:szCs w:val="24"/>
          <w:lang w:val="ro-RO"/>
        </w:rPr>
        <w:t>imișoarei nr</w:t>
      </w:r>
      <w:r>
        <w:rPr>
          <w:rFonts w:ascii="Times New Roman" w:hAnsi="Times New Roman"/>
          <w:sz w:val="24"/>
          <w:szCs w:val="24"/>
          <w:lang w:val="ro-RO"/>
        </w:rPr>
        <w:t>. 161.</w:t>
      </w:r>
    </w:p>
    <w:p w:rsidR="00AE0ABA" w:rsidRPr="00AE0ABA" w:rsidRDefault="00AE7D9D" w:rsidP="00AE0ABA">
      <w:pPr>
        <w:ind w:firstLine="70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, propun ca în sedința </w:t>
      </w:r>
      <w:r w:rsidR="00AE0ABA">
        <w:rPr>
          <w:rFonts w:ascii="Times New Roman" w:hAnsi="Times New Roman"/>
          <w:sz w:val="24"/>
          <w:szCs w:val="24"/>
          <w:lang w:val="ro-RO"/>
        </w:rPr>
        <w:t xml:space="preserve">extraordinară a </w:t>
      </w:r>
      <w:r w:rsidRPr="00B45BDC">
        <w:rPr>
          <w:rFonts w:ascii="Times New Roman" w:hAnsi="Times New Roman"/>
          <w:sz w:val="24"/>
          <w:szCs w:val="24"/>
          <w:lang w:val="ro-RO"/>
        </w:rPr>
        <w:t>Consiliului Local al Municipiului Drobeta Turnu Severin,să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AE0ABA" w:rsidRPr="00AE0ABA">
        <w:rPr>
          <w:rFonts w:ascii="Times New Roman" w:hAnsi="Times New Roman"/>
          <w:bCs/>
          <w:iCs/>
          <w:sz w:val="24"/>
          <w:szCs w:val="24"/>
          <w:lang w:val="ro-RO"/>
        </w:rPr>
        <w:t>aprobarea adiționării contractului de administrare nr. 17021/05.05.2023 încheiat în conformitate cu dispozițiile HCL nr. 126/28.04.2023</w:t>
      </w:r>
      <w:r w:rsidR="0033596C">
        <w:rPr>
          <w:rFonts w:ascii="Times New Roman" w:hAnsi="Times New Roman"/>
          <w:bCs/>
          <w:iCs/>
          <w:sz w:val="24"/>
          <w:szCs w:val="24"/>
          <w:lang w:val="ro-RO"/>
        </w:rPr>
        <w:t xml:space="preserve">, între Municipiul </w:t>
      </w:r>
      <w:r w:rsidR="0033596C">
        <w:rPr>
          <w:rFonts w:ascii="Times New Roman" w:hAnsi="Times New Roman"/>
          <w:iCs/>
          <w:sz w:val="24"/>
          <w:szCs w:val="24"/>
          <w:lang w:val="ro-RO"/>
        </w:rPr>
        <w:t xml:space="preserve">Drobeta Turnu Severin respectiv </w:t>
      </w:r>
      <w:r w:rsidR="0033596C" w:rsidRPr="00587A17">
        <w:rPr>
          <w:rFonts w:ascii="Times New Roman" w:hAnsi="Times New Roman"/>
          <w:sz w:val="24"/>
          <w:szCs w:val="24"/>
          <w:lang w:val="ro-RO"/>
        </w:rPr>
        <w:t>SC Piețe și Târguri Drobeta SRL</w:t>
      </w:r>
      <w:r w:rsidR="0033596C">
        <w:rPr>
          <w:rFonts w:ascii="Times New Roman" w:hAnsi="Times New Roman"/>
          <w:sz w:val="24"/>
          <w:szCs w:val="24"/>
          <w:lang w:val="ro-RO"/>
        </w:rPr>
        <w:t>.</w:t>
      </w:r>
    </w:p>
    <w:p w:rsidR="00001F81" w:rsidRPr="00001F81" w:rsidRDefault="00001F81" w:rsidP="00001F81">
      <w:pPr>
        <w:pStyle w:val="ListParagraph"/>
        <w:ind w:left="0" w:firstLine="708"/>
        <w:jc w:val="both"/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4045D4" w:rsidRPr="004045D4" w:rsidRDefault="00BC7D6F" w:rsidP="005604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Cîrjan</w:t>
      </w:r>
    </w:p>
    <w:sectPr w:rsidR="004045D4" w:rsidRPr="004045D4" w:rsidSect="00001F81">
      <w:pgSz w:w="11906" w:h="16838" w:code="9"/>
      <w:pgMar w:top="284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01F81"/>
    <w:rsid w:val="00020381"/>
    <w:rsid w:val="00020571"/>
    <w:rsid w:val="00021748"/>
    <w:rsid w:val="00023AC0"/>
    <w:rsid w:val="00047735"/>
    <w:rsid w:val="00051499"/>
    <w:rsid w:val="00071419"/>
    <w:rsid w:val="00073D27"/>
    <w:rsid w:val="00082BC8"/>
    <w:rsid w:val="000832B3"/>
    <w:rsid w:val="000865F7"/>
    <w:rsid w:val="000A29ED"/>
    <w:rsid w:val="000B1ED8"/>
    <w:rsid w:val="000D435B"/>
    <w:rsid w:val="001041BF"/>
    <w:rsid w:val="00115903"/>
    <w:rsid w:val="00131915"/>
    <w:rsid w:val="001414E0"/>
    <w:rsid w:val="00141803"/>
    <w:rsid w:val="00143D4E"/>
    <w:rsid w:val="00144EB7"/>
    <w:rsid w:val="00165D74"/>
    <w:rsid w:val="00166CBB"/>
    <w:rsid w:val="0016747B"/>
    <w:rsid w:val="00194528"/>
    <w:rsid w:val="001C0373"/>
    <w:rsid w:val="001C3266"/>
    <w:rsid w:val="001D7C9F"/>
    <w:rsid w:val="001E5D77"/>
    <w:rsid w:val="00207131"/>
    <w:rsid w:val="002147AD"/>
    <w:rsid w:val="00236410"/>
    <w:rsid w:val="002410F8"/>
    <w:rsid w:val="00253089"/>
    <w:rsid w:val="0026695A"/>
    <w:rsid w:val="0027030C"/>
    <w:rsid w:val="0028061B"/>
    <w:rsid w:val="00291E62"/>
    <w:rsid w:val="002A3EF4"/>
    <w:rsid w:val="002E4A55"/>
    <w:rsid w:val="00300A57"/>
    <w:rsid w:val="00326CCC"/>
    <w:rsid w:val="0033596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3F39DA"/>
    <w:rsid w:val="004045D4"/>
    <w:rsid w:val="0041584E"/>
    <w:rsid w:val="00426718"/>
    <w:rsid w:val="0043765F"/>
    <w:rsid w:val="00473120"/>
    <w:rsid w:val="00493F59"/>
    <w:rsid w:val="0049533C"/>
    <w:rsid w:val="004A0DFA"/>
    <w:rsid w:val="004A7168"/>
    <w:rsid w:val="004B40C9"/>
    <w:rsid w:val="004C1B7A"/>
    <w:rsid w:val="004C7DFF"/>
    <w:rsid w:val="004D3FD3"/>
    <w:rsid w:val="004E6CB2"/>
    <w:rsid w:val="004F2266"/>
    <w:rsid w:val="0051506F"/>
    <w:rsid w:val="00523E1A"/>
    <w:rsid w:val="0054150B"/>
    <w:rsid w:val="00541DFA"/>
    <w:rsid w:val="00547A42"/>
    <w:rsid w:val="00552062"/>
    <w:rsid w:val="00557534"/>
    <w:rsid w:val="0056049D"/>
    <w:rsid w:val="00587A17"/>
    <w:rsid w:val="00593AB1"/>
    <w:rsid w:val="00593F24"/>
    <w:rsid w:val="005B7B55"/>
    <w:rsid w:val="005D5639"/>
    <w:rsid w:val="005D7439"/>
    <w:rsid w:val="005E77B2"/>
    <w:rsid w:val="005F1E9A"/>
    <w:rsid w:val="005F25E0"/>
    <w:rsid w:val="005F6621"/>
    <w:rsid w:val="005F66BE"/>
    <w:rsid w:val="006061D6"/>
    <w:rsid w:val="006164EB"/>
    <w:rsid w:val="00644038"/>
    <w:rsid w:val="006508D8"/>
    <w:rsid w:val="006A0071"/>
    <w:rsid w:val="006B3201"/>
    <w:rsid w:val="006D1CAD"/>
    <w:rsid w:val="006D59EC"/>
    <w:rsid w:val="006F4B50"/>
    <w:rsid w:val="00702E4C"/>
    <w:rsid w:val="00730844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7C6B7F"/>
    <w:rsid w:val="007C6EDC"/>
    <w:rsid w:val="007D4485"/>
    <w:rsid w:val="007E4860"/>
    <w:rsid w:val="00801C7E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A200CB"/>
    <w:rsid w:val="00A26204"/>
    <w:rsid w:val="00A3431F"/>
    <w:rsid w:val="00A35C2F"/>
    <w:rsid w:val="00A45419"/>
    <w:rsid w:val="00A532AB"/>
    <w:rsid w:val="00A72E1D"/>
    <w:rsid w:val="00A76B01"/>
    <w:rsid w:val="00A80DCF"/>
    <w:rsid w:val="00AA0C8D"/>
    <w:rsid w:val="00AA509B"/>
    <w:rsid w:val="00AC3FB5"/>
    <w:rsid w:val="00AE0ABA"/>
    <w:rsid w:val="00AE6E39"/>
    <w:rsid w:val="00AE7D9D"/>
    <w:rsid w:val="00AF07CE"/>
    <w:rsid w:val="00B45BDC"/>
    <w:rsid w:val="00B52447"/>
    <w:rsid w:val="00B63FE3"/>
    <w:rsid w:val="00BB59C3"/>
    <w:rsid w:val="00BC2073"/>
    <w:rsid w:val="00BC57F8"/>
    <w:rsid w:val="00BC7D6F"/>
    <w:rsid w:val="00BD529D"/>
    <w:rsid w:val="00BE4DB8"/>
    <w:rsid w:val="00C00939"/>
    <w:rsid w:val="00C1727C"/>
    <w:rsid w:val="00C53CA7"/>
    <w:rsid w:val="00C53F80"/>
    <w:rsid w:val="00C64BD6"/>
    <w:rsid w:val="00C707A3"/>
    <w:rsid w:val="00CA3B04"/>
    <w:rsid w:val="00CD56A4"/>
    <w:rsid w:val="00D15842"/>
    <w:rsid w:val="00D424AC"/>
    <w:rsid w:val="00D46E59"/>
    <w:rsid w:val="00D5644E"/>
    <w:rsid w:val="00D6690F"/>
    <w:rsid w:val="00D67969"/>
    <w:rsid w:val="00D70910"/>
    <w:rsid w:val="00D85CA2"/>
    <w:rsid w:val="00DC0311"/>
    <w:rsid w:val="00DE3C4B"/>
    <w:rsid w:val="00DF091B"/>
    <w:rsid w:val="00E06E4A"/>
    <w:rsid w:val="00E26857"/>
    <w:rsid w:val="00E57ACE"/>
    <w:rsid w:val="00E80C96"/>
    <w:rsid w:val="00EA09EC"/>
    <w:rsid w:val="00EA0C77"/>
    <w:rsid w:val="00EA2A59"/>
    <w:rsid w:val="00EE4FF3"/>
    <w:rsid w:val="00EF0958"/>
    <w:rsid w:val="00EF0ECC"/>
    <w:rsid w:val="00F1089E"/>
    <w:rsid w:val="00F56F3C"/>
    <w:rsid w:val="00F655B6"/>
    <w:rsid w:val="00F67E4A"/>
    <w:rsid w:val="00F7066D"/>
    <w:rsid w:val="00F738C7"/>
    <w:rsid w:val="00F8214F"/>
    <w:rsid w:val="00FA5E25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</cp:lastModifiedBy>
  <cp:revision>2</cp:revision>
  <cp:lastPrinted>2025-04-07T10:37:00Z</cp:lastPrinted>
  <dcterms:created xsi:type="dcterms:W3CDTF">2025-04-07T10:51:00Z</dcterms:created>
  <dcterms:modified xsi:type="dcterms:W3CDTF">2025-04-07T10:51:00Z</dcterms:modified>
</cp:coreProperties>
</file>