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267E4" w14:textId="77777777" w:rsidR="009F419F" w:rsidRDefault="009F419F" w:rsidP="009F419F">
      <w:pPr>
        <w:pStyle w:val="Frspaiere"/>
        <w:ind w:left="6372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8736" w:type="dxa"/>
        <w:jc w:val="center"/>
        <w:tblLayout w:type="fixed"/>
        <w:tblLook w:val="04A0" w:firstRow="1" w:lastRow="0" w:firstColumn="1" w:lastColumn="0" w:noHBand="0" w:noVBand="1"/>
      </w:tblPr>
      <w:tblGrid>
        <w:gridCol w:w="1676"/>
        <w:gridCol w:w="4947"/>
        <w:gridCol w:w="2113"/>
      </w:tblGrid>
      <w:tr w:rsidR="009F419F" w14:paraId="687AEFA5" w14:textId="77777777" w:rsidTr="00E61A21">
        <w:trPr>
          <w:trHeight w:val="2110"/>
          <w:jc w:val="center"/>
        </w:trPr>
        <w:tc>
          <w:tcPr>
            <w:tcW w:w="1676" w:type="dxa"/>
            <w:shd w:val="clear" w:color="auto" w:fill="auto"/>
            <w:vAlign w:val="center"/>
          </w:tcPr>
          <w:p w14:paraId="1B48585E" w14:textId="77777777" w:rsidR="009F419F" w:rsidRDefault="009F419F" w:rsidP="00E61A21">
            <w:pPr>
              <w:pStyle w:val="Antet"/>
              <w:contextualSpacing/>
            </w:pPr>
            <w:bookmarkStart w:id="0" w:name="_Hlk24622368"/>
            <w:r w:rsidRPr="00BD0325">
              <w:rPr>
                <w:noProof/>
                <w:sz w:val="6"/>
                <w:szCs w:val="6"/>
              </w:rPr>
              <w:drawing>
                <wp:anchor distT="0" distB="0" distL="114300" distR="114300" simplePos="0" relativeHeight="251659264" behindDoc="0" locked="0" layoutInCell="1" allowOverlap="1" wp14:anchorId="3499E03E" wp14:editId="0E3C7A07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-1126490</wp:posOffset>
                  </wp:positionV>
                  <wp:extent cx="977900" cy="1200150"/>
                  <wp:effectExtent l="0" t="0" r="0" b="0"/>
                  <wp:wrapSquare wrapText="right"/>
                  <wp:docPr id="1" name="Imagine 1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47" w:type="dxa"/>
            <w:shd w:val="clear" w:color="auto" w:fill="auto"/>
            <w:vAlign w:val="center"/>
          </w:tcPr>
          <w:p w14:paraId="4172CD03" w14:textId="77777777" w:rsidR="009F419F" w:rsidRPr="007934F5" w:rsidRDefault="009F419F" w:rsidP="00E61A2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934F5">
              <w:rPr>
                <w:rFonts w:ascii="Times New Roman" w:hAnsi="Times New Roman" w:cs="Times New Roman"/>
                <w:b/>
                <w:szCs w:val="20"/>
              </w:rPr>
              <w:t>UNITATEA ADMINISTRATIV TERITORIALĂ</w:t>
            </w:r>
          </w:p>
          <w:p w14:paraId="6C2FD523" w14:textId="77777777" w:rsidR="009F419F" w:rsidRPr="007934F5" w:rsidRDefault="009F419F" w:rsidP="00E61A2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934F5">
              <w:rPr>
                <w:rFonts w:ascii="Times New Roman" w:hAnsi="Times New Roman" w:cs="Times New Roman"/>
                <w:b/>
                <w:szCs w:val="20"/>
              </w:rPr>
              <w:t>MUNICIPIUL DROBETA</w:t>
            </w:r>
            <w:r>
              <w:rPr>
                <w:rFonts w:ascii="Times New Roman" w:hAnsi="Times New Roman" w:cs="Times New Roman"/>
                <w:b/>
                <w:szCs w:val="20"/>
              </w:rPr>
              <w:t>-</w:t>
            </w:r>
            <w:r w:rsidRPr="007934F5">
              <w:rPr>
                <w:rFonts w:ascii="Times New Roman" w:hAnsi="Times New Roman" w:cs="Times New Roman"/>
                <w:b/>
                <w:szCs w:val="20"/>
              </w:rPr>
              <w:t>TURNU SEVERIN</w:t>
            </w:r>
          </w:p>
          <w:p w14:paraId="021092E2" w14:textId="77777777" w:rsidR="009F419F" w:rsidRPr="007934F5" w:rsidRDefault="009F419F" w:rsidP="00E61A2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4F5">
              <w:rPr>
                <w:rFonts w:ascii="Times New Roman" w:hAnsi="Times New Roman" w:cs="Times New Roman"/>
                <w:sz w:val="20"/>
                <w:szCs w:val="20"/>
              </w:rPr>
              <w:t>Strada Mareșal Averescu nr. 2, Drobeta – Turnu Severin</w:t>
            </w:r>
          </w:p>
          <w:p w14:paraId="50DFA29F" w14:textId="77777777" w:rsidR="009F419F" w:rsidRPr="007934F5" w:rsidRDefault="009F419F" w:rsidP="00E61A2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4F5">
              <w:rPr>
                <w:rFonts w:ascii="Times New Roman" w:hAnsi="Times New Roman" w:cs="Times New Roman"/>
                <w:sz w:val="20"/>
                <w:szCs w:val="20"/>
              </w:rPr>
              <w:t>Telefon: 0252.31.43.79   Fax: 0252.31.63.17</w:t>
            </w:r>
          </w:p>
          <w:p w14:paraId="2E6E8249" w14:textId="77777777" w:rsidR="009F419F" w:rsidRPr="00BD0325" w:rsidRDefault="009F419F" w:rsidP="00E61A21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934F5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  <w:hyperlink r:id="rId6" w:history="1">
              <w:r w:rsidRPr="007934F5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primaria@primariadrobeta.ro</w:t>
              </w:r>
            </w:hyperlink>
          </w:p>
        </w:tc>
        <w:tc>
          <w:tcPr>
            <w:tcW w:w="2113" w:type="dxa"/>
            <w:shd w:val="clear" w:color="auto" w:fill="auto"/>
            <w:vAlign w:val="center"/>
          </w:tcPr>
          <w:p w14:paraId="6088F0CD" w14:textId="77777777" w:rsidR="009F419F" w:rsidRDefault="009F419F" w:rsidP="00E61A21">
            <w:pPr>
              <w:pStyle w:val="Antet"/>
              <w:contextualSpacing/>
              <w:jc w:val="center"/>
            </w:pPr>
            <w:r>
              <w:object w:dxaOrig="3586" w:dyaOrig="2070" w14:anchorId="3A8200D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.75pt;height:48.75pt" o:ole="">
                  <v:imagedata r:id="rId7" o:title=""/>
                </v:shape>
                <o:OLEObject Type="Embed" ProgID="PBrush" ShapeID="_x0000_i1025" DrawAspect="Content" ObjectID="_1805869713" r:id="rId8"/>
              </w:object>
            </w:r>
          </w:p>
          <w:p w14:paraId="008AD0DA" w14:textId="77777777" w:rsidR="009F419F" w:rsidRPr="00BD0325" w:rsidRDefault="009F419F" w:rsidP="00E61A21">
            <w:pPr>
              <w:pStyle w:val="Antet"/>
              <w:contextualSpacing/>
              <w:jc w:val="center"/>
              <w:rPr>
                <w:sz w:val="2"/>
                <w:szCs w:val="2"/>
              </w:rPr>
            </w:pPr>
            <w:r>
              <w:object w:dxaOrig="3615" w:dyaOrig="1965" w14:anchorId="28670EE0">
                <v:shape id="_x0000_i1026" type="#_x0000_t75" style="width:81pt;height:42.75pt" o:ole="">
                  <v:imagedata r:id="rId9" o:title=""/>
                </v:shape>
                <o:OLEObject Type="Embed" ProgID="PBrush" ShapeID="_x0000_i1026" DrawAspect="Content" ObjectID="_1805869714" r:id="rId10"/>
              </w:object>
            </w:r>
          </w:p>
        </w:tc>
      </w:tr>
    </w:tbl>
    <w:bookmarkEnd w:id="0"/>
    <w:p w14:paraId="4F486C7A" w14:textId="1044EB5F" w:rsidR="009F419F" w:rsidRPr="0086203B" w:rsidRDefault="009F419F" w:rsidP="009F419F">
      <w:pPr>
        <w:pStyle w:val="Frspaiere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203B">
        <w:rPr>
          <w:rFonts w:ascii="Times New Roman" w:hAnsi="Times New Roman" w:cs="Times New Roman"/>
          <w:bCs/>
          <w:sz w:val="24"/>
          <w:szCs w:val="24"/>
        </w:rPr>
        <w:t>Nr. _______/____</w:t>
      </w:r>
      <w:r w:rsidR="000342FB">
        <w:rPr>
          <w:rFonts w:ascii="Times New Roman" w:hAnsi="Times New Roman" w:cs="Times New Roman"/>
          <w:bCs/>
          <w:sz w:val="24"/>
          <w:szCs w:val="24"/>
        </w:rPr>
        <w:t>.04.2025</w:t>
      </w:r>
    </w:p>
    <w:p w14:paraId="287659F7" w14:textId="77777777" w:rsidR="009F419F" w:rsidRPr="0086203B" w:rsidRDefault="009F419F" w:rsidP="009F419F">
      <w:pPr>
        <w:pStyle w:val="Frspaiere"/>
        <w:jc w:val="center"/>
        <w:rPr>
          <w:b/>
          <w:sz w:val="24"/>
          <w:szCs w:val="24"/>
        </w:rPr>
      </w:pPr>
    </w:p>
    <w:p w14:paraId="5F6623CF" w14:textId="77777777" w:rsidR="009F419F" w:rsidRPr="0086203B" w:rsidRDefault="009F419F" w:rsidP="009F419F">
      <w:pPr>
        <w:pStyle w:val="Frspaiere"/>
        <w:rPr>
          <w:b/>
          <w:sz w:val="24"/>
          <w:szCs w:val="24"/>
        </w:rPr>
      </w:pPr>
    </w:p>
    <w:p w14:paraId="6C789630" w14:textId="77777777" w:rsidR="009F419F" w:rsidRPr="00B658B7" w:rsidRDefault="009F419F" w:rsidP="009F419F">
      <w:pPr>
        <w:pStyle w:val="Frspaiere"/>
        <w:jc w:val="center"/>
        <w:rPr>
          <w:b/>
        </w:rPr>
      </w:pPr>
    </w:p>
    <w:p w14:paraId="69268F0B" w14:textId="77777777" w:rsidR="009F419F" w:rsidRPr="003C28E8" w:rsidRDefault="009F419F" w:rsidP="009F419F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3C28E8">
        <w:rPr>
          <w:rFonts w:ascii="Times New Roman" w:hAnsi="Times New Roman" w:cs="Times New Roman"/>
          <w:b/>
          <w:sz w:val="28"/>
          <w:szCs w:val="20"/>
        </w:rPr>
        <w:t>Referat de aprobare</w:t>
      </w:r>
    </w:p>
    <w:p w14:paraId="074A9083" w14:textId="1E1FBD91" w:rsidR="009F419F" w:rsidRDefault="009F419F" w:rsidP="009F419F">
      <w:pPr>
        <w:pStyle w:val="Frspaiere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A5EEE">
        <w:rPr>
          <w:rFonts w:ascii="Times New Roman" w:hAnsi="Times New Roman" w:cs="Times New Roman"/>
          <w:bCs/>
          <w:sz w:val="24"/>
          <w:szCs w:val="24"/>
        </w:rPr>
        <w:t xml:space="preserve">privind </w:t>
      </w:r>
      <w:r w:rsidRPr="009A5EEE">
        <w:rPr>
          <w:rFonts w:ascii="Times New Roman" w:hAnsi="Times New Roman" w:cs="Times New Roman"/>
          <w:sz w:val="24"/>
          <w:szCs w:val="24"/>
        </w:rPr>
        <w:t xml:space="preserve">aprobarea bugetului de venituri și cheltuieli </w:t>
      </w:r>
      <w:r w:rsidRPr="009A5EEE">
        <w:rPr>
          <w:rFonts w:ascii="Times New Roman" w:hAnsi="Times New Roman" w:cs="Times New Roman"/>
          <w:bCs/>
          <w:sz w:val="24"/>
          <w:szCs w:val="24"/>
        </w:rPr>
        <w:t xml:space="preserve">al </w:t>
      </w:r>
      <w:r>
        <w:rPr>
          <w:rFonts w:ascii="Times New Roman" w:hAnsi="Times New Roman" w:cs="Times New Roman"/>
          <w:bCs/>
          <w:sz w:val="24"/>
          <w:szCs w:val="24"/>
        </w:rPr>
        <w:t xml:space="preserve">societății </w:t>
      </w:r>
      <w:r w:rsidRPr="009A5EEE">
        <w:rPr>
          <w:rFonts w:ascii="Times New Roman" w:hAnsi="Times New Roman" w:cs="Times New Roman"/>
          <w:bCs/>
          <w:sz w:val="24"/>
          <w:szCs w:val="24"/>
        </w:rPr>
        <w:t>Pie</w:t>
      </w:r>
      <w:r>
        <w:rPr>
          <w:rFonts w:ascii="Times New Roman" w:hAnsi="Times New Roman" w:cs="Times New Roman"/>
          <w:bCs/>
          <w:sz w:val="24"/>
          <w:szCs w:val="24"/>
        </w:rPr>
        <w:t>ț</w:t>
      </w:r>
      <w:r w:rsidRPr="009A5EEE">
        <w:rPr>
          <w:rFonts w:ascii="Times New Roman" w:hAnsi="Times New Roman" w:cs="Times New Roman"/>
          <w:bCs/>
          <w:sz w:val="24"/>
          <w:szCs w:val="24"/>
        </w:rPr>
        <w:t>e și Târguri Drobeta SRL</w:t>
      </w:r>
      <w:r>
        <w:rPr>
          <w:rFonts w:ascii="Times New Roman" w:hAnsi="Times New Roman" w:cs="Times New Roman"/>
          <w:bCs/>
          <w:sz w:val="24"/>
          <w:szCs w:val="24"/>
        </w:rPr>
        <w:t xml:space="preserve">, pentru </w:t>
      </w:r>
      <w:r w:rsidRPr="009A5EEE">
        <w:rPr>
          <w:rFonts w:ascii="Times New Roman" w:hAnsi="Times New Roman" w:cs="Times New Roman"/>
          <w:sz w:val="24"/>
          <w:szCs w:val="24"/>
        </w:rPr>
        <w:t>pe anul 202</w:t>
      </w:r>
      <w:r w:rsidR="000342FB">
        <w:rPr>
          <w:rFonts w:ascii="Times New Roman" w:hAnsi="Times New Roman" w:cs="Times New Roman"/>
          <w:sz w:val="24"/>
          <w:szCs w:val="24"/>
        </w:rPr>
        <w:t>5</w:t>
      </w:r>
    </w:p>
    <w:p w14:paraId="52969A33" w14:textId="77777777" w:rsidR="009F419F" w:rsidRPr="00BE7C6B" w:rsidRDefault="009F419F" w:rsidP="009F419F">
      <w:pPr>
        <w:spacing w:line="276" w:lineRule="auto"/>
      </w:pPr>
    </w:p>
    <w:p w14:paraId="76A68199" w14:textId="67CC355A" w:rsidR="009F419F" w:rsidRPr="00215461" w:rsidRDefault="009F419F" w:rsidP="009F419F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2ED">
        <w:rPr>
          <w:rFonts w:ascii="Times New Roman" w:hAnsi="Times New Roman" w:cs="Times New Roman"/>
          <w:sz w:val="24"/>
          <w:szCs w:val="24"/>
        </w:rPr>
        <w:t>Având în vedere prevederile Legii nr. </w:t>
      </w:r>
      <w:r w:rsidR="000342FB">
        <w:rPr>
          <w:rFonts w:ascii="Times New Roman" w:hAnsi="Times New Roman" w:cs="Times New Roman"/>
          <w:sz w:val="24"/>
          <w:szCs w:val="24"/>
        </w:rPr>
        <w:t>9/2025</w:t>
      </w:r>
      <w:r w:rsidRPr="009442ED">
        <w:rPr>
          <w:rFonts w:ascii="Times New Roman" w:hAnsi="Times New Roman" w:cs="Times New Roman"/>
          <w:sz w:val="24"/>
          <w:szCs w:val="24"/>
        </w:rPr>
        <w:t xml:space="preserve"> privind bugetul de stat pe anul 202</w:t>
      </w:r>
      <w:r w:rsidR="000342FB">
        <w:rPr>
          <w:rFonts w:ascii="Times New Roman" w:hAnsi="Times New Roman" w:cs="Times New Roman"/>
          <w:sz w:val="24"/>
          <w:szCs w:val="24"/>
        </w:rPr>
        <w:t>5</w:t>
      </w:r>
      <w:r w:rsidRPr="009442ED">
        <w:rPr>
          <w:rFonts w:ascii="Times New Roman" w:hAnsi="Times New Roman" w:cs="Times New Roman"/>
          <w:sz w:val="24"/>
          <w:szCs w:val="24"/>
        </w:rPr>
        <w:t xml:space="preserve">, ale Legii nr. </w:t>
      </w:r>
      <w:r w:rsidR="000342FB">
        <w:rPr>
          <w:rFonts w:ascii="Times New Roman" w:hAnsi="Times New Roman" w:cs="Times New Roman"/>
          <w:sz w:val="24"/>
          <w:szCs w:val="24"/>
        </w:rPr>
        <w:t>10/2025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9442ED">
        <w:rPr>
          <w:rFonts w:ascii="Times New Roman" w:hAnsi="Times New Roman" w:cs="Times New Roman"/>
          <w:sz w:val="24"/>
          <w:szCs w:val="24"/>
        </w:rPr>
        <w:t>rivind bugetul asigurărilor sociale de stat pe anul 202</w:t>
      </w:r>
      <w:r w:rsidR="000342FB">
        <w:rPr>
          <w:rFonts w:ascii="Times New Roman" w:hAnsi="Times New Roman" w:cs="Times New Roman"/>
          <w:sz w:val="24"/>
          <w:szCs w:val="24"/>
        </w:rPr>
        <w:t>5</w:t>
      </w:r>
      <w:r w:rsidRPr="009442ED">
        <w:rPr>
          <w:rFonts w:ascii="Times New Roman" w:hAnsi="Times New Roman" w:cs="Times New Roman"/>
          <w:sz w:val="24"/>
          <w:szCs w:val="24"/>
        </w:rPr>
        <w:t xml:space="preserve">, Legea nr. 227/2015 privind Codul fiscal, cu modificările și completările ulterioare, Hotărârea Guvernului nr. </w:t>
      </w:r>
      <w:r w:rsidR="000342FB">
        <w:rPr>
          <w:rFonts w:ascii="Times New Roman" w:hAnsi="Times New Roman" w:cs="Times New Roman"/>
          <w:sz w:val="24"/>
          <w:szCs w:val="24"/>
        </w:rPr>
        <w:t>1526/2024</w:t>
      </w:r>
      <w:r w:rsidRPr="009442ED">
        <w:rPr>
          <w:rFonts w:ascii="Times New Roman" w:hAnsi="Times New Roman" w:cs="Times New Roman"/>
          <w:sz w:val="24"/>
          <w:szCs w:val="24"/>
        </w:rPr>
        <w:t xml:space="preserve"> pentru stabilirea salariului de bază minim brut pe țară garantat în plată, Ordinul Ministrului Finanțelor nr. 3818/2019 privind aprobarea formatului și structurii bugetului de venituri și cheltuieli, precum și a anexelor de fundamentare a acestuia; Ordonanța Guvernului nr. 26/2013 privind întărirea disciplinei financiare la nivelul unor operatori economici la care statul sau unitățile administrativ-teritoriale sunt acționari unici ori majoritari sau dețin direct ori indirect o participație majoritară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442ED">
        <w:rPr>
          <w:rFonts w:ascii="Times New Roman" w:hAnsi="Times New Roman" w:cs="Times New Roman"/>
          <w:sz w:val="24"/>
          <w:szCs w:val="24"/>
        </w:rPr>
        <w:t>Legea nr. 31/1990 privind societățile, republicată, cu modificările și completările ulterioare</w:t>
      </w:r>
      <w:r>
        <w:rPr>
          <w:rFonts w:ascii="Times New Roman" w:hAnsi="Times New Roman" w:cs="Times New Roman"/>
          <w:sz w:val="24"/>
          <w:szCs w:val="24"/>
        </w:rPr>
        <w:t xml:space="preserve"> și </w:t>
      </w:r>
      <w:r w:rsidRPr="009442ED">
        <w:rPr>
          <w:rFonts w:ascii="Times New Roman" w:hAnsi="Times New Roman" w:cs="Times New Roman"/>
          <w:sz w:val="24"/>
          <w:szCs w:val="24"/>
        </w:rPr>
        <w:t xml:space="preserve"> Legea nr. 53/2003 privind </w:t>
      </w:r>
      <w:r w:rsidRPr="00215461">
        <w:rPr>
          <w:rFonts w:ascii="Times New Roman" w:hAnsi="Times New Roman" w:cs="Times New Roman"/>
          <w:sz w:val="24"/>
          <w:szCs w:val="24"/>
        </w:rPr>
        <w:t>Codul muncii, republicată, cu modificările și completările ulterioare, prevederi legale care sunt coroborate și cu dispozițiile OUG nr. 57/2019 privind Codul administrativ, actualizat;</w:t>
      </w:r>
    </w:p>
    <w:p w14:paraId="6CC6BA13" w14:textId="77777777" w:rsidR="009F419F" w:rsidRPr="00215461" w:rsidRDefault="009F419F" w:rsidP="009F419F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5461">
        <w:rPr>
          <w:rFonts w:ascii="Times New Roman" w:hAnsi="Times New Roman" w:cs="Times New Roman"/>
          <w:sz w:val="24"/>
          <w:szCs w:val="24"/>
        </w:rPr>
        <w:t xml:space="preserve">În considerentul Raportului de specialitate întocmit de </w:t>
      </w:r>
      <w:r>
        <w:rPr>
          <w:rFonts w:ascii="Times New Roman" w:hAnsi="Times New Roman" w:cs="Times New Roman"/>
          <w:sz w:val="24"/>
          <w:szCs w:val="24"/>
        </w:rPr>
        <w:t xml:space="preserve">societatea </w:t>
      </w:r>
      <w:r w:rsidRPr="00215461">
        <w:rPr>
          <w:rFonts w:ascii="Times New Roman" w:hAnsi="Times New Roman" w:cs="Times New Roman"/>
          <w:sz w:val="24"/>
          <w:szCs w:val="24"/>
        </w:rPr>
        <w:t xml:space="preserve">Piețe și Târguri Drobeta SRL aflată în subordinea Consiliului Local al Municipiului Drobeta-Turnu Severin, </w:t>
      </w:r>
    </w:p>
    <w:p w14:paraId="1EDD4F89" w14:textId="77777777" w:rsidR="009F419F" w:rsidRPr="0086203B" w:rsidRDefault="009F419F" w:rsidP="009F419F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5461">
        <w:rPr>
          <w:rFonts w:ascii="Times New Roman" w:hAnsi="Times New Roman" w:cs="Times New Roman"/>
          <w:sz w:val="24"/>
          <w:szCs w:val="24"/>
        </w:rPr>
        <w:t xml:space="preserve">Propun spre analiza, dezbaterea și aprobarea Consiliului Local al Municipiului Drobeta-Turnu Severin a </w:t>
      </w:r>
      <w:r w:rsidRPr="0086203B">
        <w:rPr>
          <w:rFonts w:ascii="Times New Roman" w:hAnsi="Times New Roman" w:cs="Times New Roman"/>
          <w:sz w:val="24"/>
          <w:szCs w:val="24"/>
        </w:rPr>
        <w:t>bugetului de venituri și cheltuieli pe anul 2024 al Piețe și Târguri Drobeta SRL.</w:t>
      </w:r>
    </w:p>
    <w:p w14:paraId="2B40EC26" w14:textId="77777777" w:rsidR="009F419F" w:rsidRPr="0086203B" w:rsidRDefault="009F419F" w:rsidP="009F419F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203B">
        <w:rPr>
          <w:rFonts w:ascii="Times New Roman" w:hAnsi="Times New Roman" w:cs="Times New Roman"/>
          <w:sz w:val="24"/>
          <w:szCs w:val="24"/>
        </w:rPr>
        <w:t>Prin Raportul de specialitate al societății Piețe și Târguri Drobeta SRL se arată că:</w:t>
      </w:r>
    </w:p>
    <w:p w14:paraId="74B03C2D" w14:textId="71599D1D" w:rsidR="009F419F" w:rsidRPr="0086203B" w:rsidRDefault="009F419F" w:rsidP="009F419F">
      <w:pPr>
        <w:pStyle w:val="Frspaiere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03B">
        <w:rPr>
          <w:rFonts w:ascii="Times New Roman" w:hAnsi="Times New Roman" w:cs="Times New Roman"/>
          <w:sz w:val="24"/>
          <w:szCs w:val="24"/>
        </w:rPr>
        <w:t>Veniturile propuse spre realizare până la finele anului 202</w:t>
      </w:r>
      <w:r w:rsidR="000342FB">
        <w:rPr>
          <w:rFonts w:ascii="Times New Roman" w:hAnsi="Times New Roman" w:cs="Times New Roman"/>
          <w:sz w:val="24"/>
          <w:szCs w:val="24"/>
        </w:rPr>
        <w:t>5</w:t>
      </w:r>
      <w:r w:rsidRPr="0086203B">
        <w:rPr>
          <w:rFonts w:ascii="Times New Roman" w:hAnsi="Times New Roman" w:cs="Times New Roman"/>
          <w:sz w:val="24"/>
          <w:szCs w:val="24"/>
        </w:rPr>
        <w:t xml:space="preserve"> se ridică la suma de 3</w:t>
      </w:r>
      <w:r w:rsidR="000342FB">
        <w:rPr>
          <w:rFonts w:ascii="Times New Roman" w:hAnsi="Times New Roman" w:cs="Times New Roman"/>
          <w:sz w:val="24"/>
          <w:szCs w:val="24"/>
        </w:rPr>
        <w:t>969</w:t>
      </w:r>
      <w:r w:rsidRPr="0086203B">
        <w:rPr>
          <w:rFonts w:ascii="Times New Roman" w:hAnsi="Times New Roman" w:cs="Times New Roman"/>
          <w:sz w:val="24"/>
          <w:szCs w:val="24"/>
        </w:rPr>
        <w:t xml:space="preserve"> mii lei și provin din colectarea de tarife, chirii și diverse prestări-servicii;</w:t>
      </w:r>
    </w:p>
    <w:p w14:paraId="28018A67" w14:textId="62530C8E" w:rsidR="009F419F" w:rsidRPr="0086203B" w:rsidRDefault="009F419F" w:rsidP="009F419F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6203B">
        <w:rPr>
          <w:rFonts w:ascii="Times New Roman" w:hAnsi="Times New Roman" w:cs="Times New Roman"/>
          <w:sz w:val="24"/>
          <w:szCs w:val="24"/>
        </w:rPr>
        <w:t>- Cheltuielile efectuate de societate până la finele anului 202</w:t>
      </w:r>
      <w:r w:rsidR="000342FB">
        <w:rPr>
          <w:rFonts w:ascii="Times New Roman" w:hAnsi="Times New Roman" w:cs="Times New Roman"/>
          <w:sz w:val="24"/>
          <w:szCs w:val="24"/>
        </w:rPr>
        <w:t>4</w:t>
      </w:r>
      <w:r w:rsidRPr="0086203B">
        <w:rPr>
          <w:rFonts w:ascii="Times New Roman" w:hAnsi="Times New Roman" w:cs="Times New Roman"/>
          <w:sz w:val="24"/>
          <w:szCs w:val="24"/>
        </w:rPr>
        <w:t xml:space="preserve"> au valoarea de </w:t>
      </w:r>
      <w:r w:rsidR="000342FB">
        <w:rPr>
          <w:rFonts w:ascii="Times New Roman" w:hAnsi="Times New Roman" w:cs="Times New Roman"/>
          <w:sz w:val="24"/>
          <w:szCs w:val="24"/>
        </w:rPr>
        <w:t>3794</w:t>
      </w:r>
      <w:r w:rsidRPr="0086203B">
        <w:rPr>
          <w:rFonts w:ascii="Times New Roman" w:hAnsi="Times New Roman" w:cs="Times New Roman"/>
          <w:sz w:val="24"/>
          <w:szCs w:val="24"/>
        </w:rPr>
        <w:t xml:space="preserve"> mii lei și se datorează se datorează în special cheltuielilor de personal de </w:t>
      </w:r>
      <w:r w:rsidR="000342FB">
        <w:rPr>
          <w:rFonts w:ascii="Times New Roman" w:hAnsi="Times New Roman" w:cs="Times New Roman"/>
          <w:sz w:val="24"/>
          <w:szCs w:val="24"/>
        </w:rPr>
        <w:t>2618</w:t>
      </w:r>
      <w:r w:rsidRPr="0086203B">
        <w:rPr>
          <w:rFonts w:ascii="Times New Roman" w:hAnsi="Times New Roman" w:cs="Times New Roman"/>
          <w:sz w:val="24"/>
          <w:szCs w:val="24"/>
        </w:rPr>
        <w:t xml:space="preserve"> mii lei (</w:t>
      </w:r>
      <w:r w:rsidR="000342FB">
        <w:rPr>
          <w:rFonts w:ascii="Times New Roman" w:hAnsi="Times New Roman" w:cs="Times New Roman"/>
          <w:sz w:val="24"/>
          <w:szCs w:val="24"/>
        </w:rPr>
        <w:t>2420</w:t>
      </w:r>
      <w:r w:rsidRPr="0086203B">
        <w:rPr>
          <w:rFonts w:ascii="Times New Roman" w:hAnsi="Times New Roman" w:cs="Times New Roman"/>
          <w:sz w:val="24"/>
          <w:szCs w:val="24"/>
        </w:rPr>
        <w:t xml:space="preserve"> mii lei cheltuieli cu salariile, </w:t>
      </w:r>
      <w:r w:rsidR="000342FB">
        <w:rPr>
          <w:rFonts w:ascii="Times New Roman" w:hAnsi="Times New Roman" w:cs="Times New Roman"/>
          <w:sz w:val="24"/>
          <w:szCs w:val="24"/>
        </w:rPr>
        <w:t xml:space="preserve">144 </w:t>
      </w:r>
      <w:r w:rsidRPr="0086203B">
        <w:rPr>
          <w:rFonts w:ascii="Times New Roman" w:hAnsi="Times New Roman" w:cs="Times New Roman"/>
          <w:sz w:val="24"/>
          <w:szCs w:val="24"/>
        </w:rPr>
        <w:t xml:space="preserve">mii lei cheltuieli aferente contractului de administrare și </w:t>
      </w:r>
      <w:r w:rsidR="000342FB">
        <w:rPr>
          <w:rFonts w:ascii="Times New Roman" w:hAnsi="Times New Roman" w:cs="Times New Roman"/>
          <w:sz w:val="24"/>
          <w:szCs w:val="24"/>
        </w:rPr>
        <w:t>5</w:t>
      </w:r>
      <w:r w:rsidRPr="0086203B">
        <w:rPr>
          <w:rFonts w:ascii="Times New Roman" w:hAnsi="Times New Roman" w:cs="Times New Roman"/>
          <w:sz w:val="24"/>
          <w:szCs w:val="24"/>
        </w:rPr>
        <w:t>4 mii lei contribuții angajator).</w:t>
      </w:r>
    </w:p>
    <w:p w14:paraId="5E27553A" w14:textId="485C7B42" w:rsidR="009F419F" w:rsidRPr="0086203B" w:rsidRDefault="009F419F" w:rsidP="009F419F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6203B">
        <w:rPr>
          <w:rFonts w:ascii="Times New Roman" w:hAnsi="Times New Roman" w:cs="Times New Roman"/>
          <w:sz w:val="24"/>
          <w:szCs w:val="24"/>
        </w:rPr>
        <w:t>- Rezultatul brut/profitul propus spre realizare până la finele anului 202</w:t>
      </w:r>
      <w:r w:rsidR="000342FB">
        <w:rPr>
          <w:rFonts w:ascii="Times New Roman" w:hAnsi="Times New Roman" w:cs="Times New Roman"/>
          <w:sz w:val="24"/>
          <w:szCs w:val="24"/>
        </w:rPr>
        <w:t>5</w:t>
      </w:r>
      <w:r w:rsidRPr="0086203B">
        <w:rPr>
          <w:rFonts w:ascii="Times New Roman" w:hAnsi="Times New Roman" w:cs="Times New Roman"/>
          <w:sz w:val="24"/>
          <w:szCs w:val="24"/>
        </w:rPr>
        <w:t xml:space="preserve"> se ridică la valoarea de </w:t>
      </w:r>
      <w:r w:rsidR="000342FB">
        <w:rPr>
          <w:rFonts w:ascii="Times New Roman" w:hAnsi="Times New Roman" w:cs="Times New Roman"/>
          <w:sz w:val="24"/>
          <w:szCs w:val="24"/>
        </w:rPr>
        <w:t>144</w:t>
      </w:r>
      <w:r w:rsidRPr="0086203B">
        <w:rPr>
          <w:rFonts w:ascii="Times New Roman" w:hAnsi="Times New Roman" w:cs="Times New Roman"/>
          <w:sz w:val="24"/>
          <w:szCs w:val="24"/>
        </w:rPr>
        <w:t xml:space="preserve"> mii lei, în funcție de gradul de încasare a taxelor și chiriilor percepute pentru spațiile închiriate.</w:t>
      </w:r>
    </w:p>
    <w:p w14:paraId="25FD7AAC" w14:textId="77777777" w:rsidR="009F419F" w:rsidRPr="00215461" w:rsidRDefault="009F419F" w:rsidP="009F419F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5461">
        <w:rPr>
          <w:rFonts w:ascii="Times New Roman" w:hAnsi="Times New Roman" w:cs="Times New Roman"/>
          <w:sz w:val="24"/>
          <w:szCs w:val="24"/>
        </w:rPr>
        <w:t>Hotărârea Consiliului Local de aprobare a bugetului va fi adusă la cunoștința publicului potrivit procedurii legale, respectiv afișare în piețele municipale și târgul comercial și prin publicarea pe site-ul propriu, iar ducerea la îndeplinire a dispozitivului hotărârii consiliului local, adoptate, revine</w:t>
      </w:r>
      <w:r>
        <w:rPr>
          <w:rFonts w:ascii="Times New Roman" w:hAnsi="Times New Roman" w:cs="Times New Roman"/>
          <w:sz w:val="24"/>
          <w:szCs w:val="24"/>
        </w:rPr>
        <w:t xml:space="preserve"> societății</w:t>
      </w:r>
      <w:r w:rsidRPr="002154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Piețe și Târguri Drobeta SRL</w:t>
      </w:r>
      <w:r w:rsidRPr="00215461">
        <w:rPr>
          <w:rFonts w:ascii="Times New Roman" w:hAnsi="Times New Roman" w:cs="Times New Roman"/>
          <w:sz w:val="24"/>
          <w:szCs w:val="24"/>
        </w:rPr>
        <w:t>.</w:t>
      </w:r>
    </w:p>
    <w:p w14:paraId="0857E1D8" w14:textId="2ABC0C15" w:rsidR="009F419F" w:rsidRPr="00215461" w:rsidRDefault="009F419F" w:rsidP="009F419F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5461">
        <w:rPr>
          <w:rFonts w:ascii="Times New Roman" w:hAnsi="Times New Roman" w:cs="Times New Roman"/>
          <w:sz w:val="24"/>
          <w:szCs w:val="24"/>
        </w:rPr>
        <w:t>În exercitarea atribuțiilor prevăzute la art. 155 alin</w:t>
      </w:r>
      <w:r w:rsidR="000342FB">
        <w:rPr>
          <w:rFonts w:ascii="Times New Roman" w:hAnsi="Times New Roman" w:cs="Times New Roman"/>
          <w:sz w:val="24"/>
          <w:szCs w:val="24"/>
        </w:rPr>
        <w:t>.</w:t>
      </w:r>
      <w:r w:rsidRPr="00215461">
        <w:rPr>
          <w:rFonts w:ascii="Times New Roman" w:hAnsi="Times New Roman" w:cs="Times New Roman"/>
          <w:sz w:val="24"/>
          <w:szCs w:val="24"/>
        </w:rPr>
        <w:t xml:space="preserve"> (1) lit. c) și alin. (4) lit. a) și în conformitate cu </w:t>
      </w:r>
      <w:bookmarkStart w:id="1" w:name="_Hlk24615567"/>
      <w:r w:rsidRPr="00215461">
        <w:rPr>
          <w:rFonts w:ascii="Times New Roman" w:hAnsi="Times New Roman" w:cs="Times New Roman"/>
          <w:sz w:val="24"/>
          <w:szCs w:val="24"/>
        </w:rPr>
        <w:t xml:space="preserve">art. 129 alin. (7) lit. s) </w:t>
      </w:r>
      <w:bookmarkEnd w:id="1"/>
      <w:r w:rsidRPr="00215461">
        <w:rPr>
          <w:rFonts w:ascii="Times New Roman" w:hAnsi="Times New Roman" w:cs="Times New Roman"/>
          <w:sz w:val="24"/>
          <w:szCs w:val="24"/>
        </w:rPr>
        <w:t xml:space="preserve">și art. 136 alin. (1) și (8) din </w:t>
      </w:r>
      <w:bookmarkStart w:id="2" w:name="_Hlk24615832"/>
      <w:r w:rsidRPr="00215461">
        <w:rPr>
          <w:rFonts w:ascii="Times New Roman" w:hAnsi="Times New Roman" w:cs="Times New Roman"/>
          <w:sz w:val="24"/>
          <w:szCs w:val="24"/>
        </w:rPr>
        <w:t>Ordonanța de urgență nr. 57/2019 (Codul Administrativ),</w:t>
      </w:r>
      <w:bookmarkEnd w:id="2"/>
      <w:r w:rsidRPr="00215461">
        <w:rPr>
          <w:rFonts w:ascii="Times New Roman" w:hAnsi="Times New Roman" w:cs="Times New Roman"/>
          <w:sz w:val="24"/>
          <w:szCs w:val="24"/>
        </w:rPr>
        <w:t xml:space="preserve"> în calitate de inițiator, înaintez Consiliului Local al Municipiului Drobeta-Turnu Severin proiectul de hotărâre referitor la aprobarea bugetului de venituri și cheltuieli pe anul 202</w:t>
      </w:r>
      <w:r w:rsidR="000342FB">
        <w:rPr>
          <w:rFonts w:ascii="Times New Roman" w:hAnsi="Times New Roman" w:cs="Times New Roman"/>
          <w:sz w:val="24"/>
          <w:szCs w:val="24"/>
        </w:rPr>
        <w:t>5</w:t>
      </w:r>
      <w:r w:rsidRPr="00215461">
        <w:rPr>
          <w:rFonts w:ascii="Times New Roman" w:hAnsi="Times New Roman" w:cs="Times New Roman"/>
          <w:sz w:val="24"/>
          <w:szCs w:val="24"/>
        </w:rPr>
        <w:t xml:space="preserve"> al </w:t>
      </w:r>
      <w:r>
        <w:rPr>
          <w:rFonts w:ascii="Times New Roman" w:hAnsi="Times New Roman" w:cs="Times New Roman"/>
          <w:sz w:val="24"/>
          <w:szCs w:val="24"/>
        </w:rPr>
        <w:t>Piețe și Târguri Drobeta SRL</w:t>
      </w:r>
      <w:r w:rsidRPr="00215461">
        <w:rPr>
          <w:rFonts w:ascii="Times New Roman" w:hAnsi="Times New Roman" w:cs="Times New Roman"/>
          <w:sz w:val="24"/>
          <w:szCs w:val="24"/>
        </w:rPr>
        <w:t xml:space="preserve"> din </w:t>
      </w:r>
      <w:r>
        <w:rPr>
          <w:rFonts w:ascii="Times New Roman" w:hAnsi="Times New Roman" w:cs="Times New Roman"/>
          <w:sz w:val="24"/>
          <w:szCs w:val="24"/>
        </w:rPr>
        <w:t>subordinea</w:t>
      </w:r>
      <w:r w:rsidRPr="00215461">
        <w:rPr>
          <w:rFonts w:ascii="Times New Roman" w:hAnsi="Times New Roman" w:cs="Times New Roman"/>
          <w:sz w:val="24"/>
          <w:szCs w:val="24"/>
        </w:rPr>
        <w:t xml:space="preserve"> Consiliului Local al Municipiului Drobeta-Turnu Severin, cu propunerea aprobării.</w:t>
      </w:r>
    </w:p>
    <w:p w14:paraId="2E7FC847" w14:textId="77777777" w:rsidR="009F419F" w:rsidRPr="00215461" w:rsidRDefault="009F419F" w:rsidP="009F419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7331718" w14:textId="77777777" w:rsidR="009F419F" w:rsidRPr="00215461" w:rsidRDefault="009F419F" w:rsidP="009F419F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461">
        <w:rPr>
          <w:rFonts w:ascii="Times New Roman" w:hAnsi="Times New Roman" w:cs="Times New Roman"/>
          <w:b/>
          <w:bCs/>
          <w:sz w:val="24"/>
          <w:szCs w:val="24"/>
        </w:rPr>
        <w:t>Inițiator,</w:t>
      </w:r>
    </w:p>
    <w:p w14:paraId="7E09E29C" w14:textId="77777777" w:rsidR="009F419F" w:rsidRPr="00215461" w:rsidRDefault="009F419F" w:rsidP="009F419F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461">
        <w:rPr>
          <w:rFonts w:ascii="Times New Roman" w:hAnsi="Times New Roman" w:cs="Times New Roman"/>
          <w:b/>
          <w:bCs/>
          <w:sz w:val="24"/>
          <w:szCs w:val="24"/>
        </w:rPr>
        <w:t>PRIMAR</w:t>
      </w:r>
    </w:p>
    <w:p w14:paraId="5C477447" w14:textId="77777777" w:rsidR="009F419F" w:rsidRDefault="009F419F" w:rsidP="009F419F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215461">
        <w:rPr>
          <w:rFonts w:ascii="Times New Roman" w:hAnsi="Times New Roman" w:cs="Times New Roman"/>
          <w:b/>
          <w:bCs/>
          <w:sz w:val="24"/>
          <w:szCs w:val="24"/>
        </w:rPr>
        <w:t>Marius Vasile SCRECIU</w:t>
      </w:r>
    </w:p>
    <w:p w14:paraId="3C44C081" w14:textId="77777777" w:rsidR="009F419F" w:rsidRDefault="009F419F" w:rsidP="009F419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B9AB09" w14:textId="77777777" w:rsidR="00C95C04" w:rsidRDefault="00C95C04"/>
    <w:sectPr w:rsidR="00C95C04" w:rsidSect="009F419F">
      <w:pgSz w:w="11906" w:h="16838"/>
      <w:pgMar w:top="284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72DC9"/>
    <w:multiLevelType w:val="hybridMultilevel"/>
    <w:tmpl w:val="78D4F586"/>
    <w:lvl w:ilvl="0" w:tplc="68CA75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19F"/>
    <w:rsid w:val="000342FB"/>
    <w:rsid w:val="00201FED"/>
    <w:rsid w:val="009F419F"/>
    <w:rsid w:val="00C9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FA63"/>
  <w15:chartTrackingRefBased/>
  <w15:docId w15:val="{67A7355E-7DBB-4222-AB17-54B11F28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19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9F419F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9F419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ntetCaracter">
    <w:name w:val="Antet Caracter"/>
    <w:basedOn w:val="Fontdeparagrafimplicit"/>
    <w:link w:val="Antet"/>
    <w:uiPriority w:val="99"/>
    <w:rsid w:val="009F419F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uiPriority w:val="99"/>
    <w:unhideWhenUsed/>
    <w:rsid w:val="009F419F"/>
    <w:rPr>
      <w:color w:val="0563C1"/>
      <w:u w:val="single"/>
    </w:rPr>
  </w:style>
  <w:style w:type="character" w:customStyle="1" w:styleId="FrspaiereCaracter">
    <w:name w:val="Fără spațiere Caracter"/>
    <w:link w:val="Frspaiere"/>
    <w:uiPriority w:val="1"/>
    <w:rsid w:val="009F4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 Ghighilicea</dc:creator>
  <cp:keywords/>
  <dc:description/>
  <cp:lastModifiedBy>Utizator</cp:lastModifiedBy>
  <cp:revision>2</cp:revision>
  <cp:lastPrinted>2025-04-11T06:20:00Z</cp:lastPrinted>
  <dcterms:created xsi:type="dcterms:W3CDTF">2024-03-18T10:04:00Z</dcterms:created>
  <dcterms:modified xsi:type="dcterms:W3CDTF">2025-04-11T06:42:00Z</dcterms:modified>
</cp:coreProperties>
</file>