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EA15" w14:textId="77777777" w:rsidR="00AA732C" w:rsidRPr="008A7835" w:rsidRDefault="00AA732C" w:rsidP="00C20244">
      <w:pPr>
        <w:pStyle w:val="Frspaiere"/>
      </w:pPr>
    </w:p>
    <w:p w14:paraId="5795CABF" w14:textId="17057BC3" w:rsidR="005400A6" w:rsidRPr="005400A6" w:rsidRDefault="00AA732C" w:rsidP="00687D15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5400A6">
        <w:rPr>
          <w:rFonts w:ascii="Times New Roman" w:hAnsi="Times New Roman" w:cs="Times New Roman"/>
          <w:sz w:val="24"/>
          <w:szCs w:val="24"/>
        </w:rPr>
        <w:t xml:space="preserve">Nr. </w:t>
      </w:r>
      <w:r w:rsidR="00EB2156">
        <w:rPr>
          <w:rFonts w:ascii="Times New Roman" w:hAnsi="Times New Roman" w:cs="Times New Roman"/>
          <w:sz w:val="24"/>
          <w:szCs w:val="24"/>
        </w:rPr>
        <w:t>____</w:t>
      </w:r>
      <w:r w:rsidR="00870921">
        <w:rPr>
          <w:rFonts w:ascii="Times New Roman" w:hAnsi="Times New Roman" w:cs="Times New Roman"/>
          <w:sz w:val="24"/>
          <w:szCs w:val="24"/>
        </w:rPr>
        <w:t xml:space="preserve"> </w:t>
      </w:r>
      <w:r w:rsidRPr="005400A6">
        <w:rPr>
          <w:rFonts w:ascii="Times New Roman" w:hAnsi="Times New Roman" w:cs="Times New Roman"/>
          <w:sz w:val="24"/>
          <w:szCs w:val="24"/>
        </w:rPr>
        <w:t xml:space="preserve">din </w:t>
      </w:r>
      <w:r w:rsidR="00EB2156">
        <w:rPr>
          <w:rFonts w:ascii="Times New Roman" w:hAnsi="Times New Roman" w:cs="Times New Roman"/>
          <w:sz w:val="24"/>
          <w:szCs w:val="24"/>
        </w:rPr>
        <w:t>___.04.</w:t>
      </w:r>
      <w:r w:rsidRPr="005400A6">
        <w:rPr>
          <w:rFonts w:ascii="Times New Roman" w:hAnsi="Times New Roman" w:cs="Times New Roman"/>
          <w:sz w:val="24"/>
          <w:szCs w:val="24"/>
        </w:rPr>
        <w:t>202</w:t>
      </w:r>
      <w:r w:rsidR="00EB2156">
        <w:rPr>
          <w:rFonts w:ascii="Times New Roman" w:hAnsi="Times New Roman" w:cs="Times New Roman"/>
          <w:sz w:val="24"/>
          <w:szCs w:val="24"/>
        </w:rPr>
        <w:t>5</w:t>
      </w:r>
      <w:r w:rsidR="005400A6" w:rsidRPr="005400A6">
        <w:rPr>
          <w:rFonts w:ascii="Times New Roman" w:hAnsi="Times New Roman" w:cs="Times New Roman"/>
          <w:sz w:val="24"/>
          <w:szCs w:val="24"/>
        </w:rPr>
        <w:t xml:space="preserve">  </w:t>
      </w:r>
      <w:r w:rsidR="005400A6" w:rsidRPr="005400A6">
        <w:rPr>
          <w:rFonts w:ascii="Times New Roman" w:hAnsi="Times New Roman" w:cs="Times New Roman"/>
          <w:sz w:val="24"/>
          <w:szCs w:val="24"/>
        </w:rPr>
        <w:tab/>
      </w:r>
      <w:r w:rsidR="005400A6" w:rsidRPr="005400A6">
        <w:rPr>
          <w:rFonts w:ascii="Times New Roman" w:hAnsi="Times New Roman" w:cs="Times New Roman"/>
          <w:sz w:val="24"/>
          <w:szCs w:val="24"/>
        </w:rPr>
        <w:tab/>
      </w:r>
      <w:r w:rsidR="00E7443B">
        <w:rPr>
          <w:rFonts w:ascii="Times New Roman" w:hAnsi="Times New Roman" w:cs="Times New Roman"/>
          <w:sz w:val="24"/>
          <w:szCs w:val="24"/>
        </w:rPr>
        <w:tab/>
      </w:r>
      <w:r w:rsidR="005400A6">
        <w:rPr>
          <w:rFonts w:ascii="Times New Roman" w:hAnsi="Times New Roman" w:cs="Times New Roman"/>
          <w:sz w:val="24"/>
          <w:szCs w:val="24"/>
        </w:rPr>
        <w:t xml:space="preserve">     </w:t>
      </w:r>
      <w:r w:rsidR="005400A6" w:rsidRPr="005400A6">
        <w:rPr>
          <w:rFonts w:ascii="Times New Roman" w:hAnsi="Times New Roman" w:cs="Times New Roman"/>
          <w:sz w:val="24"/>
          <w:szCs w:val="24"/>
        </w:rPr>
        <w:t xml:space="preserve">  </w:t>
      </w:r>
      <w:r w:rsidR="005400A6">
        <w:rPr>
          <w:rFonts w:ascii="Times New Roman" w:hAnsi="Times New Roman" w:cs="Times New Roman"/>
          <w:sz w:val="24"/>
          <w:szCs w:val="24"/>
        </w:rPr>
        <w:t xml:space="preserve"> </w:t>
      </w:r>
      <w:r w:rsidR="005400A6" w:rsidRPr="005400A6">
        <w:rPr>
          <w:rFonts w:ascii="Times New Roman" w:hAnsi="Times New Roman" w:cs="Times New Roman"/>
          <w:sz w:val="24"/>
          <w:szCs w:val="24"/>
        </w:rPr>
        <w:t xml:space="preserve"> Avizat Serviciul Juridic-Contencios</w:t>
      </w:r>
    </w:p>
    <w:p w14:paraId="288FD3F6" w14:textId="000FCAF2" w:rsidR="005400A6" w:rsidRPr="005400A6" w:rsidRDefault="005400A6" w:rsidP="005400A6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5400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Pr="005400A6">
        <w:rPr>
          <w:rFonts w:ascii="Times New Roman" w:hAnsi="Times New Roman" w:cs="Times New Roman"/>
          <w:bCs/>
          <w:sz w:val="24"/>
          <w:szCs w:val="24"/>
        </w:rPr>
        <w:t>prin Raport de avizare nr. ___</w:t>
      </w:r>
      <w:r w:rsidR="00EB2156">
        <w:rPr>
          <w:rFonts w:ascii="Times New Roman" w:hAnsi="Times New Roman" w:cs="Times New Roman"/>
          <w:bCs/>
          <w:sz w:val="24"/>
          <w:szCs w:val="24"/>
        </w:rPr>
        <w:t>_</w:t>
      </w:r>
      <w:r w:rsidRPr="005400A6">
        <w:rPr>
          <w:rFonts w:ascii="Times New Roman" w:hAnsi="Times New Roman" w:cs="Times New Roman"/>
          <w:bCs/>
          <w:sz w:val="24"/>
          <w:szCs w:val="24"/>
        </w:rPr>
        <w:t>__/__.</w:t>
      </w:r>
      <w:r w:rsidR="00EB2156">
        <w:rPr>
          <w:rFonts w:ascii="Times New Roman" w:hAnsi="Times New Roman" w:cs="Times New Roman"/>
          <w:bCs/>
          <w:sz w:val="24"/>
          <w:szCs w:val="24"/>
        </w:rPr>
        <w:t>04</w:t>
      </w:r>
      <w:r w:rsidRPr="005400A6">
        <w:rPr>
          <w:rFonts w:ascii="Times New Roman" w:hAnsi="Times New Roman" w:cs="Times New Roman"/>
          <w:bCs/>
          <w:sz w:val="24"/>
          <w:szCs w:val="24"/>
        </w:rPr>
        <w:t>.202</w:t>
      </w:r>
      <w:r w:rsidR="00EB2156">
        <w:rPr>
          <w:rFonts w:ascii="Times New Roman" w:hAnsi="Times New Roman" w:cs="Times New Roman"/>
          <w:bCs/>
          <w:sz w:val="24"/>
          <w:szCs w:val="24"/>
        </w:rPr>
        <w:t>5</w:t>
      </w:r>
    </w:p>
    <w:p w14:paraId="30C33E4A" w14:textId="77777777" w:rsidR="005400A6" w:rsidRPr="005400A6" w:rsidRDefault="005400A6" w:rsidP="005400A6">
      <w:pPr>
        <w:pStyle w:val="Frspaiere"/>
        <w:rPr>
          <w:rFonts w:ascii="Times New Roman" w:hAnsi="Times New Roman" w:cs="Times New Roman"/>
          <w:b/>
        </w:rPr>
      </w:pPr>
    </w:p>
    <w:p w14:paraId="2D257011" w14:textId="527D87DF" w:rsidR="005400A6" w:rsidRDefault="005400A6" w:rsidP="005400A6">
      <w:pPr>
        <w:pStyle w:val="Frspaiere"/>
        <w:rPr>
          <w:b/>
        </w:rPr>
      </w:pPr>
    </w:p>
    <w:p w14:paraId="34D25EB0" w14:textId="77777777" w:rsidR="00F8397F" w:rsidRDefault="00F8397F" w:rsidP="005400A6">
      <w:pPr>
        <w:pStyle w:val="Frspaiere"/>
        <w:rPr>
          <w:b/>
        </w:rPr>
      </w:pPr>
    </w:p>
    <w:p w14:paraId="436D2765" w14:textId="77777777" w:rsidR="00DA3D69" w:rsidRPr="005400A6" w:rsidRDefault="00DA3D69" w:rsidP="005400A6">
      <w:pPr>
        <w:pStyle w:val="Frspaiere"/>
        <w:rPr>
          <w:b/>
        </w:rPr>
      </w:pPr>
    </w:p>
    <w:p w14:paraId="10490443" w14:textId="77777777" w:rsidR="005400A6" w:rsidRPr="005400A6" w:rsidRDefault="005400A6" w:rsidP="00C20244">
      <w:pPr>
        <w:pStyle w:val="Titlu"/>
        <w:spacing w:line="276" w:lineRule="auto"/>
        <w:rPr>
          <w:b/>
          <w:lang w:val="ro-RO"/>
        </w:rPr>
      </w:pPr>
      <w:r w:rsidRPr="005400A6">
        <w:rPr>
          <w:b/>
          <w:lang w:val="ro-RO"/>
        </w:rPr>
        <w:t xml:space="preserve"> RAPORT DE SPECIALITATE </w:t>
      </w:r>
    </w:p>
    <w:p w14:paraId="32FCB006" w14:textId="15B1ED06" w:rsidR="00AA732C" w:rsidRDefault="005400A6" w:rsidP="009A5EEE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5EEE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aprobarea bugetului de venituri și cheltuieli </w:t>
      </w:r>
      <w:r w:rsidRPr="009A5EEE">
        <w:rPr>
          <w:rFonts w:ascii="Times New Roman" w:hAnsi="Times New Roman" w:cs="Times New Roman"/>
          <w:bCs/>
          <w:sz w:val="24"/>
          <w:szCs w:val="24"/>
        </w:rPr>
        <w:t>a</w:t>
      </w:r>
      <w:r w:rsidR="00C358C0" w:rsidRPr="009A5EEE">
        <w:rPr>
          <w:rFonts w:ascii="Times New Roman" w:hAnsi="Times New Roman" w:cs="Times New Roman"/>
          <w:bCs/>
          <w:sz w:val="24"/>
          <w:szCs w:val="24"/>
        </w:rPr>
        <w:t>l</w:t>
      </w:r>
      <w:r w:rsidRPr="009A5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03B">
        <w:rPr>
          <w:rFonts w:ascii="Times New Roman" w:hAnsi="Times New Roman" w:cs="Times New Roman"/>
          <w:bCs/>
          <w:sz w:val="24"/>
          <w:szCs w:val="24"/>
        </w:rPr>
        <w:t xml:space="preserve">societății </w:t>
      </w:r>
      <w:r w:rsidRPr="009A5EEE">
        <w:rPr>
          <w:rFonts w:ascii="Times New Roman" w:hAnsi="Times New Roman" w:cs="Times New Roman"/>
          <w:bCs/>
          <w:sz w:val="24"/>
          <w:szCs w:val="24"/>
        </w:rPr>
        <w:t>Pie</w:t>
      </w:r>
      <w:r w:rsidR="00B12F79">
        <w:rPr>
          <w:rFonts w:ascii="Times New Roman" w:hAnsi="Times New Roman" w:cs="Times New Roman"/>
          <w:bCs/>
          <w:sz w:val="24"/>
          <w:szCs w:val="24"/>
        </w:rPr>
        <w:t>ț</w:t>
      </w:r>
      <w:r w:rsidRPr="009A5EEE">
        <w:rPr>
          <w:rFonts w:ascii="Times New Roman" w:hAnsi="Times New Roman" w:cs="Times New Roman"/>
          <w:bCs/>
          <w:sz w:val="24"/>
          <w:szCs w:val="24"/>
        </w:rPr>
        <w:t>e și Târguri Drobeta SRL</w:t>
      </w:r>
      <w:r w:rsidR="0086203B">
        <w:rPr>
          <w:rFonts w:ascii="Times New Roman" w:hAnsi="Times New Roman" w:cs="Times New Roman"/>
          <w:bCs/>
          <w:sz w:val="24"/>
          <w:szCs w:val="24"/>
        </w:rPr>
        <w:t>,</w:t>
      </w:r>
      <w:r w:rsidR="009A5EEE">
        <w:rPr>
          <w:rFonts w:ascii="Times New Roman" w:hAnsi="Times New Roman" w:cs="Times New Roman"/>
          <w:bCs/>
          <w:sz w:val="24"/>
          <w:szCs w:val="24"/>
        </w:rPr>
        <w:t xml:space="preserve"> pentru </w:t>
      </w:r>
      <w:r w:rsidR="009A5EEE" w:rsidRPr="009A5EEE">
        <w:rPr>
          <w:rFonts w:ascii="Times New Roman" w:hAnsi="Times New Roman" w:cs="Times New Roman"/>
          <w:sz w:val="24"/>
          <w:szCs w:val="24"/>
        </w:rPr>
        <w:t>pe anul 202</w:t>
      </w:r>
      <w:r w:rsidR="00EB2156">
        <w:rPr>
          <w:rFonts w:ascii="Times New Roman" w:hAnsi="Times New Roman" w:cs="Times New Roman"/>
          <w:sz w:val="24"/>
          <w:szCs w:val="24"/>
        </w:rPr>
        <w:t>5</w:t>
      </w:r>
    </w:p>
    <w:p w14:paraId="34051764" w14:textId="1B211F46" w:rsidR="00F8397F" w:rsidRDefault="00F8397F" w:rsidP="005F22B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B97C98" w14:textId="77777777" w:rsidR="005F22B8" w:rsidRDefault="005F22B8" w:rsidP="005F22B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9E35B7" w14:textId="73D6D63F" w:rsidR="00573438" w:rsidRPr="009A5EEE" w:rsidRDefault="00573438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A5EEE">
        <w:rPr>
          <w:rFonts w:ascii="Times New Roman" w:hAnsi="Times New Roman" w:cs="Times New Roman"/>
          <w:sz w:val="24"/>
          <w:szCs w:val="24"/>
        </w:rPr>
        <w:t>Prin HCL nr. 126/28.04.2023 a fost înfiin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ată Pie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 xml:space="preserve">e și Târguri Drobeta SRL, societate cu răspundere limitată, de drept public și </w:t>
      </w:r>
      <w:r w:rsidR="007934F5">
        <w:rPr>
          <w:rFonts w:ascii="Times New Roman" w:hAnsi="Times New Roman" w:cs="Times New Roman"/>
          <w:sz w:val="24"/>
          <w:szCs w:val="24"/>
        </w:rPr>
        <w:t xml:space="preserve">de </w:t>
      </w:r>
      <w:r w:rsidRPr="009A5EEE">
        <w:rPr>
          <w:rFonts w:ascii="Times New Roman" w:hAnsi="Times New Roman" w:cs="Times New Roman"/>
          <w:sz w:val="24"/>
          <w:szCs w:val="24"/>
        </w:rPr>
        <w:t xml:space="preserve">interes local, </w:t>
      </w:r>
      <w:r w:rsidR="00D56E72" w:rsidRPr="009A5EEE">
        <w:rPr>
          <w:rFonts w:ascii="Times New Roman" w:hAnsi="Times New Roman" w:cs="Times New Roman"/>
          <w:sz w:val="24"/>
          <w:szCs w:val="24"/>
        </w:rPr>
        <w:t xml:space="preserve">aflată </w:t>
      </w:r>
      <w:r w:rsidRPr="009A5EEE">
        <w:rPr>
          <w:rFonts w:ascii="Times New Roman" w:hAnsi="Times New Roman" w:cs="Times New Roman"/>
          <w:sz w:val="24"/>
          <w:szCs w:val="24"/>
        </w:rPr>
        <w:t>în subordinea Consiliului Local al Municipiului Drobeta-Turnu Severin</w:t>
      </w:r>
      <w:r w:rsidR="007934F5">
        <w:rPr>
          <w:rFonts w:ascii="Times New Roman" w:hAnsi="Times New Roman" w:cs="Times New Roman"/>
          <w:sz w:val="24"/>
          <w:szCs w:val="24"/>
        </w:rPr>
        <w:t>, a</w:t>
      </w:r>
      <w:r w:rsidRPr="009A5EEE">
        <w:rPr>
          <w:rFonts w:ascii="Times New Roman" w:hAnsi="Times New Roman" w:cs="Times New Roman"/>
          <w:sz w:val="24"/>
          <w:szCs w:val="24"/>
        </w:rPr>
        <w:t>sociat unic</w:t>
      </w:r>
      <w:r w:rsidR="007934F5">
        <w:rPr>
          <w:rFonts w:ascii="Times New Roman" w:hAnsi="Times New Roman" w:cs="Times New Roman"/>
          <w:sz w:val="24"/>
          <w:szCs w:val="24"/>
        </w:rPr>
        <w:t xml:space="preserve"> fiind </w:t>
      </w:r>
      <w:r w:rsidRPr="009A5EEE">
        <w:rPr>
          <w:rFonts w:ascii="Times New Roman" w:hAnsi="Times New Roman" w:cs="Times New Roman"/>
          <w:sz w:val="24"/>
          <w:szCs w:val="24"/>
        </w:rPr>
        <w:t xml:space="preserve">Municipiul Drobeta-Turnu Severin. </w:t>
      </w:r>
      <w:r w:rsidR="00D56E72" w:rsidRPr="009A5EEE">
        <w:rPr>
          <w:rFonts w:ascii="Times New Roman" w:hAnsi="Times New Roman" w:cs="Times New Roman"/>
          <w:sz w:val="24"/>
          <w:szCs w:val="24"/>
        </w:rPr>
        <w:t>S</w:t>
      </w:r>
      <w:r w:rsidRPr="009A5EEE">
        <w:rPr>
          <w:rFonts w:ascii="Times New Roman" w:hAnsi="Times New Roman" w:cs="Times New Roman"/>
          <w:sz w:val="24"/>
          <w:szCs w:val="24"/>
        </w:rPr>
        <w:t>ocietate</w:t>
      </w:r>
      <w:r w:rsidR="00D56E72" w:rsidRPr="009A5EEE">
        <w:rPr>
          <w:rFonts w:ascii="Times New Roman" w:hAnsi="Times New Roman" w:cs="Times New Roman"/>
          <w:sz w:val="24"/>
          <w:szCs w:val="24"/>
        </w:rPr>
        <w:t>a</w:t>
      </w:r>
      <w:r w:rsidRPr="009A5EEE">
        <w:rPr>
          <w:rFonts w:ascii="Times New Roman" w:hAnsi="Times New Roman" w:cs="Times New Roman"/>
          <w:sz w:val="24"/>
          <w:szCs w:val="24"/>
        </w:rPr>
        <w:t xml:space="preserve"> comercială</w:t>
      </w:r>
      <w:r w:rsidR="00D56E72"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7934F5">
        <w:rPr>
          <w:rFonts w:ascii="Times New Roman" w:hAnsi="Times New Roman" w:cs="Times New Roman"/>
          <w:sz w:val="24"/>
          <w:szCs w:val="24"/>
        </w:rPr>
        <w:t>deține</w:t>
      </w:r>
      <w:r w:rsidRPr="009A5EEE">
        <w:rPr>
          <w:rFonts w:ascii="Times New Roman" w:hAnsi="Times New Roman" w:cs="Times New Roman"/>
          <w:sz w:val="24"/>
          <w:szCs w:val="24"/>
        </w:rPr>
        <w:t xml:space="preserve"> personalitate</w:t>
      </w:r>
      <w:r w:rsidR="00D56E72"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Pr="009A5EEE">
        <w:rPr>
          <w:rFonts w:ascii="Times New Roman" w:hAnsi="Times New Roman" w:cs="Times New Roman"/>
          <w:sz w:val="24"/>
          <w:szCs w:val="24"/>
        </w:rPr>
        <w:t>juridică din momentul înregistrării la Oficiul Registrului Comer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ului de pe lângă Tribunalul Mehedin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 xml:space="preserve">i, având </w:t>
      </w:r>
      <w:r w:rsidR="00442BE7">
        <w:rPr>
          <w:rFonts w:ascii="Times New Roman" w:hAnsi="Times New Roman" w:cs="Times New Roman"/>
          <w:sz w:val="24"/>
          <w:szCs w:val="24"/>
        </w:rPr>
        <w:t>număr</w:t>
      </w:r>
      <w:r w:rsidRPr="009A5EEE">
        <w:rPr>
          <w:rFonts w:ascii="Times New Roman" w:hAnsi="Times New Roman" w:cs="Times New Roman"/>
          <w:sz w:val="24"/>
          <w:szCs w:val="24"/>
        </w:rPr>
        <w:t xml:space="preserve"> de ordine J25/215/2023 și CUI 48105885</w:t>
      </w:r>
      <w:r w:rsidR="005A6AC5">
        <w:rPr>
          <w:rFonts w:ascii="Times New Roman" w:hAnsi="Times New Roman" w:cs="Times New Roman"/>
          <w:sz w:val="24"/>
          <w:szCs w:val="24"/>
        </w:rPr>
        <w:t>, atribut fiscal RO</w:t>
      </w:r>
      <w:r w:rsidRPr="009A5E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A244B" w14:textId="77AE4E18" w:rsidR="005C7FDF" w:rsidRDefault="00D56E72" w:rsidP="005C7FDF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EE">
        <w:rPr>
          <w:rFonts w:ascii="Times New Roman" w:hAnsi="Times New Roman" w:cs="Times New Roman"/>
          <w:sz w:val="24"/>
          <w:szCs w:val="24"/>
        </w:rPr>
        <w:tab/>
      </w:r>
      <w:r w:rsidR="005C7FDF">
        <w:rPr>
          <w:rFonts w:ascii="Times New Roman" w:hAnsi="Times New Roman" w:cs="Times New Roman"/>
          <w:sz w:val="24"/>
          <w:szCs w:val="24"/>
        </w:rPr>
        <w:t xml:space="preserve">În </w:t>
      </w:r>
      <w:r w:rsidR="004A6457">
        <w:rPr>
          <w:rFonts w:ascii="Times New Roman" w:hAnsi="Times New Roman" w:cs="Times New Roman"/>
          <w:sz w:val="24"/>
          <w:szCs w:val="24"/>
        </w:rPr>
        <w:t>concordanță cu prevederile actului constitutiv</w:t>
      </w:r>
      <w:r w:rsidR="004A6457" w:rsidRPr="004A6457">
        <w:rPr>
          <w:rFonts w:ascii="Times New Roman" w:hAnsi="Times New Roman" w:cs="Times New Roman"/>
          <w:sz w:val="24"/>
          <w:szCs w:val="24"/>
        </w:rPr>
        <w:t xml:space="preserve"> </w:t>
      </w:r>
      <w:r w:rsidR="004A6457" w:rsidRPr="009A5EEE">
        <w:rPr>
          <w:rFonts w:ascii="Times New Roman" w:hAnsi="Times New Roman" w:cs="Times New Roman"/>
          <w:sz w:val="24"/>
          <w:szCs w:val="24"/>
        </w:rPr>
        <w:t>a</w:t>
      </w:r>
      <w:r w:rsidR="004A6457">
        <w:rPr>
          <w:rFonts w:ascii="Times New Roman" w:hAnsi="Times New Roman" w:cs="Times New Roman"/>
          <w:sz w:val="24"/>
          <w:szCs w:val="24"/>
        </w:rPr>
        <w:t>l</w:t>
      </w:r>
      <w:r w:rsidR="004A6457"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4A6457">
        <w:rPr>
          <w:rFonts w:ascii="Times New Roman" w:hAnsi="Times New Roman" w:cs="Times New Roman"/>
          <w:sz w:val="24"/>
          <w:szCs w:val="24"/>
        </w:rPr>
        <w:t xml:space="preserve">nou înființatei </w:t>
      </w:r>
      <w:r w:rsidR="004A6457" w:rsidRPr="009A5EEE">
        <w:rPr>
          <w:rFonts w:ascii="Times New Roman" w:hAnsi="Times New Roman" w:cs="Times New Roman"/>
          <w:sz w:val="24"/>
          <w:szCs w:val="24"/>
        </w:rPr>
        <w:t>societă</w:t>
      </w:r>
      <w:r w:rsidR="004A6457">
        <w:rPr>
          <w:rFonts w:ascii="Times New Roman" w:hAnsi="Times New Roman" w:cs="Times New Roman"/>
          <w:sz w:val="24"/>
          <w:szCs w:val="24"/>
        </w:rPr>
        <w:t>ț</w:t>
      </w:r>
      <w:r w:rsidR="004A6457" w:rsidRPr="009A5EEE">
        <w:rPr>
          <w:rFonts w:ascii="Times New Roman" w:hAnsi="Times New Roman" w:cs="Times New Roman"/>
          <w:sz w:val="24"/>
          <w:szCs w:val="24"/>
        </w:rPr>
        <w:t>i comerciale</w:t>
      </w:r>
      <w:r w:rsidR="004A6457">
        <w:rPr>
          <w:rFonts w:ascii="Times New Roman" w:hAnsi="Times New Roman" w:cs="Times New Roman"/>
          <w:sz w:val="24"/>
          <w:szCs w:val="24"/>
        </w:rPr>
        <w:t>, în vederea b</w:t>
      </w:r>
      <w:r w:rsidRPr="009A5EEE">
        <w:rPr>
          <w:rFonts w:ascii="Times New Roman" w:hAnsi="Times New Roman" w:cs="Times New Roman"/>
          <w:sz w:val="24"/>
          <w:szCs w:val="24"/>
        </w:rPr>
        <w:t>un</w:t>
      </w:r>
      <w:r w:rsidR="005C7FDF">
        <w:rPr>
          <w:rFonts w:ascii="Times New Roman" w:hAnsi="Times New Roman" w:cs="Times New Roman"/>
          <w:sz w:val="24"/>
          <w:szCs w:val="24"/>
        </w:rPr>
        <w:t>ei</w:t>
      </w:r>
      <w:r w:rsidRPr="009A5EEE">
        <w:rPr>
          <w:rFonts w:ascii="Times New Roman" w:hAnsi="Times New Roman" w:cs="Times New Roman"/>
          <w:sz w:val="24"/>
          <w:szCs w:val="24"/>
        </w:rPr>
        <w:t xml:space="preserve"> func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9A5EEE">
        <w:rPr>
          <w:rFonts w:ascii="Times New Roman" w:hAnsi="Times New Roman" w:cs="Times New Roman"/>
          <w:sz w:val="24"/>
          <w:szCs w:val="24"/>
        </w:rPr>
        <w:t>ion</w:t>
      </w:r>
      <w:r w:rsidR="005C7FDF">
        <w:rPr>
          <w:rFonts w:ascii="Times New Roman" w:hAnsi="Times New Roman" w:cs="Times New Roman"/>
          <w:sz w:val="24"/>
          <w:szCs w:val="24"/>
        </w:rPr>
        <w:t>ări</w:t>
      </w:r>
      <w:r w:rsidR="004A6457">
        <w:rPr>
          <w:rFonts w:ascii="Times New Roman" w:hAnsi="Times New Roman" w:cs="Times New Roman"/>
          <w:sz w:val="24"/>
          <w:szCs w:val="24"/>
        </w:rPr>
        <w:t xml:space="preserve"> a acesteia</w:t>
      </w:r>
      <w:r w:rsidR="005C7FDF">
        <w:rPr>
          <w:rFonts w:ascii="Times New Roman" w:hAnsi="Times New Roman" w:cs="Times New Roman"/>
          <w:sz w:val="24"/>
          <w:szCs w:val="24"/>
        </w:rPr>
        <w:t>,</w:t>
      </w:r>
      <w:r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5C7FDF">
        <w:rPr>
          <w:rFonts w:ascii="Times New Roman" w:hAnsi="Times New Roman" w:cs="Times New Roman"/>
          <w:sz w:val="24"/>
          <w:szCs w:val="24"/>
        </w:rPr>
        <w:t xml:space="preserve">pentru </w:t>
      </w:r>
      <w:r w:rsidR="004A6457">
        <w:rPr>
          <w:rFonts w:ascii="Times New Roman" w:hAnsi="Times New Roman" w:cs="Times New Roman"/>
          <w:sz w:val="24"/>
          <w:szCs w:val="24"/>
        </w:rPr>
        <w:t>anul</w:t>
      </w:r>
      <w:r w:rsidR="005C7FDF">
        <w:rPr>
          <w:rFonts w:ascii="Times New Roman" w:hAnsi="Times New Roman" w:cs="Times New Roman"/>
          <w:sz w:val="24"/>
          <w:szCs w:val="24"/>
        </w:rPr>
        <w:t xml:space="preserve"> 202</w:t>
      </w:r>
      <w:r w:rsidR="00442BE7">
        <w:rPr>
          <w:rFonts w:ascii="Times New Roman" w:hAnsi="Times New Roman" w:cs="Times New Roman"/>
          <w:sz w:val="24"/>
          <w:szCs w:val="24"/>
        </w:rPr>
        <w:t>4</w:t>
      </w:r>
      <w:r w:rsidR="004A6457">
        <w:rPr>
          <w:rFonts w:ascii="Times New Roman" w:hAnsi="Times New Roman" w:cs="Times New Roman"/>
          <w:sz w:val="24"/>
          <w:szCs w:val="24"/>
        </w:rPr>
        <w:t xml:space="preserve"> </w:t>
      </w:r>
      <w:r w:rsidRPr="009A5EEE">
        <w:rPr>
          <w:rFonts w:ascii="Times New Roman" w:hAnsi="Times New Roman" w:cs="Times New Roman"/>
          <w:sz w:val="24"/>
          <w:szCs w:val="24"/>
        </w:rPr>
        <w:t>se impune ela</w:t>
      </w:r>
      <w:r w:rsidR="003723D6" w:rsidRPr="009A5EEE">
        <w:rPr>
          <w:rFonts w:ascii="Times New Roman" w:hAnsi="Times New Roman" w:cs="Times New Roman"/>
          <w:sz w:val="24"/>
          <w:szCs w:val="24"/>
        </w:rPr>
        <w:t>bor</w:t>
      </w:r>
      <w:r w:rsidR="009A5EEE">
        <w:rPr>
          <w:rFonts w:ascii="Times New Roman" w:hAnsi="Times New Roman" w:cs="Times New Roman"/>
          <w:sz w:val="24"/>
          <w:szCs w:val="24"/>
        </w:rPr>
        <w:t xml:space="preserve">area </w:t>
      </w:r>
      <w:r w:rsidR="003723D6" w:rsidRPr="009A5EEE">
        <w:rPr>
          <w:rFonts w:ascii="Times New Roman" w:hAnsi="Times New Roman" w:cs="Times New Roman"/>
          <w:sz w:val="24"/>
          <w:szCs w:val="24"/>
        </w:rPr>
        <w:t>și</w:t>
      </w:r>
      <w:r w:rsidR="004A6457">
        <w:rPr>
          <w:rFonts w:ascii="Times New Roman" w:hAnsi="Times New Roman" w:cs="Times New Roman"/>
          <w:sz w:val="24"/>
          <w:szCs w:val="24"/>
        </w:rPr>
        <w:t xml:space="preserve">, ulterior, </w:t>
      </w:r>
      <w:r w:rsidR="009A5EEE">
        <w:rPr>
          <w:rFonts w:ascii="Times New Roman" w:hAnsi="Times New Roman" w:cs="Times New Roman"/>
          <w:sz w:val="24"/>
          <w:szCs w:val="24"/>
        </w:rPr>
        <w:t>supunerea spre aprobarea</w:t>
      </w:r>
      <w:r w:rsidR="003723D6" w:rsidRPr="009A5EEE">
        <w:rPr>
          <w:rFonts w:ascii="Times New Roman" w:hAnsi="Times New Roman" w:cs="Times New Roman"/>
          <w:sz w:val="24"/>
          <w:szCs w:val="24"/>
        </w:rPr>
        <w:t xml:space="preserve"> Consiliului Local al Municipiului Drobeta-Turnu Severin</w:t>
      </w:r>
      <w:r w:rsidR="00C31729"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5C7FDF">
        <w:rPr>
          <w:rFonts w:ascii="Times New Roman" w:hAnsi="Times New Roman" w:cs="Times New Roman"/>
          <w:sz w:val="24"/>
          <w:szCs w:val="24"/>
        </w:rPr>
        <w:t xml:space="preserve">a bugetului de venituri și cheltuieli </w:t>
      </w:r>
      <w:r w:rsidR="004A6457">
        <w:rPr>
          <w:rFonts w:ascii="Times New Roman" w:hAnsi="Times New Roman" w:cs="Times New Roman"/>
          <w:sz w:val="24"/>
          <w:szCs w:val="24"/>
        </w:rPr>
        <w:t>al</w:t>
      </w:r>
      <w:r w:rsidR="005C7FDF">
        <w:rPr>
          <w:rFonts w:ascii="Times New Roman" w:hAnsi="Times New Roman" w:cs="Times New Roman"/>
          <w:sz w:val="24"/>
          <w:szCs w:val="24"/>
        </w:rPr>
        <w:t xml:space="preserve"> P</w:t>
      </w:r>
      <w:r w:rsidR="003723D6" w:rsidRPr="009A5EEE">
        <w:rPr>
          <w:rFonts w:ascii="Times New Roman" w:hAnsi="Times New Roman" w:cs="Times New Roman"/>
          <w:sz w:val="24"/>
          <w:szCs w:val="24"/>
        </w:rPr>
        <w:t>ie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="003723D6" w:rsidRPr="009A5EEE">
        <w:rPr>
          <w:rFonts w:ascii="Times New Roman" w:hAnsi="Times New Roman" w:cs="Times New Roman"/>
          <w:sz w:val="24"/>
          <w:szCs w:val="24"/>
        </w:rPr>
        <w:t>e și Târguri Drobeta SRL</w:t>
      </w:r>
      <w:r w:rsidR="005C7FDF">
        <w:rPr>
          <w:rFonts w:ascii="Times New Roman" w:hAnsi="Times New Roman" w:cs="Times New Roman"/>
          <w:sz w:val="24"/>
          <w:szCs w:val="24"/>
        </w:rPr>
        <w:t xml:space="preserve">, la 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elaborarea </w:t>
      </w:r>
      <w:r w:rsidR="005C7FDF">
        <w:rPr>
          <w:rFonts w:ascii="Times New Roman" w:hAnsi="Times New Roman" w:cs="Times New Roman"/>
          <w:sz w:val="24"/>
          <w:szCs w:val="24"/>
        </w:rPr>
        <w:t>căruia au fost avute în vedere următoarele prevederi</w:t>
      </w:r>
      <w:r w:rsidR="006E32AD">
        <w:rPr>
          <w:rFonts w:ascii="Times New Roman" w:hAnsi="Times New Roman" w:cs="Times New Roman"/>
          <w:sz w:val="24"/>
          <w:szCs w:val="24"/>
        </w:rPr>
        <w:t xml:space="preserve"> legale</w:t>
      </w:r>
      <w:r w:rsidR="005C7FDF">
        <w:rPr>
          <w:rFonts w:ascii="Times New Roman" w:hAnsi="Times New Roman" w:cs="Times New Roman"/>
          <w:sz w:val="24"/>
          <w:szCs w:val="24"/>
        </w:rPr>
        <w:t>:</w:t>
      </w:r>
    </w:p>
    <w:p w14:paraId="37BF6EEC" w14:textId="2D6BB54B" w:rsidR="005C7FDF" w:rsidRDefault="005C7FDF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Leg</w:t>
      </w:r>
      <w:r>
        <w:rPr>
          <w:rFonts w:ascii="Times New Roman" w:hAnsi="Times New Roman" w:cs="Times New Roman"/>
          <w:sz w:val="24"/>
          <w:szCs w:val="24"/>
        </w:rPr>
        <w:t xml:space="preserve">ea </w:t>
      </w:r>
      <w:r w:rsidR="009A5EEE" w:rsidRPr="009A5EEE">
        <w:rPr>
          <w:rFonts w:ascii="Times New Roman" w:hAnsi="Times New Roman" w:cs="Times New Roman"/>
          <w:sz w:val="24"/>
          <w:szCs w:val="24"/>
        </w:rPr>
        <w:t>nr. </w:t>
      </w:r>
      <w:r w:rsidR="00B64C05">
        <w:rPr>
          <w:rFonts w:ascii="Times New Roman" w:hAnsi="Times New Roman" w:cs="Times New Roman"/>
          <w:sz w:val="24"/>
          <w:szCs w:val="24"/>
        </w:rPr>
        <w:t xml:space="preserve">9/10.02.2025 </w:t>
      </w:r>
      <w:r w:rsidR="009A5EEE" w:rsidRPr="009A5EEE">
        <w:rPr>
          <w:rFonts w:ascii="Times New Roman" w:hAnsi="Times New Roman" w:cs="Times New Roman"/>
          <w:sz w:val="24"/>
          <w:szCs w:val="24"/>
        </w:rPr>
        <w:t>privind bugetul de stat pe anul 202</w:t>
      </w:r>
      <w:r w:rsidR="00B64C05">
        <w:rPr>
          <w:rFonts w:ascii="Times New Roman" w:hAnsi="Times New Roman" w:cs="Times New Roman"/>
          <w:sz w:val="24"/>
          <w:szCs w:val="24"/>
        </w:rPr>
        <w:t>5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323E59" w14:textId="1D0DA077" w:rsidR="005C7FDF" w:rsidRDefault="005C7FDF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nr. </w:t>
      </w:r>
      <w:r w:rsidR="00B64C05">
        <w:rPr>
          <w:rFonts w:ascii="Times New Roman" w:hAnsi="Times New Roman" w:cs="Times New Roman"/>
          <w:sz w:val="24"/>
          <w:szCs w:val="24"/>
        </w:rPr>
        <w:t>10/10.02.2025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privind bugetul asigurărilor sociale de stat pe anul 202</w:t>
      </w:r>
      <w:r w:rsidR="00B64C05">
        <w:rPr>
          <w:rFonts w:ascii="Times New Roman" w:hAnsi="Times New Roman" w:cs="Times New Roman"/>
          <w:sz w:val="24"/>
          <w:szCs w:val="24"/>
        </w:rPr>
        <w:t>5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A204DE" w14:textId="7AA66016" w:rsidR="005C7FDF" w:rsidRDefault="005C7FDF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5EEE" w:rsidRPr="009A5EEE">
        <w:rPr>
          <w:rFonts w:ascii="Times New Roman" w:hAnsi="Times New Roman" w:cs="Times New Roman"/>
          <w:sz w:val="24"/>
          <w:szCs w:val="24"/>
        </w:rPr>
        <w:t>Legea nr. 227/2015 privind Codul fiscal, cu modificările și completările ulterioare,</w:t>
      </w:r>
    </w:p>
    <w:p w14:paraId="1927C77F" w14:textId="6FEF4227" w:rsidR="005C7FDF" w:rsidRDefault="005C7FDF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Hotărârea Guvernului nr. </w:t>
      </w:r>
      <w:r w:rsidR="00B64C05">
        <w:rPr>
          <w:rFonts w:ascii="Times New Roman" w:hAnsi="Times New Roman" w:cs="Times New Roman"/>
          <w:sz w:val="24"/>
          <w:szCs w:val="24"/>
        </w:rPr>
        <w:t>1526/27.11.2024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pentru stabilirea salariului de bază minim brut pe 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="009A5EEE" w:rsidRPr="009A5EEE">
        <w:rPr>
          <w:rFonts w:ascii="Times New Roman" w:hAnsi="Times New Roman" w:cs="Times New Roman"/>
          <w:sz w:val="24"/>
          <w:szCs w:val="24"/>
        </w:rPr>
        <w:t>ară garantat în plată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F228B4" w14:textId="5EDE0783" w:rsidR="00746438" w:rsidRDefault="005C7FDF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Ordinul M</w:t>
      </w:r>
      <w:r w:rsidR="00C3322B">
        <w:rPr>
          <w:rFonts w:ascii="Times New Roman" w:hAnsi="Times New Roman" w:cs="Times New Roman"/>
          <w:sz w:val="24"/>
          <w:szCs w:val="24"/>
        </w:rPr>
        <w:t>inistrului Finan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="00C3322B">
        <w:rPr>
          <w:rFonts w:ascii="Times New Roman" w:hAnsi="Times New Roman" w:cs="Times New Roman"/>
          <w:sz w:val="24"/>
          <w:szCs w:val="24"/>
        </w:rPr>
        <w:t xml:space="preserve">elor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746438">
        <w:rPr>
          <w:rFonts w:ascii="Times New Roman" w:hAnsi="Times New Roman" w:cs="Times New Roman"/>
          <w:sz w:val="24"/>
          <w:szCs w:val="24"/>
        </w:rPr>
        <w:t>3818/2019 privind aprobarea formatului și structurii bugetului de venituri și cheltuieli, precum și a anexelor de fundamentare a acestuia;</w:t>
      </w:r>
    </w:p>
    <w:p w14:paraId="3C85DE4A" w14:textId="500A8C56" w:rsidR="00746438" w:rsidRDefault="00746438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5EEE" w:rsidRPr="009A5EEE">
        <w:rPr>
          <w:rFonts w:ascii="Times New Roman" w:hAnsi="Times New Roman" w:cs="Times New Roman"/>
          <w:sz w:val="24"/>
          <w:szCs w:val="24"/>
        </w:rPr>
        <w:t>Ordonan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a Guvernului nr. </w:t>
      </w:r>
      <w:r>
        <w:rPr>
          <w:rFonts w:ascii="Times New Roman" w:hAnsi="Times New Roman" w:cs="Times New Roman"/>
          <w:sz w:val="24"/>
          <w:szCs w:val="24"/>
        </w:rPr>
        <w:t>26/2013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privind </w:t>
      </w:r>
      <w:r w:rsidRPr="00746438">
        <w:rPr>
          <w:rFonts w:ascii="Times New Roman" w:hAnsi="Times New Roman" w:cs="Times New Roman"/>
          <w:sz w:val="24"/>
          <w:szCs w:val="24"/>
        </w:rPr>
        <w:t>întărirea disciplinei financiare la nivelul unor operatori economici la care statul sau unită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746438">
        <w:rPr>
          <w:rFonts w:ascii="Times New Roman" w:hAnsi="Times New Roman" w:cs="Times New Roman"/>
          <w:sz w:val="24"/>
          <w:szCs w:val="24"/>
        </w:rPr>
        <w:t>ile administrativ-teritoriale sunt ac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746438">
        <w:rPr>
          <w:rFonts w:ascii="Times New Roman" w:hAnsi="Times New Roman" w:cs="Times New Roman"/>
          <w:sz w:val="24"/>
          <w:szCs w:val="24"/>
        </w:rPr>
        <w:t>ionari unici ori majoritari sau de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746438">
        <w:rPr>
          <w:rFonts w:ascii="Times New Roman" w:hAnsi="Times New Roman" w:cs="Times New Roman"/>
          <w:sz w:val="24"/>
          <w:szCs w:val="24"/>
        </w:rPr>
        <w:t>in direct ori indirect o participa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746438">
        <w:rPr>
          <w:rFonts w:ascii="Times New Roman" w:hAnsi="Times New Roman" w:cs="Times New Roman"/>
          <w:sz w:val="24"/>
          <w:szCs w:val="24"/>
        </w:rPr>
        <w:t>ie majoritară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586BFB" w14:textId="5DAAEED0" w:rsidR="00746438" w:rsidRDefault="00746438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nr. 31/1990 privind societă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ile, republicată, cu modificările și completările ulterioare;</w:t>
      </w:r>
    </w:p>
    <w:p w14:paraId="4FC90B24" w14:textId="2F9CD283" w:rsidR="00746438" w:rsidRDefault="00C3322B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6438">
        <w:rPr>
          <w:rFonts w:ascii="Times New Roman" w:hAnsi="Times New Roman" w:cs="Times New Roman"/>
          <w:sz w:val="24"/>
          <w:szCs w:val="24"/>
        </w:rPr>
        <w:t>Legea nr. 53/2003 privind Codul muncii, republicată, cu modificările și completările ulterioare</w:t>
      </w:r>
      <w:r w:rsidR="00687D15">
        <w:rPr>
          <w:rFonts w:ascii="Times New Roman" w:hAnsi="Times New Roman" w:cs="Times New Roman"/>
          <w:sz w:val="24"/>
          <w:szCs w:val="24"/>
        </w:rPr>
        <w:t>;</w:t>
      </w:r>
    </w:p>
    <w:p w14:paraId="2E44B76B" w14:textId="16B382DF" w:rsidR="00687D15" w:rsidRPr="00746438" w:rsidRDefault="00687D15" w:rsidP="009A5EE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Actul constitutiv al societă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ii aprobat prin HCL nr. 126/2023</w:t>
      </w:r>
      <w:r w:rsidR="008722A9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Regulamentul de organizare și func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 a Pie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e și Târguri Drobeta SRL aprobat prin HCL nr. 151/2023,</w:t>
      </w:r>
    </w:p>
    <w:p w14:paraId="0CD56378" w14:textId="564F563D" w:rsidR="009A5EEE" w:rsidRPr="00C20244" w:rsidRDefault="00DC7CDF" w:rsidP="00C3322B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sursele de</w:t>
      </w:r>
      <w:r w:rsidRPr="009A5EEE">
        <w:rPr>
          <w:rFonts w:ascii="Times New Roman" w:hAnsi="Times New Roman" w:cs="Times New Roman"/>
          <w:sz w:val="24"/>
          <w:szCs w:val="24"/>
        </w:rPr>
        <w:t xml:space="preserve"> venituri identificate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r w:rsidR="00C3322B">
        <w:rPr>
          <w:rFonts w:ascii="Times New Roman" w:hAnsi="Times New Roman" w:cs="Times New Roman"/>
          <w:sz w:val="24"/>
          <w:szCs w:val="24"/>
        </w:rPr>
        <w:t xml:space="preserve">analiza </w:t>
      </w:r>
      <w:r>
        <w:rPr>
          <w:rFonts w:ascii="Times New Roman" w:hAnsi="Times New Roman" w:cs="Times New Roman"/>
          <w:sz w:val="24"/>
          <w:szCs w:val="24"/>
        </w:rPr>
        <w:t xml:space="preserve">și aplicarea </w:t>
      </w:r>
      <w:r w:rsidR="00C3322B">
        <w:rPr>
          <w:rFonts w:ascii="Times New Roman" w:hAnsi="Times New Roman" w:cs="Times New Roman"/>
          <w:sz w:val="24"/>
          <w:szCs w:val="24"/>
        </w:rPr>
        <w:t>legisla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="00C3322B">
        <w:rPr>
          <w:rFonts w:ascii="Times New Roman" w:hAnsi="Times New Roman" w:cs="Times New Roman"/>
          <w:sz w:val="24"/>
          <w:szCs w:val="24"/>
        </w:rPr>
        <w:t>iei</w:t>
      </w:r>
      <w:r>
        <w:rPr>
          <w:rFonts w:ascii="Times New Roman" w:hAnsi="Times New Roman" w:cs="Times New Roman"/>
          <w:sz w:val="24"/>
          <w:szCs w:val="24"/>
        </w:rPr>
        <w:t xml:space="preserve"> financiare</w:t>
      </w:r>
      <w:r w:rsidR="00C3322B">
        <w:rPr>
          <w:rFonts w:ascii="Times New Roman" w:hAnsi="Times New Roman" w:cs="Times New Roman"/>
          <w:sz w:val="24"/>
          <w:szCs w:val="24"/>
        </w:rPr>
        <w:t xml:space="preserve"> în vigoare</w:t>
      </w:r>
      <w:r w:rsidR="009A5EEE" w:rsidRPr="009A5EEE">
        <w:rPr>
          <w:rFonts w:ascii="Times New Roman" w:hAnsi="Times New Roman" w:cs="Times New Roman"/>
          <w:sz w:val="24"/>
          <w:szCs w:val="24"/>
        </w:rPr>
        <w:t>, propunem pentru anul 202</w:t>
      </w:r>
      <w:r w:rsidR="00627338">
        <w:rPr>
          <w:rFonts w:ascii="Times New Roman" w:hAnsi="Times New Roman" w:cs="Times New Roman"/>
          <w:sz w:val="24"/>
          <w:szCs w:val="24"/>
        </w:rPr>
        <w:t>5</w:t>
      </w:r>
      <w:r w:rsidR="009A5EEE" w:rsidRPr="009A5EEE">
        <w:rPr>
          <w:rFonts w:ascii="Times New Roman" w:hAnsi="Times New Roman" w:cs="Times New Roman"/>
          <w:sz w:val="24"/>
          <w:szCs w:val="24"/>
        </w:rPr>
        <w:t xml:space="preserve"> </w:t>
      </w:r>
      <w:r w:rsidR="009A5EEE" w:rsidRPr="00C20244">
        <w:rPr>
          <w:rFonts w:ascii="Times New Roman" w:hAnsi="Times New Roman" w:cs="Times New Roman"/>
          <w:sz w:val="24"/>
          <w:szCs w:val="24"/>
        </w:rPr>
        <w:t>următorul buget de venituri și cheltuieli:</w:t>
      </w:r>
    </w:p>
    <w:p w14:paraId="21A769A9" w14:textId="5914C837" w:rsidR="00500284" w:rsidRDefault="00500284" w:rsidP="0086203B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</w:pPr>
      <w:r w:rsidRPr="00C20244">
        <w:t>Veniturile propuse spre realizare până la finele anului 202</w:t>
      </w:r>
      <w:r w:rsidR="00627338">
        <w:t>5</w:t>
      </w:r>
      <w:r w:rsidRPr="00C20244">
        <w:t xml:space="preserve"> se ridică la suma de </w:t>
      </w:r>
      <w:r w:rsidR="00D10406">
        <w:t>3</w:t>
      </w:r>
      <w:r w:rsidR="00627338">
        <w:t>969</w:t>
      </w:r>
      <w:r w:rsidRPr="00C20244">
        <w:t xml:space="preserve"> mii lei și provin din colectarea de </w:t>
      </w:r>
      <w:r w:rsidR="00C20244" w:rsidRPr="00C20244">
        <w:t xml:space="preserve">tarife, </w:t>
      </w:r>
      <w:r w:rsidRPr="00C20244">
        <w:t>chirii</w:t>
      </w:r>
      <w:r w:rsidR="00C20244" w:rsidRPr="00C20244">
        <w:t xml:space="preserve"> și</w:t>
      </w:r>
      <w:r w:rsidRPr="00C20244">
        <w:t xml:space="preserve"> diverse prestări servicii;</w:t>
      </w:r>
    </w:p>
    <w:p w14:paraId="223AF22E" w14:textId="10DCDEA2" w:rsidR="00C20244" w:rsidRDefault="00C20244" w:rsidP="0086203B">
      <w:pPr>
        <w:pStyle w:val="Listparagraf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</w:pPr>
      <w:r>
        <w:t>Cheltuielile efectuate de societate până la finele anului 202</w:t>
      </w:r>
      <w:r w:rsidR="00627338">
        <w:t>4</w:t>
      </w:r>
      <w:r>
        <w:t xml:space="preserve"> au valoarea de </w:t>
      </w:r>
      <w:r w:rsidR="00627338">
        <w:t>3794</w:t>
      </w:r>
      <w:r>
        <w:t xml:space="preserve"> mii lei și se datorează în special cheltuielilor de personal</w:t>
      </w:r>
      <w:r w:rsidR="00DC7CDF">
        <w:t xml:space="preserve"> de </w:t>
      </w:r>
      <w:r w:rsidR="00627338">
        <w:t>2618</w:t>
      </w:r>
      <w:r>
        <w:t xml:space="preserve"> mii lei </w:t>
      </w:r>
      <w:r w:rsidR="00DC7CDF">
        <w:t>(</w:t>
      </w:r>
      <w:r w:rsidR="00627338">
        <w:t>2420</w:t>
      </w:r>
      <w:r>
        <w:t xml:space="preserve"> mii lei cheltuieli cu salariile</w:t>
      </w:r>
      <w:r w:rsidR="00DC7CDF">
        <w:t xml:space="preserve">, </w:t>
      </w:r>
      <w:r w:rsidR="00627338">
        <w:t>144</w:t>
      </w:r>
      <w:r w:rsidR="00DC7CDF">
        <w:t xml:space="preserve"> mii lei cheltuieli aferente contractului de mandat/administrare și </w:t>
      </w:r>
      <w:r w:rsidR="00627338">
        <w:t>5</w:t>
      </w:r>
      <w:r w:rsidR="00AE27B3">
        <w:t>4</w:t>
      </w:r>
      <w:r w:rsidR="00DC7CDF">
        <w:t xml:space="preserve"> mii lei contribuții angajator</w:t>
      </w:r>
      <w:r>
        <w:t>).</w:t>
      </w:r>
    </w:p>
    <w:p w14:paraId="68A9864F" w14:textId="77777777" w:rsidR="005F22B8" w:rsidRDefault="005F22B8" w:rsidP="005F22B8">
      <w:pPr>
        <w:pStyle w:val="Listparagraf"/>
        <w:tabs>
          <w:tab w:val="left" w:pos="993"/>
        </w:tabs>
        <w:spacing w:line="276" w:lineRule="auto"/>
        <w:ind w:left="709"/>
        <w:jc w:val="both"/>
      </w:pPr>
    </w:p>
    <w:p w14:paraId="05EA4556" w14:textId="095CE8A3" w:rsidR="00C20244" w:rsidRPr="00C20244" w:rsidRDefault="00C20244" w:rsidP="00500284">
      <w:pPr>
        <w:pStyle w:val="Listparagraf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lastRenderedPageBreak/>
        <w:t>rezultatul brut/profitul propus spre realizare până la finele anului 202</w:t>
      </w:r>
      <w:r w:rsidR="007934F5">
        <w:t>4</w:t>
      </w:r>
      <w:r>
        <w:t xml:space="preserve"> se ridică la valoarea de </w:t>
      </w:r>
      <w:r w:rsidR="00627338">
        <w:t>144</w:t>
      </w:r>
      <w:r>
        <w:t xml:space="preserve"> mii lei, în funcție de gradul de încasare a taxelor și chiriilor percepute pentru spațiile închiriate.</w:t>
      </w:r>
    </w:p>
    <w:p w14:paraId="4E4DC96B" w14:textId="021FD12D" w:rsidR="00D10406" w:rsidRPr="00D10406" w:rsidRDefault="00D5298F" w:rsidP="00D10406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detaliu, bugetul de </w:t>
      </w:r>
      <w:r w:rsidR="00DC7CDF">
        <w:rPr>
          <w:rFonts w:ascii="Times New Roman" w:hAnsi="Times New Roman" w:cs="Times New Roman"/>
          <w:sz w:val="24"/>
          <w:szCs w:val="24"/>
        </w:rPr>
        <w:t>venituri și cheltuieli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4F5">
        <w:rPr>
          <w:rFonts w:ascii="Times New Roman" w:hAnsi="Times New Roman" w:cs="Times New Roman"/>
          <w:sz w:val="24"/>
          <w:szCs w:val="24"/>
        </w:rPr>
        <w:t>pentru anul 202</w:t>
      </w:r>
      <w:r w:rsidR="00627338">
        <w:rPr>
          <w:rFonts w:ascii="Times New Roman" w:hAnsi="Times New Roman" w:cs="Times New Roman"/>
          <w:sz w:val="24"/>
          <w:szCs w:val="24"/>
        </w:rPr>
        <w:t>5</w:t>
      </w:r>
      <w:r w:rsidR="00793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Piețe și Târguri Drobeta SRL propus spre aprobare se regăsește în tabelul de mai jos:</w:t>
      </w:r>
      <w:r w:rsidR="00D10406">
        <w:rPr>
          <w:rFonts w:ascii="Times New Roman" w:eastAsia="Times New Roman" w:hAnsi="Times New Roman" w:cs="Times New Roman"/>
          <w:sz w:val="21"/>
          <w:szCs w:val="21"/>
          <w:lang w:eastAsia="ro-RO"/>
        </w:rPr>
        <w:t xml:space="preserve">                                                              </w:t>
      </w:r>
    </w:p>
    <w:p w14:paraId="0E4F3D5B" w14:textId="4FF16645" w:rsidR="00EB2156" w:rsidRPr="00330FC4" w:rsidRDefault="00EB2156" w:rsidP="00EB2156">
      <w:pPr>
        <w:shd w:val="clear" w:color="auto" w:fill="FFFFFF"/>
        <w:spacing w:line="240" w:lineRule="auto"/>
        <w:ind w:left="4248" w:firstLine="708"/>
        <w:jc w:val="center"/>
        <w:rPr>
          <w:rFonts w:ascii="Calibri" w:eastAsia="Times New Roman" w:hAnsi="Calibri" w:cs="Calibri"/>
          <w:color w:val="444444"/>
          <w:sz w:val="32"/>
          <w:szCs w:val="32"/>
          <w:lang w:eastAsia="ro-RO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o-RO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o-RO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o-RO"/>
        </w:rPr>
        <w:t xml:space="preserve">     </w:t>
      </w:r>
      <w:r w:rsidRPr="00330FC4">
        <w:rPr>
          <w:rFonts w:ascii="Times New Roman" w:eastAsia="Times New Roman" w:hAnsi="Times New Roman" w:cs="Times New Roman"/>
          <w:sz w:val="24"/>
          <w:szCs w:val="24"/>
          <w:lang w:eastAsia="ro-RO"/>
        </w:rPr>
        <w:t>mii lei</w:t>
      </w:r>
    </w:p>
    <w:tbl>
      <w:tblPr>
        <w:tblW w:w="99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269"/>
        <w:gridCol w:w="277"/>
        <w:gridCol w:w="275"/>
        <w:gridCol w:w="434"/>
        <w:gridCol w:w="4726"/>
        <w:gridCol w:w="1255"/>
        <w:gridCol w:w="1259"/>
        <w:gridCol w:w="1405"/>
      </w:tblGrid>
      <w:tr w:rsidR="00EB2156" w:rsidRPr="00330FC4" w14:paraId="09C1A7B5" w14:textId="77777777" w:rsidTr="00EB2156">
        <w:trPr>
          <w:trHeight w:val="60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183A9" w14:textId="77777777" w:rsidR="00EB2156" w:rsidRPr="00330FC4" w:rsidRDefault="00EB2156" w:rsidP="00D4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49555" w14:textId="4F686385" w:rsidR="00EB2156" w:rsidRPr="00330FC4" w:rsidRDefault="00627338" w:rsidP="0062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160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1946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2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7FC6E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Buget </w:t>
            </w: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2024</w:t>
            </w:r>
          </w:p>
        </w:tc>
        <w:tc>
          <w:tcPr>
            <w:tcW w:w="125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19FBD1EB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Realizat </w:t>
            </w:r>
          </w:p>
          <w:p w14:paraId="6CB0E28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2024</w:t>
            </w:r>
          </w:p>
        </w:tc>
        <w:tc>
          <w:tcPr>
            <w:tcW w:w="1405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58F07F02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Propuneri an</w:t>
            </w:r>
          </w:p>
          <w:p w14:paraId="1D4561B2" w14:textId="02A321EE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urent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2025</w:t>
            </w:r>
          </w:p>
        </w:tc>
      </w:tr>
      <w:tr w:rsidR="00EB2156" w:rsidRPr="00330FC4" w14:paraId="13F26B85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B8D83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2EFD9" w:themeFill="accent6" w:themeFillTint="33"/>
            <w:vAlign w:val="center"/>
            <w:hideMark/>
          </w:tcPr>
          <w:p w14:paraId="1E80D4B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vAlign w:val="center"/>
            <w:hideMark/>
          </w:tcPr>
          <w:p w14:paraId="4F6D99E5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  <w:vAlign w:val="center"/>
            <w:hideMark/>
          </w:tcPr>
          <w:p w14:paraId="3AB5B41E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67CBB924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2CC" w:themeFill="accent4" w:themeFillTint="33"/>
          </w:tcPr>
          <w:p w14:paraId="0D8A768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03021271" w14:textId="77777777" w:rsidTr="00EB2156">
        <w:trPr>
          <w:trHeight w:val="40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3898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10E49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I.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DF078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EFF49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48F9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VENITURI TOTALE 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D8FF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525E24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F26B10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3.969</w:t>
            </w:r>
          </w:p>
        </w:tc>
      </w:tr>
      <w:tr w:rsidR="00EB2156" w:rsidRPr="00330FC4" w14:paraId="1C211B6B" w14:textId="77777777" w:rsidTr="00EB2156">
        <w:trPr>
          <w:trHeight w:val="34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A336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37CD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852D0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DA3A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2F8E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totale din exploatare, din care: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148B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AEF24C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3936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922EFA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74072000" w14:textId="77777777" w:rsidTr="00EB2156">
        <w:trPr>
          <w:trHeight w:val="173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58F3E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4F52047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42D1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1C6E3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7A08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a)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6E98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subvenții, cf. prevederilor legale în vigoare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FC1E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B9F274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9700D1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30C4DD0B" w14:textId="77777777" w:rsidTr="00EB2156">
        <w:trPr>
          <w:trHeight w:val="19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3842E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D2AD0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3E676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D3AAC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0B16D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b)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36D60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transferuri, cf. prevederilor legale în vigoare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E05C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06CCC9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EB3108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3AC233EE" w14:textId="77777777" w:rsidTr="00EB2156">
        <w:trPr>
          <w:trHeight w:val="24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0C05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C0BA0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D7D41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AF0DE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4EB7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financiare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82B1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79B3B0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EF5CA7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67E2E437" w14:textId="77777777" w:rsidTr="00EB2156">
        <w:trPr>
          <w:trHeight w:val="37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F1351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4ECC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II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D87A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921C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2880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TOTALE 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EE4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67034C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3.794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2F6247E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3825</w:t>
            </w:r>
          </w:p>
        </w:tc>
      </w:tr>
      <w:tr w:rsidR="00EB2156" w:rsidRPr="00330FC4" w14:paraId="5F785EAB" w14:textId="77777777" w:rsidTr="00EB2156">
        <w:trPr>
          <w:trHeight w:val="24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A084C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CF7D1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BED35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7F3C1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F035C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de exploatare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din care: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CEDD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91CEA72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3.794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5B026A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3825</w:t>
            </w:r>
          </w:p>
        </w:tc>
      </w:tr>
      <w:tr w:rsidR="00EB2156" w:rsidRPr="00330FC4" w14:paraId="3F186746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4AED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545784E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5134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0E3C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A.</w:t>
            </w: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E4B09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bunuri si servicii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95FF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FC44FE6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498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39F27C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498</w:t>
            </w:r>
          </w:p>
        </w:tc>
      </w:tr>
      <w:tr w:rsidR="00EB2156" w:rsidRPr="00330FC4" w14:paraId="75FFC497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B56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C138F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E0D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0C1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F891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cu protocolul 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86FA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B3F66B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01394B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</w:tr>
      <w:tr w:rsidR="00EB2156" w:rsidRPr="00330FC4" w14:paraId="23904AF0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C698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40AB3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D391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597C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D4F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reclama și publicitate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0FA8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C74053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FB9502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</w:tr>
      <w:tr w:rsidR="00EB2156" w:rsidRPr="00330FC4" w14:paraId="05FD4770" w14:textId="77777777" w:rsidTr="00EB2156">
        <w:trPr>
          <w:trHeight w:val="34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7B186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38267CD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D502B6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5AE6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B.</w:t>
            </w: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148D0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impozite, taxe și vărsăminte asimilate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3CC3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B40955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2D6D02F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106</w:t>
            </w:r>
          </w:p>
        </w:tc>
      </w:tr>
      <w:tr w:rsidR="00EB2156" w:rsidRPr="00330FC4" w14:paraId="07DF4FBB" w14:textId="77777777" w:rsidTr="00EB2156">
        <w:trPr>
          <w:trHeight w:val="7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A352E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CC71DF5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DD5455F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35A00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</w:t>
            </w: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0A205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personalul,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din care: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6293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066330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2618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1814B6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2.648</w:t>
            </w:r>
          </w:p>
        </w:tc>
      </w:tr>
      <w:tr w:rsidR="00EB2156" w:rsidRPr="00330FC4" w14:paraId="40EAE12E" w14:textId="77777777" w:rsidTr="00EB2156">
        <w:trPr>
          <w:trHeight w:val="141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26299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8D3AC1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81400A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69573D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499D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C0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E0540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de natură salarială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3AC0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568AB4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13E2A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7231EC14" w14:textId="77777777" w:rsidTr="00EB2156">
        <w:trPr>
          <w:trHeight w:val="227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D8A9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14B67E7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4DDCB9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BD8C61D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500F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C1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36ABC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salariile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8810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2064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FBA9884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2420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79DD7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2 450</w:t>
            </w:r>
          </w:p>
        </w:tc>
      </w:tr>
      <w:tr w:rsidR="00EB2156" w:rsidRPr="00330FC4" w14:paraId="270A3C45" w14:textId="77777777" w:rsidTr="00EB2156">
        <w:trPr>
          <w:trHeight w:val="23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AB0E8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6A16EA6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A1EC340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355A85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E8C37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C2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5E30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bonusuri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ADEE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C45F6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8CA106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300C0161" w14:textId="77777777" w:rsidTr="00EB2156">
        <w:trPr>
          <w:trHeight w:val="23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6FBC8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CE603E4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3032A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714B916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D81A4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C3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36C2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cheltuieli cu personalul, din care: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426D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A8FC8D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3EDACD3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013A49C8" w14:textId="77777777" w:rsidTr="00EB2156">
        <w:trPr>
          <w:trHeight w:val="76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DC133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A09AEFF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08B54F0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C464F0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2C98F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C4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B631E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plăți compensatorii aferente disponibilizărilor de personal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4C9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151CC3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FD51DD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08F12805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1D80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1D198E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E3E6B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16E85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9CEF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C5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03C10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aferente contractului de mandat si a altor organe de conducere și control, comisii și comitete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175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132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CE84F1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144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AE409B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144</w:t>
            </w:r>
          </w:p>
        </w:tc>
      </w:tr>
      <w:tr w:rsidR="00EB2156" w:rsidRPr="00330FC4" w14:paraId="2C4C98D2" w14:textId="77777777" w:rsidTr="00627338">
        <w:trPr>
          <w:trHeight w:val="351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F3A7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4C80B1C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5F08E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DE5C761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D44B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C6</w:t>
            </w:r>
          </w:p>
        </w:tc>
        <w:tc>
          <w:tcPr>
            <w:tcW w:w="4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3050E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cu contribuțiile datorate de angajator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734A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8BEF2D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54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7BDFFB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54</w:t>
            </w:r>
          </w:p>
        </w:tc>
      </w:tr>
      <w:tr w:rsidR="00EB2156" w:rsidRPr="00330FC4" w14:paraId="13496C78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F74DA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7828A6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603E4D5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EBCAA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D.</w:t>
            </w: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86DD8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cheltuieli de exploatare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D81F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732299B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A72DB07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567</w:t>
            </w:r>
          </w:p>
        </w:tc>
      </w:tr>
      <w:tr w:rsidR="00EB2156" w:rsidRPr="00330FC4" w14:paraId="44DB053B" w14:textId="77777777" w:rsidTr="00EB2156">
        <w:trPr>
          <w:trHeight w:val="50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2F1AB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18DD7D4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DCE63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38BCC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6F72A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Cheltuieli financiare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C8DE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6AD8D9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0DBB65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62F0991A" w14:textId="77777777" w:rsidTr="00EB2156">
        <w:trPr>
          <w:trHeight w:val="442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485B9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AC328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III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D8AC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2E04B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6D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REZULTATUL BRUT 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FD81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952830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144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339539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144</w:t>
            </w:r>
          </w:p>
        </w:tc>
      </w:tr>
      <w:tr w:rsidR="00EB2156" w:rsidRPr="00330FC4" w14:paraId="6DF6221D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E5BC7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3B94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6FC4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83D4E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49E3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IMPOZIT PE PROFIT CURENT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BB3B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9DCA2D1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5F2AB4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</w:tr>
      <w:tr w:rsidR="00EB2156" w:rsidRPr="00330FC4" w14:paraId="218A7145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B3D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EC8A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605F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E845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44AD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REZERVE LEGALE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A819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61A7550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135AAD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4BF3AF8C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83669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C4BE3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812F7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C5CDC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31034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IMPOZIT PE PROFIT AMÂNAT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8224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7A8474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384D21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6F8EE310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26F6A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9226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8BA28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A5EFB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AA3D6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30FC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DIN IMPOZITUL PE PROFIT AMÂNAT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5515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48E8B5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145F09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2156" w:rsidRPr="00330FC4" w14:paraId="75B5B050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D45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4334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ED9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BF0D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145E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PROFITUL DE REPARTIZAT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07EE" w14:textId="77777777" w:rsidR="00EB2156" w:rsidRPr="00330FC4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100EA0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121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0DEFD0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121</w:t>
            </w:r>
          </w:p>
        </w:tc>
      </w:tr>
      <w:tr w:rsidR="00EB2156" w:rsidRPr="00330FC4" w14:paraId="7D06A87A" w14:textId="77777777" w:rsidTr="00EB2156">
        <w:trPr>
          <w:trHeight w:val="374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DE47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3552" w14:textId="77777777" w:rsidR="00EB2156" w:rsidRPr="00330FC4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IV</w:t>
            </w: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3102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BF44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6D9E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SURSA DE FINANȚARE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2D6D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EE7F12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8DB286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3969</w:t>
            </w:r>
          </w:p>
        </w:tc>
      </w:tr>
      <w:tr w:rsidR="00EB2156" w:rsidRPr="00330FC4" w14:paraId="544D93E0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3C7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9917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B943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F1C5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CF69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SURSE PROPRII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B580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7CDED7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17DDB2A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3969</w:t>
            </w:r>
          </w:p>
        </w:tc>
      </w:tr>
      <w:tr w:rsidR="00EB2156" w:rsidRPr="00330FC4" w14:paraId="30329FF0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7A42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1836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1881D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98B9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E965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Venituri totale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88A8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3000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9B75B03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3937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2B74F5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3969</w:t>
            </w:r>
          </w:p>
        </w:tc>
      </w:tr>
      <w:tr w:rsidR="00EB2156" w:rsidRPr="00330FC4" w14:paraId="404959B5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983A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9AFA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1B3E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2317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1614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Costuri aferente volumului de activitate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C653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2250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D51573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2.618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A4B890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2648</w:t>
            </w:r>
          </w:p>
        </w:tc>
      </w:tr>
      <w:tr w:rsidR="00EB2156" w:rsidRPr="00330FC4" w14:paraId="3AFD3873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5616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61F5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CD748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D8EB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A191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prognozat de personal la finele anului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E441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96094BE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36EBB5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</w:tr>
      <w:tr w:rsidR="00EB2156" w:rsidRPr="00330FC4" w14:paraId="3577EA26" w14:textId="77777777" w:rsidTr="00EB2156">
        <w:trPr>
          <w:trHeight w:val="65"/>
          <w:jc w:val="center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6860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E11F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4F96" w14:textId="77777777" w:rsidR="00EB2156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E191" w14:textId="77777777" w:rsidR="00EB2156" w:rsidRPr="00330FC4" w:rsidRDefault="00EB2156" w:rsidP="00D4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1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5ABC" w14:textId="77777777" w:rsidR="00EB2156" w:rsidRDefault="00EB2156" w:rsidP="00D4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Câștigul lunar mediu pe salariat</w:t>
            </w:r>
          </w:p>
        </w:tc>
        <w:tc>
          <w:tcPr>
            <w:tcW w:w="12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96B8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4.46</w:t>
            </w:r>
          </w:p>
        </w:tc>
        <w:tc>
          <w:tcPr>
            <w:tcW w:w="12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16E212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5.19</w:t>
            </w:r>
          </w:p>
        </w:tc>
        <w:tc>
          <w:tcPr>
            <w:tcW w:w="14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EB931F" w14:textId="77777777" w:rsidR="00EB2156" w:rsidRDefault="00EB2156" w:rsidP="00EB2156">
            <w:pPr>
              <w:spacing w:after="0" w:line="240" w:lineRule="auto"/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5.25</w:t>
            </w:r>
          </w:p>
        </w:tc>
      </w:tr>
    </w:tbl>
    <w:p w14:paraId="545E7E22" w14:textId="77777777" w:rsidR="00EB2156" w:rsidRDefault="00EB2156" w:rsidP="00EB215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89BAB9" w14:textId="6FCB65C9" w:rsidR="00B54152" w:rsidRDefault="00B54152" w:rsidP="002A5E7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0CB5C5" w14:textId="77777777" w:rsidR="00EB2156" w:rsidRDefault="00EB2156" w:rsidP="002A5E7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F0C959" w14:textId="1FA8C082" w:rsidR="007934F5" w:rsidRDefault="00AE27B3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Întrucât în anul 202</w:t>
      </w:r>
      <w:r w:rsidR="006273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 fost realizat profit net, societatea își propune ca în anul 202</w:t>
      </w:r>
      <w:r w:rsidR="006273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din bugetul repartizat pentru efectuarea unor </w:t>
      </w:r>
      <w:r w:rsidR="007934F5">
        <w:rPr>
          <w:rFonts w:ascii="Times New Roman" w:hAnsi="Times New Roman" w:cs="Times New Roman"/>
          <w:sz w:val="24"/>
          <w:szCs w:val="24"/>
        </w:rPr>
        <w:t xml:space="preserve">dotări și </w:t>
      </w:r>
      <w:r>
        <w:rPr>
          <w:rFonts w:ascii="Times New Roman" w:hAnsi="Times New Roman" w:cs="Times New Roman"/>
          <w:sz w:val="24"/>
          <w:szCs w:val="24"/>
        </w:rPr>
        <w:t xml:space="preserve">investiții să realizeze, în limita posibilităților, următoarele: </w:t>
      </w:r>
    </w:p>
    <w:p w14:paraId="11F7F5E5" w14:textId="6F9B614D" w:rsidR="00AE27B3" w:rsidRDefault="00AE27B3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reabilitare/betonare platformă Târg Comercial Veterani;</w:t>
      </w:r>
    </w:p>
    <w:p w14:paraId="4935EA8E" w14:textId="6D69E6E1" w:rsidR="00FB1940" w:rsidRDefault="00AE27B3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înlocuire copertin</w:t>
      </w:r>
      <w:r w:rsidR="006273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chioșcuri flori în Piața Agroalimentară Mircea</w:t>
      </w:r>
      <w:r w:rsidR="00FB1940">
        <w:rPr>
          <w:rFonts w:ascii="Times New Roman" w:hAnsi="Times New Roman" w:cs="Times New Roman"/>
          <w:sz w:val="24"/>
          <w:szCs w:val="24"/>
        </w:rPr>
        <w:t>;</w:t>
      </w:r>
    </w:p>
    <w:p w14:paraId="50886421" w14:textId="6D4F7A5E" w:rsidR="00FB1940" w:rsidRDefault="00FB1940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7338">
        <w:rPr>
          <w:rFonts w:ascii="Times New Roman" w:hAnsi="Times New Roman" w:cs="Times New Roman"/>
          <w:sz w:val="24"/>
          <w:szCs w:val="24"/>
        </w:rPr>
        <w:t xml:space="preserve">continuare </w:t>
      </w:r>
      <w:r>
        <w:rPr>
          <w:rFonts w:ascii="Times New Roman" w:hAnsi="Times New Roman" w:cs="Times New Roman"/>
          <w:sz w:val="24"/>
          <w:szCs w:val="24"/>
        </w:rPr>
        <w:t xml:space="preserve">înlocuire </w:t>
      </w:r>
      <w:r w:rsidR="00627338">
        <w:rPr>
          <w:rFonts w:ascii="Times New Roman" w:hAnsi="Times New Roman" w:cs="Times New Roman"/>
          <w:sz w:val="24"/>
          <w:szCs w:val="24"/>
        </w:rPr>
        <w:t>tâmplărie</w:t>
      </w:r>
      <w:r w:rsidR="006273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geamuri termopan</w:t>
      </w:r>
      <w:r w:rsidR="00627338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uși acces și metalică</w:t>
      </w:r>
      <w:r w:rsidR="00627338">
        <w:rPr>
          <w:rFonts w:ascii="Times New Roman" w:hAnsi="Times New Roman" w:cs="Times New Roman"/>
          <w:sz w:val="24"/>
          <w:szCs w:val="24"/>
        </w:rPr>
        <w:t xml:space="preserve"> în toate obiectivele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035C32" w14:textId="4B4D6B18" w:rsidR="00FB1940" w:rsidRDefault="00FB1940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acoperiș pentru sectorul de comercializare legume și fructe din incinta Târgului Veterani;</w:t>
      </w:r>
    </w:p>
    <w:p w14:paraId="13972E23" w14:textId="5D1E02E4" w:rsidR="00FB1940" w:rsidRDefault="00FB1940" w:rsidP="00650089">
      <w:pPr>
        <w:pStyle w:val="Frspaiere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cheltuieli neeligibile </w:t>
      </w:r>
      <w:r w:rsidR="007934F5">
        <w:rPr>
          <w:rFonts w:ascii="Times New Roman" w:hAnsi="Times New Roman" w:cs="Times New Roman"/>
          <w:sz w:val="24"/>
          <w:szCs w:val="24"/>
        </w:rPr>
        <w:t>necesare</w:t>
      </w:r>
      <w:r>
        <w:rPr>
          <w:rFonts w:ascii="Times New Roman" w:hAnsi="Times New Roman" w:cs="Times New Roman"/>
          <w:sz w:val="24"/>
          <w:szCs w:val="24"/>
        </w:rPr>
        <w:t xml:space="preserve"> acces</w:t>
      </w:r>
      <w:r w:rsidR="007934F5">
        <w:rPr>
          <w:rFonts w:ascii="Times New Roman" w:hAnsi="Times New Roman" w:cs="Times New Roman"/>
          <w:sz w:val="24"/>
          <w:szCs w:val="24"/>
        </w:rPr>
        <w:t>ării de</w:t>
      </w:r>
      <w:r>
        <w:rPr>
          <w:rFonts w:ascii="Times New Roman" w:hAnsi="Times New Roman" w:cs="Times New Roman"/>
          <w:sz w:val="24"/>
          <w:szCs w:val="24"/>
        </w:rPr>
        <w:t xml:space="preserve"> fonduri europene nerambursabile în vederea modernizării obiectivelor administrate;</w:t>
      </w:r>
    </w:p>
    <w:p w14:paraId="409CEC48" w14:textId="0900086A" w:rsidR="00FB1940" w:rsidRDefault="00FB1940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cheltuieli pentru obținerea certificatelor ISO ale societății, alte autorizații</w:t>
      </w:r>
      <w:r w:rsidR="007934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4F5">
        <w:rPr>
          <w:rFonts w:ascii="Times New Roman" w:hAnsi="Times New Roman" w:cs="Times New Roman"/>
          <w:sz w:val="24"/>
          <w:szCs w:val="24"/>
        </w:rPr>
        <w:t xml:space="preserve">acorduri </w:t>
      </w:r>
      <w:r>
        <w:rPr>
          <w:rFonts w:ascii="Times New Roman" w:hAnsi="Times New Roman" w:cs="Times New Roman"/>
          <w:sz w:val="24"/>
          <w:szCs w:val="24"/>
        </w:rPr>
        <w:t>și avize;</w:t>
      </w:r>
    </w:p>
    <w:p w14:paraId="4E7A91BD" w14:textId="1AF6DCC4" w:rsidR="00FB1940" w:rsidRDefault="00FB1940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dotări cu obiecte</w:t>
      </w:r>
      <w:r w:rsidR="007934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echipamente necesare</w:t>
      </w:r>
      <w:r w:rsidR="007934F5">
        <w:rPr>
          <w:rFonts w:ascii="Times New Roman" w:hAnsi="Times New Roman" w:cs="Times New Roman"/>
          <w:sz w:val="24"/>
          <w:szCs w:val="24"/>
        </w:rPr>
        <w:t xml:space="preserve"> activității curente și/sau</w:t>
      </w:r>
      <w:r>
        <w:rPr>
          <w:rFonts w:ascii="Times New Roman" w:hAnsi="Times New Roman" w:cs="Times New Roman"/>
          <w:sz w:val="24"/>
          <w:szCs w:val="24"/>
        </w:rPr>
        <w:t xml:space="preserve"> moderniz</w:t>
      </w:r>
      <w:r w:rsidR="007934F5">
        <w:rPr>
          <w:rFonts w:ascii="Times New Roman" w:hAnsi="Times New Roman" w:cs="Times New Roman"/>
          <w:sz w:val="24"/>
          <w:szCs w:val="24"/>
        </w:rPr>
        <w:t>ării</w:t>
      </w:r>
      <w:r>
        <w:rPr>
          <w:rFonts w:ascii="Times New Roman" w:hAnsi="Times New Roman" w:cs="Times New Roman"/>
          <w:sz w:val="24"/>
          <w:szCs w:val="24"/>
        </w:rPr>
        <w:t xml:space="preserve"> piețelor. </w:t>
      </w:r>
    </w:p>
    <w:p w14:paraId="08CDEEB5" w14:textId="776BD250" w:rsidR="00AE028C" w:rsidRDefault="00E753F8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funcție de gradul de realizare al profitului, societatea își propune pe viitor o îmbunătățire constan</w:t>
      </w:r>
      <w:r w:rsidR="00AE27B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ă a serviciilor de piață furnizate cetățenilor, precum și o modernizare substanțială a tuturor obiectivelor administrate.</w:t>
      </w:r>
    </w:p>
    <w:p w14:paraId="3157A630" w14:textId="77777777" w:rsidR="00E753F8" w:rsidRDefault="00E753F8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A68C1" w14:textId="46AA2804" w:rsidR="00C31729" w:rsidRPr="002A5E76" w:rsidRDefault="00C31729" w:rsidP="00650089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6">
        <w:rPr>
          <w:rFonts w:ascii="Times New Roman" w:hAnsi="Times New Roman" w:cs="Times New Roman"/>
          <w:sz w:val="24"/>
          <w:szCs w:val="24"/>
        </w:rPr>
        <w:t xml:space="preserve">Prezentul </w:t>
      </w:r>
      <w:r w:rsidR="004A08F2" w:rsidRPr="002A5E76">
        <w:rPr>
          <w:rFonts w:ascii="Times New Roman" w:hAnsi="Times New Roman" w:cs="Times New Roman"/>
          <w:sz w:val="24"/>
          <w:szCs w:val="24"/>
        </w:rPr>
        <w:t>r</w:t>
      </w:r>
      <w:r w:rsidRPr="002A5E76">
        <w:rPr>
          <w:rFonts w:ascii="Times New Roman" w:hAnsi="Times New Roman" w:cs="Times New Roman"/>
          <w:sz w:val="24"/>
          <w:szCs w:val="24"/>
        </w:rPr>
        <w:t xml:space="preserve">aport de specialitate este </w:t>
      </w:r>
      <w:r w:rsidR="00B54152">
        <w:rPr>
          <w:rFonts w:ascii="Times New Roman" w:hAnsi="Times New Roman" w:cs="Times New Roman"/>
          <w:sz w:val="24"/>
          <w:szCs w:val="24"/>
        </w:rPr>
        <w:t>întocmit</w:t>
      </w:r>
      <w:r w:rsidRPr="002A5E76">
        <w:rPr>
          <w:rFonts w:ascii="Times New Roman" w:hAnsi="Times New Roman" w:cs="Times New Roman"/>
          <w:sz w:val="24"/>
          <w:szCs w:val="24"/>
        </w:rPr>
        <w:t xml:space="preserve"> în conformitate cu prevederile art. 136 alin. (8) din Ordonan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2A5E76">
        <w:rPr>
          <w:rFonts w:ascii="Times New Roman" w:hAnsi="Times New Roman" w:cs="Times New Roman"/>
          <w:sz w:val="24"/>
          <w:szCs w:val="24"/>
        </w:rPr>
        <w:t>a de urgen</w:t>
      </w:r>
      <w:r w:rsidR="00B12F79">
        <w:rPr>
          <w:rFonts w:ascii="Times New Roman" w:hAnsi="Times New Roman" w:cs="Times New Roman"/>
          <w:sz w:val="24"/>
          <w:szCs w:val="24"/>
        </w:rPr>
        <w:t>ț</w:t>
      </w:r>
      <w:r w:rsidRPr="002A5E76">
        <w:rPr>
          <w:rFonts w:ascii="Times New Roman" w:hAnsi="Times New Roman" w:cs="Times New Roman"/>
          <w:sz w:val="24"/>
          <w:szCs w:val="24"/>
        </w:rPr>
        <w:t>ă nr. 57</w:t>
      </w:r>
      <w:r w:rsidR="004A08F2" w:rsidRPr="002A5E76">
        <w:rPr>
          <w:rFonts w:ascii="Times New Roman" w:hAnsi="Times New Roman" w:cs="Times New Roman"/>
          <w:sz w:val="24"/>
          <w:szCs w:val="24"/>
        </w:rPr>
        <w:t>/</w:t>
      </w:r>
      <w:r w:rsidRPr="002A5E76">
        <w:rPr>
          <w:rFonts w:ascii="Times New Roman" w:hAnsi="Times New Roman" w:cs="Times New Roman"/>
          <w:sz w:val="24"/>
          <w:szCs w:val="24"/>
        </w:rPr>
        <w:t xml:space="preserve">2019 </w:t>
      </w:r>
      <w:r w:rsidR="004A08F2" w:rsidRPr="002A5E76">
        <w:rPr>
          <w:rFonts w:ascii="Times New Roman" w:hAnsi="Times New Roman" w:cs="Times New Roman"/>
          <w:sz w:val="24"/>
          <w:szCs w:val="24"/>
        </w:rPr>
        <w:t xml:space="preserve">– </w:t>
      </w:r>
      <w:r w:rsidRPr="002A5E76">
        <w:rPr>
          <w:rFonts w:ascii="Times New Roman" w:hAnsi="Times New Roman" w:cs="Times New Roman"/>
          <w:sz w:val="24"/>
          <w:szCs w:val="24"/>
        </w:rPr>
        <w:t>Codul</w:t>
      </w:r>
      <w:r w:rsidR="004A08F2" w:rsidRPr="002A5E76">
        <w:rPr>
          <w:rFonts w:ascii="Times New Roman" w:hAnsi="Times New Roman" w:cs="Times New Roman"/>
          <w:sz w:val="24"/>
          <w:szCs w:val="24"/>
        </w:rPr>
        <w:t xml:space="preserve"> </w:t>
      </w:r>
      <w:r w:rsidRPr="002A5E76">
        <w:rPr>
          <w:rFonts w:ascii="Times New Roman" w:hAnsi="Times New Roman" w:cs="Times New Roman"/>
          <w:sz w:val="24"/>
          <w:szCs w:val="24"/>
        </w:rPr>
        <w:t>administrativ.</w:t>
      </w:r>
    </w:p>
    <w:p w14:paraId="52E8A64C" w14:textId="0A8F5D54" w:rsidR="004A08F2" w:rsidRDefault="004A08F2" w:rsidP="006126D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C037B" w14:textId="77777777" w:rsidR="00E753F8" w:rsidRPr="002A5E76" w:rsidRDefault="00E753F8" w:rsidP="006126D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6A40" w14:textId="1DEFF94F" w:rsidR="004A08F2" w:rsidRPr="002A5E76" w:rsidRDefault="004A08F2" w:rsidP="006126D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F44BA" w14:textId="6B69B58E" w:rsidR="004A6457" w:rsidRPr="004A08F2" w:rsidRDefault="004A08F2" w:rsidP="004A6457">
      <w:pPr>
        <w:pStyle w:val="Frspaiere"/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A08F2">
        <w:rPr>
          <w:rFonts w:ascii="Times New Roman" w:hAnsi="Times New Roman" w:cs="Times New Roman"/>
          <w:sz w:val="24"/>
          <w:szCs w:val="24"/>
        </w:rPr>
        <w:t>Director general,</w:t>
      </w:r>
      <w:r w:rsidR="004A6457" w:rsidRPr="004A6457">
        <w:rPr>
          <w:rFonts w:ascii="Times New Roman" w:hAnsi="Times New Roman" w:cs="Times New Roman"/>
          <w:sz w:val="24"/>
          <w:szCs w:val="24"/>
        </w:rPr>
        <w:t xml:space="preserve"> </w:t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</w:r>
      <w:r w:rsidR="004A64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934F5">
        <w:rPr>
          <w:rFonts w:ascii="Times New Roman" w:hAnsi="Times New Roman" w:cs="Times New Roman"/>
          <w:sz w:val="24"/>
          <w:szCs w:val="24"/>
        </w:rPr>
        <w:t xml:space="preserve"> </w:t>
      </w:r>
      <w:r w:rsidR="004A6457">
        <w:rPr>
          <w:rFonts w:ascii="Times New Roman" w:hAnsi="Times New Roman" w:cs="Times New Roman"/>
          <w:sz w:val="24"/>
          <w:szCs w:val="24"/>
        </w:rPr>
        <w:t xml:space="preserve">  </w:t>
      </w:r>
      <w:r w:rsidR="004A6457" w:rsidRPr="004A08F2">
        <w:rPr>
          <w:rFonts w:ascii="Times New Roman" w:hAnsi="Times New Roman" w:cs="Times New Roman"/>
          <w:sz w:val="24"/>
          <w:szCs w:val="24"/>
        </w:rPr>
        <w:t>Întocmit,</w:t>
      </w:r>
    </w:p>
    <w:p w14:paraId="75B9E9EB" w14:textId="69B58FB2" w:rsidR="00D5298F" w:rsidRPr="004A08F2" w:rsidRDefault="004A6457" w:rsidP="004A6457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7934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F2" w:rsidRPr="004A08F2">
        <w:rPr>
          <w:rFonts w:ascii="Times New Roman" w:hAnsi="Times New Roman" w:cs="Times New Roman"/>
          <w:sz w:val="24"/>
          <w:szCs w:val="24"/>
        </w:rPr>
        <w:t>Di Battista Ani-Alexandra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4A6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financiar,</w:t>
      </w:r>
    </w:p>
    <w:p w14:paraId="70BC2460" w14:textId="139AA8CF" w:rsidR="00D5298F" w:rsidRDefault="00D5298F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Paicu Eugenia</w:t>
      </w:r>
    </w:p>
    <w:p w14:paraId="2362DB65" w14:textId="371E66B7" w:rsidR="00C358C0" w:rsidRDefault="00C358C0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4575CF0" w14:textId="46953097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6475DCAE" w14:textId="189FF886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4C0DE314" w14:textId="4BCD4B29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DC93605" w14:textId="4B2A144A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85936BF" w14:textId="01960B64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743FB22C" w14:textId="4AA340B0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73F58B4F" w14:textId="2DEE3AB4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74EDF89" w14:textId="17E263F0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6320A781" w14:textId="76C6FE57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3328E093" w14:textId="423C3A33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B91855B" w14:textId="38B5AAD5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C677EC1" w14:textId="19766FA2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6FA55232" w14:textId="344F38C8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5E422ACB" w14:textId="2B709B4B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A025527" w14:textId="668988E4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455576DB" w14:textId="7ABD9C34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571E5F44" w14:textId="43398E97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2201D5C" w14:textId="7513187A" w:rsidR="00E753F8" w:rsidRDefault="00E753F8" w:rsidP="002A5E76">
      <w:pPr>
        <w:pStyle w:val="Frspaiere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sectPr w:rsidR="00E753F8" w:rsidSect="00C20244">
      <w:headerReference w:type="first" r:id="rId7"/>
      <w:pgSz w:w="11906" w:h="16838"/>
      <w:pgMar w:top="567" w:right="849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1994" w14:textId="77777777" w:rsidR="00E4247D" w:rsidRDefault="00E4247D" w:rsidP="00687D15">
      <w:pPr>
        <w:spacing w:after="0" w:line="240" w:lineRule="auto"/>
      </w:pPr>
      <w:r>
        <w:separator/>
      </w:r>
    </w:p>
  </w:endnote>
  <w:endnote w:type="continuationSeparator" w:id="0">
    <w:p w14:paraId="5E1B9340" w14:textId="77777777" w:rsidR="00E4247D" w:rsidRDefault="00E4247D" w:rsidP="0068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ellota">
    <w:panose1 w:val="02010503040000020004"/>
    <w:charset w:val="00"/>
    <w:family w:val="modern"/>
    <w:notTrueType/>
    <w:pitch w:val="variable"/>
    <w:sig w:usb0="2000000F" w:usb1="02000000" w:usb2="00000000" w:usb3="00000000" w:csb0="000001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8FF1" w14:textId="77777777" w:rsidR="00E4247D" w:rsidRDefault="00E4247D" w:rsidP="00687D15">
      <w:pPr>
        <w:spacing w:after="0" w:line="240" w:lineRule="auto"/>
      </w:pPr>
      <w:r>
        <w:separator/>
      </w:r>
    </w:p>
  </w:footnote>
  <w:footnote w:type="continuationSeparator" w:id="0">
    <w:p w14:paraId="66D606D5" w14:textId="77777777" w:rsidR="00E4247D" w:rsidRDefault="00E4247D" w:rsidP="0068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95C3" w14:textId="77777777" w:rsidR="00500284" w:rsidRPr="00A73495" w:rsidRDefault="00500284" w:rsidP="00500284">
    <w:pPr>
      <w:pStyle w:val="Frspaiere"/>
      <w:jc w:val="center"/>
      <w:rPr>
        <w:rFonts w:ascii="Candara" w:hAnsi="Candara"/>
        <w:b/>
        <w:szCs w:val="28"/>
      </w:rPr>
    </w:pPr>
    <w:r w:rsidRPr="00A73495">
      <w:rPr>
        <w:rFonts w:ascii="Candara" w:hAnsi="Candara"/>
        <w:b/>
        <w:sz w:val="28"/>
        <w:szCs w:val="28"/>
      </w:rPr>
      <w:t>PIEȚE ȘI TÂRGURI DROBETA S.R.L.</w:t>
    </w:r>
  </w:p>
  <w:p w14:paraId="18FA0E71" w14:textId="77777777" w:rsidR="00500284" w:rsidRPr="00A73495" w:rsidRDefault="00500284" w:rsidP="00500284">
    <w:pPr>
      <w:pStyle w:val="Frspaiere"/>
      <w:jc w:val="center"/>
      <w:rPr>
        <w:rFonts w:ascii="Bellota" w:hAnsi="Bellota"/>
        <w:bCs/>
        <w:sz w:val="18"/>
      </w:rPr>
    </w:pPr>
    <w:r w:rsidRPr="00A73495">
      <w:rPr>
        <w:rFonts w:ascii="Bellota" w:hAnsi="Bellota"/>
        <w:bCs/>
        <w:sz w:val="18"/>
      </w:rPr>
      <w:t>Drobeta-Turnu Severin, strada Piața Mircea, nr. 1A, cod poștal 220130, județul Mehedinți</w:t>
    </w:r>
  </w:p>
  <w:p w14:paraId="4C08CC28" w14:textId="77777777" w:rsidR="00500284" w:rsidRPr="00A73495" w:rsidRDefault="00500284" w:rsidP="00500284">
    <w:pPr>
      <w:pStyle w:val="Frspaiere"/>
      <w:ind w:right="-50"/>
      <w:jc w:val="center"/>
      <w:rPr>
        <w:rFonts w:ascii="Bellota" w:hAnsi="Bellota"/>
        <w:bCs/>
        <w:sz w:val="18"/>
      </w:rPr>
    </w:pPr>
    <w:r w:rsidRPr="00A73495">
      <w:rPr>
        <w:rFonts w:ascii="Bellota" w:hAnsi="Bellota"/>
        <w:bCs/>
        <w:sz w:val="18"/>
      </w:rPr>
      <w:t xml:space="preserve">CUI: 48105885; Nr. ordine ORC Mehedinți: J25/218/2023; Telefon/fax: 0252-312.271; </w:t>
    </w:r>
  </w:p>
  <w:p w14:paraId="088D02D6" w14:textId="77777777" w:rsidR="00500284" w:rsidRPr="00A73495" w:rsidRDefault="00500284" w:rsidP="00500284">
    <w:pPr>
      <w:pStyle w:val="Frspaiere"/>
      <w:ind w:right="-50"/>
      <w:jc w:val="center"/>
      <w:rPr>
        <w:rFonts w:ascii="Bellota" w:hAnsi="Bellota"/>
        <w:b/>
        <w:sz w:val="20"/>
      </w:rPr>
    </w:pPr>
    <w:r w:rsidRPr="00A73495">
      <w:rPr>
        <w:rFonts w:ascii="Bellota" w:hAnsi="Bellota"/>
        <w:bCs/>
        <w:sz w:val="18"/>
      </w:rPr>
      <w:t xml:space="preserve">E-mail: </w:t>
    </w:r>
    <w:r w:rsidRPr="00A73495">
      <w:rPr>
        <w:rFonts w:ascii="Bellota" w:hAnsi="Bellota"/>
        <w:bCs/>
        <w:i/>
        <w:sz w:val="18"/>
      </w:rPr>
      <w:t>contact@administratiapietelorseverin.ro</w:t>
    </w:r>
  </w:p>
  <w:p w14:paraId="24B2793A" w14:textId="77777777" w:rsidR="00500284" w:rsidRPr="00687D15" w:rsidRDefault="00500284" w:rsidP="00500284">
    <w:pPr>
      <w:pStyle w:val="Frspaiere"/>
      <w:jc w:val="center"/>
      <w:rPr>
        <w:rFonts w:ascii="Palatino Linotype" w:hAnsi="Palatino Lino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1635C" wp14:editId="7AADB096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5086350" cy="19050"/>
              <wp:effectExtent l="10160" t="17145" r="18415" b="11430"/>
              <wp:wrapNone/>
              <wp:docPr id="4" name="Conector drept cu săgeată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86350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BE9A36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rept cu săgeată 4" o:spid="_x0000_s1026" type="#_x0000_t32" style="position:absolute;margin-left:0;margin-top:3pt;width:400.5pt;height:1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" strokecolor="#5b9bd5" strokeweight="1.5pt">
              <v:shadow color="#868686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72DC9"/>
    <w:multiLevelType w:val="hybridMultilevel"/>
    <w:tmpl w:val="78D4F586"/>
    <w:lvl w:ilvl="0" w:tplc="68CA7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2130B"/>
    <w:multiLevelType w:val="hybridMultilevel"/>
    <w:tmpl w:val="74263948"/>
    <w:lvl w:ilvl="0" w:tplc="68CA75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2C"/>
    <w:rsid w:val="00047319"/>
    <w:rsid w:val="00076B56"/>
    <w:rsid w:val="000C0A7E"/>
    <w:rsid w:val="001859DC"/>
    <w:rsid w:val="00186D5A"/>
    <w:rsid w:val="001C414C"/>
    <w:rsid w:val="001F4AAB"/>
    <w:rsid w:val="00215461"/>
    <w:rsid w:val="00280950"/>
    <w:rsid w:val="002A0AB3"/>
    <w:rsid w:val="002A5E76"/>
    <w:rsid w:val="00330FC4"/>
    <w:rsid w:val="003723D6"/>
    <w:rsid w:val="003C28E8"/>
    <w:rsid w:val="003D7AA8"/>
    <w:rsid w:val="00413709"/>
    <w:rsid w:val="00442BE7"/>
    <w:rsid w:val="004A08F2"/>
    <w:rsid w:val="004A6457"/>
    <w:rsid w:val="00500284"/>
    <w:rsid w:val="00505A55"/>
    <w:rsid w:val="005400A6"/>
    <w:rsid w:val="00573438"/>
    <w:rsid w:val="005A6AC5"/>
    <w:rsid w:val="005C7FDF"/>
    <w:rsid w:val="005E0254"/>
    <w:rsid w:val="005F22B8"/>
    <w:rsid w:val="006126D6"/>
    <w:rsid w:val="00612FDC"/>
    <w:rsid w:val="00627338"/>
    <w:rsid w:val="00642657"/>
    <w:rsid w:val="00650089"/>
    <w:rsid w:val="00687D15"/>
    <w:rsid w:val="006E32AD"/>
    <w:rsid w:val="00704783"/>
    <w:rsid w:val="007319BB"/>
    <w:rsid w:val="00746438"/>
    <w:rsid w:val="00780DEC"/>
    <w:rsid w:val="00787742"/>
    <w:rsid w:val="007934F5"/>
    <w:rsid w:val="0086203B"/>
    <w:rsid w:val="00870921"/>
    <w:rsid w:val="008722A9"/>
    <w:rsid w:val="008B4F64"/>
    <w:rsid w:val="009202CF"/>
    <w:rsid w:val="009351A4"/>
    <w:rsid w:val="009442ED"/>
    <w:rsid w:val="009A5EEE"/>
    <w:rsid w:val="009A62DD"/>
    <w:rsid w:val="009E25EC"/>
    <w:rsid w:val="009E78EF"/>
    <w:rsid w:val="00A048AD"/>
    <w:rsid w:val="00A765A3"/>
    <w:rsid w:val="00A943F6"/>
    <w:rsid w:val="00AA732C"/>
    <w:rsid w:val="00AD4AAB"/>
    <w:rsid w:val="00AE028C"/>
    <w:rsid w:val="00AE27B3"/>
    <w:rsid w:val="00B12F79"/>
    <w:rsid w:val="00B54152"/>
    <w:rsid w:val="00B64C05"/>
    <w:rsid w:val="00B80F98"/>
    <w:rsid w:val="00BA7D4C"/>
    <w:rsid w:val="00BB57F3"/>
    <w:rsid w:val="00BD3A90"/>
    <w:rsid w:val="00BF2673"/>
    <w:rsid w:val="00C20244"/>
    <w:rsid w:val="00C31729"/>
    <w:rsid w:val="00C3322B"/>
    <w:rsid w:val="00C358C0"/>
    <w:rsid w:val="00CE51F7"/>
    <w:rsid w:val="00D10406"/>
    <w:rsid w:val="00D44ACD"/>
    <w:rsid w:val="00D45A8F"/>
    <w:rsid w:val="00D5298F"/>
    <w:rsid w:val="00D56E72"/>
    <w:rsid w:val="00D62A7E"/>
    <w:rsid w:val="00D833BE"/>
    <w:rsid w:val="00DA3D69"/>
    <w:rsid w:val="00DC7CDF"/>
    <w:rsid w:val="00E4247D"/>
    <w:rsid w:val="00E7443B"/>
    <w:rsid w:val="00E753F8"/>
    <w:rsid w:val="00EA3ECB"/>
    <w:rsid w:val="00EB2156"/>
    <w:rsid w:val="00EF67AB"/>
    <w:rsid w:val="00F00A5F"/>
    <w:rsid w:val="00F8397F"/>
    <w:rsid w:val="00FB1940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9DE7A"/>
  <w15:docId w15:val="{BD63D6B3-B1F5-4DE5-AF3E-28A3771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A732C"/>
    <w:pPr>
      <w:spacing w:after="0" w:line="240" w:lineRule="auto"/>
    </w:pPr>
  </w:style>
  <w:style w:type="paragraph" w:styleId="Titlu">
    <w:name w:val="Title"/>
    <w:basedOn w:val="Normal"/>
    <w:link w:val="TitluCaracter"/>
    <w:qFormat/>
    <w:rsid w:val="00540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character" w:customStyle="1" w:styleId="TitluCaracter">
    <w:name w:val="Titlu Caracter"/>
    <w:basedOn w:val="Fontdeparagrafimplicit"/>
    <w:link w:val="Titlu"/>
    <w:rsid w:val="005400A6"/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paragraph" w:styleId="Antet">
    <w:name w:val="header"/>
    <w:basedOn w:val="Normal"/>
    <w:link w:val="AntetCaracter"/>
    <w:uiPriority w:val="99"/>
    <w:unhideWhenUsed/>
    <w:rsid w:val="00C358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C358C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C358C0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C358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68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7D15"/>
  </w:style>
  <w:style w:type="character" w:customStyle="1" w:styleId="FrspaiereCaracter">
    <w:name w:val="Fără spațiere Caracter"/>
    <w:link w:val="Frspaiere"/>
    <w:uiPriority w:val="1"/>
    <w:rsid w:val="00687D15"/>
  </w:style>
  <w:style w:type="paragraph" w:customStyle="1" w:styleId="al">
    <w:name w:val="a_l"/>
    <w:basedOn w:val="Normal"/>
    <w:rsid w:val="00F8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541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B54152"/>
    <w:rPr>
      <w:rFonts w:ascii="Times New Roman" w:eastAsia="Times New Roman" w:hAnsi="Times New Roman" w:cs="Times New Roman"/>
      <w:sz w:val="24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990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Utizator</cp:lastModifiedBy>
  <cp:revision>10</cp:revision>
  <cp:lastPrinted>2025-04-11T06:14:00Z</cp:lastPrinted>
  <dcterms:created xsi:type="dcterms:W3CDTF">2024-03-15T10:55:00Z</dcterms:created>
  <dcterms:modified xsi:type="dcterms:W3CDTF">2025-04-11T06:15:00Z</dcterms:modified>
</cp:coreProperties>
</file>