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5548B">
      <w:pPr>
        <w:pStyle w:val="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ROMANIA</w:t>
      </w:r>
    </w:p>
    <w:p w14:paraId="65414639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JUDETUL IALOMITA</w:t>
      </w:r>
    </w:p>
    <w:p w14:paraId="66BDB262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COMUNA BALACIU</w:t>
      </w:r>
    </w:p>
    <w:p w14:paraId="223C3457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PRIMAR</w:t>
      </w:r>
    </w:p>
    <w:p w14:paraId="320DF756">
      <w:pPr>
        <w:rPr>
          <w:rFonts w:hint="default"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ro-RO"/>
        </w:rPr>
        <w:t xml:space="preserve">Nr. </w:t>
      </w:r>
      <w:r>
        <w:rPr>
          <w:rFonts w:hint="default" w:ascii="Tahoma" w:hAnsi="Tahoma" w:cs="Tahoma"/>
          <w:sz w:val="22"/>
          <w:szCs w:val="22"/>
          <w:lang w:val="en-US"/>
        </w:rPr>
        <w:t>22</w:t>
      </w:r>
      <w:r>
        <w:rPr>
          <w:rFonts w:ascii="Tahoma" w:hAnsi="Tahoma" w:cs="Tahoma"/>
          <w:sz w:val="22"/>
          <w:szCs w:val="22"/>
          <w:lang w:val="ro-RO"/>
        </w:rPr>
        <w:t xml:space="preserve"> din </w:t>
      </w:r>
      <w:r>
        <w:rPr>
          <w:rFonts w:hint="default" w:ascii="Tahoma" w:hAnsi="Tahoma" w:cs="Tahoma"/>
          <w:sz w:val="22"/>
          <w:szCs w:val="22"/>
          <w:lang w:val="en-US"/>
        </w:rPr>
        <w:t>22</w:t>
      </w:r>
      <w:r>
        <w:rPr>
          <w:rFonts w:ascii="Tahoma" w:hAnsi="Tahoma" w:cs="Tahoma"/>
          <w:sz w:val="22"/>
          <w:szCs w:val="22"/>
          <w:lang w:val="ro-RO"/>
        </w:rPr>
        <w:t>.0</w:t>
      </w:r>
      <w:r>
        <w:rPr>
          <w:rFonts w:hint="default" w:ascii="Tahoma" w:hAnsi="Tahoma" w:cs="Tahoma"/>
          <w:sz w:val="22"/>
          <w:szCs w:val="22"/>
          <w:lang w:val="en-US"/>
        </w:rPr>
        <w:t>4</w:t>
      </w:r>
      <w:r>
        <w:rPr>
          <w:rFonts w:ascii="Tahoma" w:hAnsi="Tahoma" w:cs="Tahoma"/>
          <w:sz w:val="22"/>
          <w:szCs w:val="22"/>
          <w:lang w:val="ro-RO"/>
        </w:rPr>
        <w:t>.202</w:t>
      </w:r>
      <w:r>
        <w:rPr>
          <w:rFonts w:hint="default" w:ascii="Tahoma" w:hAnsi="Tahoma" w:cs="Tahoma"/>
          <w:sz w:val="22"/>
          <w:szCs w:val="22"/>
          <w:lang w:val="en-US"/>
        </w:rPr>
        <w:t>5</w:t>
      </w:r>
    </w:p>
    <w:p w14:paraId="43ABBD73">
      <w:pPr>
        <w:pStyle w:val="2"/>
        <w:jc w:val="center"/>
        <w:rPr>
          <w:rFonts w:ascii="Tahoma" w:hAnsi="Tahoma" w:cs="Tahoma"/>
          <w:b/>
          <w:sz w:val="22"/>
          <w:szCs w:val="22"/>
        </w:rPr>
      </w:pPr>
    </w:p>
    <w:p w14:paraId="10A161B5">
      <w:pPr>
        <w:pStyle w:val="2"/>
        <w:jc w:val="center"/>
        <w:rPr>
          <w:rFonts w:ascii="Tahoma" w:hAnsi="Tahoma" w:cs="Tahoma"/>
          <w:b/>
          <w:sz w:val="22"/>
          <w:szCs w:val="22"/>
        </w:rPr>
      </w:pPr>
    </w:p>
    <w:p w14:paraId="3CC630D2">
      <w:pPr>
        <w:pStyle w:val="2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REFERAT DE APROBARE</w:t>
      </w:r>
    </w:p>
    <w:p w14:paraId="54BE46E7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GoBack"/>
      <w:r>
        <w:rPr>
          <w:rFonts w:ascii="Times New Roman" w:hAnsi="Times New Roman"/>
          <w:b w:val="0"/>
          <w:bCs/>
          <w:sz w:val="24"/>
          <w:szCs w:val="24"/>
        </w:rPr>
        <w:t xml:space="preserve">privind aprobarea studiului de fezabilitate, a indicatorilor tehnico-economici/ indicatorilor tehnico-economici actualizați și a devizului general/devizului general actualizat  pentru obiectivul de investiții </w:t>
      </w:r>
      <w:r>
        <w:rPr>
          <w:rFonts w:ascii="Times New Roman" w:hAnsi="Times New Roman"/>
          <w:b w:val="0"/>
          <w:bCs/>
          <w:i/>
          <w:iCs/>
          <w:sz w:val="24"/>
          <w:szCs w:val="24"/>
          <w:lang w:bidi="en-US"/>
        </w:rPr>
        <w:t>“Infiintare sistem de canalizare, statie de epurare in comunele Sălcioara si Balaciu, județul Ialomița”</w:t>
      </w:r>
      <w:r>
        <w:rPr>
          <w:rFonts w:ascii="Times New Roman" w:hAnsi="Times New Roman"/>
          <w:b w:val="0"/>
          <w:bCs/>
          <w:sz w:val="24"/>
          <w:szCs w:val="24"/>
        </w:rPr>
        <w:t>, Etapa I aprobat pentru finanțare prin Programul național de investiții „Anghel Saligny”, precum și a sumei reprezentând categoriile de cheltuieli finanțate de la bugetul local pentru realizarea obiectivului si</w:t>
      </w:r>
      <w:r>
        <w:rPr>
          <w:rFonts w:ascii="Times New Roman" w:hAnsi="Times New Roman"/>
          <w:b/>
          <w:sz w:val="24"/>
          <w:szCs w:val="24"/>
        </w:rPr>
        <w:t xml:space="preserve"> Etapa II </w:t>
      </w:r>
      <w:r>
        <w:rPr>
          <w:rFonts w:ascii="Times New Roman" w:hAnsi="Times New Roman"/>
          <w:b/>
          <w:bCs/>
          <w:sz w:val="24"/>
          <w:szCs w:val="24"/>
        </w:rPr>
        <w:t>finantata din alte surse atrase buget de stat/fonduri europene sau buget local</w:t>
      </w:r>
    </w:p>
    <w:bookmarkEnd w:id="3"/>
    <w:p w14:paraId="0DD104A4">
      <w:pPr>
        <w:jc w:val="center"/>
        <w:rPr>
          <w:rFonts w:ascii="Tahoma" w:hAnsi="Tahoma" w:cs="Tahoma"/>
          <w:sz w:val="22"/>
          <w:szCs w:val="22"/>
          <w:lang w:val="ro-RO"/>
        </w:rPr>
      </w:pPr>
    </w:p>
    <w:p w14:paraId="37F59834">
      <w:pPr>
        <w:jc w:val="center"/>
        <w:rPr>
          <w:rFonts w:ascii="Tahoma" w:hAnsi="Tahoma" w:cs="Tahoma"/>
          <w:sz w:val="22"/>
          <w:szCs w:val="22"/>
          <w:lang w:val="ro-RO"/>
        </w:rPr>
      </w:pPr>
    </w:p>
    <w:p w14:paraId="04C9705B">
      <w:pPr>
        <w:spacing w:line="276" w:lineRule="auto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ab/>
      </w:r>
      <w:r>
        <w:rPr>
          <w:rFonts w:ascii="Tahoma" w:hAnsi="Tahoma" w:cs="Tahoma"/>
          <w:sz w:val="22"/>
          <w:szCs w:val="22"/>
          <w:lang w:val="ro-RO"/>
        </w:rPr>
        <w:t>Subsemnatul Mihu Cornel,primar al comunei Balaciu,avand in vedere :</w:t>
      </w:r>
    </w:p>
    <w:p w14:paraId="5F1CAA54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prevederile art.136 alin.1 din O.U.G. nr.57/2019 privind Codul administrativ, cu completările ulterioare </w:t>
      </w:r>
    </w:p>
    <w:p w14:paraId="6CFD1B9B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prevederile art.25 din Regulamentul de organizare şi funcţionare al Consiliului Local Balaciu, aprobat prin HCL nr. 41 din 25.11.2021.</w:t>
      </w:r>
    </w:p>
    <w:p w14:paraId="05716AF0">
      <w:pPr>
        <w:numPr>
          <w:numId w:val="0"/>
        </w:numPr>
        <w:spacing w:line="276" w:lineRule="auto"/>
        <w:ind w:left="435" w:leftChars="0"/>
        <w:jc w:val="both"/>
        <w:rPr>
          <w:rFonts w:ascii="Tahoma" w:hAnsi="Tahoma" w:cs="Tahoma"/>
          <w:sz w:val="22"/>
          <w:szCs w:val="22"/>
          <w:lang w:val="ro-RO"/>
        </w:rPr>
      </w:pPr>
    </w:p>
    <w:p w14:paraId="2361DE5E">
      <w:pPr>
        <w:spacing w:line="276" w:lineRule="auto"/>
        <w:ind w:left="75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pt-BR"/>
        </w:rPr>
        <w:t>propun Consiliului Local sa adopte proiectul de hotarare din următoarele motive:</w:t>
      </w:r>
    </w:p>
    <w:p w14:paraId="2C35C6DB">
      <w:pPr>
        <w:numPr>
          <w:ilvl w:val="0"/>
          <w:numId w:val="0"/>
        </w:numPr>
        <w:spacing w:line="276" w:lineRule="auto"/>
        <w:ind w:left="435" w:leftChars="0"/>
        <w:jc w:val="both"/>
        <w:rPr>
          <w:rFonts w:ascii="Tahoma" w:hAnsi="Tahoma" w:cs="Tahoma"/>
          <w:sz w:val="22"/>
          <w:szCs w:val="22"/>
          <w:lang w:val="ro-RO"/>
        </w:rPr>
      </w:pPr>
    </w:p>
    <w:p w14:paraId="7F2E1A26">
      <w:pPr>
        <w:pStyle w:val="5"/>
        <w:numPr>
          <w:ilvl w:val="0"/>
          <w:numId w:val="2"/>
        </w:numPr>
        <w:tabs>
          <w:tab w:val="left" w:pos="947"/>
        </w:tabs>
        <w:spacing w:after="200"/>
        <w:ind w:firstLine="6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OUG 95/2021 pentru aprobarea Programului national de investitii "Anghel Saligny",</w:t>
      </w:r>
    </w:p>
    <w:p w14:paraId="26AE1180">
      <w:pPr>
        <w:pStyle w:val="5"/>
        <w:numPr>
          <w:ilvl w:val="0"/>
          <w:numId w:val="2"/>
        </w:numPr>
        <w:tabs>
          <w:tab w:val="left" w:pos="947"/>
        </w:tabs>
        <w:spacing w:after="200"/>
        <w:ind w:firstLine="6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Legea nr. 273/2006 privind finanjele publice locale, cu modificarile si completarile ulterioare, Legea nr.317/2021 legea bugetului de stat pe anul 2022;</w:t>
      </w:r>
    </w:p>
    <w:p w14:paraId="7EE23257">
      <w:pPr>
        <w:pStyle w:val="5"/>
        <w:numPr>
          <w:ilvl w:val="0"/>
          <w:numId w:val="2"/>
        </w:numPr>
        <w:tabs>
          <w:tab w:val="left" w:pos="968"/>
        </w:tabs>
        <w:spacing w:after="200" w:line="276" w:lineRule="auto"/>
        <w:ind w:firstLine="700"/>
        <w:jc w:val="both"/>
        <w:rPr>
          <w:sz w:val="24"/>
          <w:szCs w:val="24"/>
        </w:rPr>
      </w:pPr>
      <w:bookmarkStart w:id="0" w:name="bookmark47"/>
      <w:bookmarkEnd w:id="0"/>
      <w:r>
        <w:rPr>
          <w:color w:val="000000"/>
          <w:sz w:val="24"/>
          <w:szCs w:val="24"/>
        </w:rPr>
        <w:t>HG nr. 907/2016 privind etapele de elaborate si continutul-cadru al documentatiilor tehnico- economice aferente obiectivelor/ proiectelor de investitii finantate din fonduri publice;</w:t>
      </w:r>
    </w:p>
    <w:p w14:paraId="46B22173">
      <w:pPr>
        <w:pStyle w:val="5"/>
        <w:numPr>
          <w:ilvl w:val="0"/>
          <w:numId w:val="2"/>
        </w:numPr>
        <w:tabs>
          <w:tab w:val="left" w:pos="968"/>
        </w:tabs>
        <w:spacing w:after="200"/>
        <w:ind w:firstLine="700"/>
        <w:jc w:val="both"/>
        <w:rPr>
          <w:sz w:val="24"/>
          <w:szCs w:val="24"/>
        </w:rPr>
      </w:pPr>
      <w:bookmarkStart w:id="1" w:name="bookmark48"/>
      <w:bookmarkEnd w:id="1"/>
      <w:r>
        <w:rPr>
          <w:color w:val="000000"/>
          <w:sz w:val="24"/>
          <w:szCs w:val="24"/>
        </w:rPr>
        <w:t>Ordinul nr. 278/24.02.2022 privind aprobarea Normelor metodologice pentru punerea in aplicare a prevederilor Ordonantei de urgenta a Guvernului nr. 95/2021 pentru aprobarea Programului national de investitii "Anghel Saligny", pentru categoriile de investitii prevazute la art. 4 alin. (1) lit. b) din Ordonanta de urgenta a Guvernului nr. 95/2021.</w:t>
      </w:r>
    </w:p>
    <w:p w14:paraId="3ABA1DB5">
      <w:pPr>
        <w:pStyle w:val="5"/>
        <w:numPr>
          <w:ilvl w:val="0"/>
          <w:numId w:val="2"/>
        </w:numPr>
        <w:tabs>
          <w:tab w:val="left" w:pos="963"/>
        </w:tabs>
        <w:spacing w:after="0" w:line="286" w:lineRule="auto"/>
        <w:ind w:firstLine="700"/>
        <w:jc w:val="both"/>
        <w:rPr>
          <w:sz w:val="24"/>
          <w:szCs w:val="24"/>
        </w:rPr>
      </w:pPr>
      <w:bookmarkStart w:id="2" w:name="bookmark49"/>
      <w:bookmarkEnd w:id="2"/>
      <w:r>
        <w:rPr>
          <w:color w:val="000000"/>
          <w:sz w:val="24"/>
          <w:szCs w:val="24"/>
        </w:rPr>
        <w:t>129 alin. 2 lit. c) si art. 139 (1) si alin. (3) lit. g din OUG nr. 57 din 2019 - Codul Administrativ, cu modificarile si completarile ulterioare.</w:t>
      </w:r>
    </w:p>
    <w:p w14:paraId="7552F03B">
      <w:pPr>
        <w:spacing w:line="276" w:lineRule="auto"/>
        <w:jc w:val="both"/>
        <w:rPr>
          <w:rFonts w:ascii="Tahoma" w:hAnsi="Tahoma" w:cs="Tahoma"/>
          <w:sz w:val="22"/>
          <w:szCs w:val="22"/>
          <w:lang w:val="ro-RO"/>
        </w:rPr>
      </w:pPr>
    </w:p>
    <w:p w14:paraId="111275EF">
      <w:pPr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Tinand cont de cele prezentate, consider oportuna si necesara initierea unui proiecte de hotarare pe care le supun dezbaterii si adoptarii Consiliului local Balaciu, in forma prezentata.</w:t>
      </w:r>
    </w:p>
    <w:p w14:paraId="775C4B5F">
      <w:pPr>
        <w:pStyle w:val="7"/>
        <w:spacing w:before="0" w:beforeAutospacing="0" w:after="0" w:afterAutospacing="0"/>
        <w:jc w:val="both"/>
        <w:rPr>
          <w:rFonts w:ascii="Tahoma" w:hAnsi="Tahoma" w:cs="Tahoma"/>
          <w:color w:val="FF0000"/>
          <w:sz w:val="20"/>
          <w:szCs w:val="20"/>
          <w:lang w:val="it-IT"/>
        </w:rPr>
      </w:pPr>
    </w:p>
    <w:p w14:paraId="7A67CAE5">
      <w:pPr>
        <w:pStyle w:val="7"/>
        <w:spacing w:before="0" w:beforeAutospacing="0" w:after="0" w:afterAutospacing="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14:paraId="71C7FF8F">
      <w:pPr>
        <w:jc w:val="center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P R I M A R</w:t>
      </w:r>
    </w:p>
    <w:p w14:paraId="6D380235">
      <w:pPr>
        <w:jc w:val="center"/>
      </w:pPr>
      <w:r>
        <w:rPr>
          <w:rFonts w:ascii="Tahoma" w:hAnsi="Tahoma" w:cs="Tahoma"/>
          <w:sz w:val="22"/>
          <w:szCs w:val="22"/>
          <w:lang w:val="ro-RO"/>
        </w:rPr>
        <w:t>Mihu Cornel</w:t>
      </w:r>
    </w:p>
    <w:sectPr>
      <w:pgSz w:w="12240" w:h="15840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96925"/>
    <w:multiLevelType w:val="multilevel"/>
    <w:tmpl w:val="61096925"/>
    <w:lvl w:ilvl="0" w:tentative="0">
      <w:start w:val="0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hint="default" w:ascii="Wingdings" w:hAnsi="Wingdings"/>
      </w:rPr>
    </w:lvl>
  </w:abstractNum>
  <w:abstractNum w:abstractNumId="1">
    <w:nsid w:val="78C72E84"/>
    <w:multiLevelType w:val="multilevel"/>
    <w:tmpl w:val="78C72E84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50385"/>
    <w:rsid w:val="3B6254A8"/>
    <w:rsid w:val="4B930574"/>
    <w:rsid w:val="60F50385"/>
    <w:rsid w:val="77B40F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8"/>
      <w:szCs w:val="20"/>
      <w:lang w:eastAsia="ro-RO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80" w:line="283" w:lineRule="auto"/>
      <w:ind w:firstLine="400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6">
    <w:name w:val="Body Text Indent"/>
    <w:basedOn w:val="1"/>
    <w:uiPriority w:val="0"/>
    <w:pPr>
      <w:spacing w:after="120"/>
      <w:ind w:left="283"/>
    </w:pPr>
    <w:rPr>
      <w:sz w:val="20"/>
      <w:szCs w:val="20"/>
      <w:lang w:eastAsia="ro-RO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lang w:val="ro-RO" w:eastAsia="ro-RO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2024-05-13T09:37:00Z</dcterms:created>
  <dc:creator>Urbanism Balaciu</dc:creator>
  <cp:lastModifiedBy>Urbanism Balaciu</cp:lastModifiedBy>
  <dcterms:modified xsi:type="dcterms:W3CDTF">2025-04-22T08:19:43Z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9C3F71EF4313401BA13C81990CB4A7A9_13</vt:lpwstr>
  </property>
</Properties>
</file>