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35" w:rsidRDefault="005E1F35" w:rsidP="005E1F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-10160</wp:posOffset>
            </wp:positionV>
            <wp:extent cx="983615" cy="1226185"/>
            <wp:effectExtent l="0" t="0" r="6985" b="0"/>
            <wp:wrapSquare wrapText="bothSides"/>
            <wp:docPr id="2" name="Picture 2" descr="Descriere: Descriere: 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5E1F35" w:rsidRDefault="005E1F35" w:rsidP="005E1F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F35" w:rsidRDefault="005E1F35" w:rsidP="005E1F35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ROMÂNIA</w:t>
      </w:r>
    </w:p>
    <w:p w:rsidR="005E1F35" w:rsidRDefault="005E1F35" w:rsidP="005E1F35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JUDEŢUL BIHOR</w:t>
      </w:r>
    </w:p>
    <w:p w:rsidR="005E1F35" w:rsidRDefault="005E1F35" w:rsidP="005E1F35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MUNICIPIUL MARGHITA</w:t>
      </w:r>
    </w:p>
    <w:p w:rsidR="005E1F35" w:rsidRDefault="005E1F35" w:rsidP="005E1F3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CONSILIUL LOCAL AL MUNICIPIULUI MARGHITA </w:t>
      </w:r>
    </w:p>
    <w:p w:rsidR="005E1F35" w:rsidRDefault="005E1F35" w:rsidP="005E1F35">
      <w:pPr>
        <w:rPr>
          <w:b/>
          <w:sz w:val="24"/>
          <w:szCs w:val="24"/>
        </w:rPr>
      </w:pPr>
    </w:p>
    <w:p w:rsidR="005E1F35" w:rsidRPr="00121ABB" w:rsidRDefault="005E1F35" w:rsidP="005E1F35">
      <w:pPr>
        <w:pStyle w:val="Heading4"/>
        <w:jc w:val="center"/>
        <w:rPr>
          <w:b w:val="0"/>
          <w:bCs w:val="0"/>
          <w:sz w:val="24"/>
          <w:szCs w:val="24"/>
        </w:rPr>
      </w:pPr>
      <w:r w:rsidRPr="00121ABB">
        <w:rPr>
          <w:sz w:val="24"/>
          <w:szCs w:val="24"/>
        </w:rPr>
        <w:t xml:space="preserve">Proiect de hotărâre </w:t>
      </w:r>
    </w:p>
    <w:p w:rsidR="00C125DD" w:rsidRPr="00121ABB" w:rsidRDefault="005E1F35">
      <w:pPr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sz w:val="24"/>
          <w:szCs w:val="24"/>
        </w:rPr>
        <w:t xml:space="preserve">Pentru aprobarea preluării în proprietatea  UAT Municipiul Marghita și înscrierea în domeniul public a terenului, în cotă de 1/3 din suprafața totală de 1224 mp.,identificată  cu nr. cad 118, înscris în  CF nr. 100120 Marghita </w:t>
      </w:r>
    </w:p>
    <w:p w:rsidR="005E1F35" w:rsidRPr="00121ABB" w:rsidRDefault="005E1F35">
      <w:pPr>
        <w:rPr>
          <w:rFonts w:ascii="Times New Roman" w:hAnsi="Times New Roman"/>
          <w:sz w:val="24"/>
          <w:szCs w:val="24"/>
        </w:rPr>
      </w:pPr>
    </w:p>
    <w:p w:rsidR="005E1F35" w:rsidRPr="00121ABB" w:rsidRDefault="005E1F35">
      <w:pPr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sz w:val="24"/>
          <w:szCs w:val="24"/>
        </w:rPr>
        <w:t>Analizând temeiul juridic al:</w:t>
      </w:r>
    </w:p>
    <w:p w:rsidR="005E1F35" w:rsidRPr="00121ABB" w:rsidRDefault="005E1F35">
      <w:pPr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sz w:val="24"/>
          <w:szCs w:val="24"/>
        </w:rPr>
        <w:t>-art. 562 alin.(2) și art. 889 din Codul Civil,</w:t>
      </w:r>
      <w:r w:rsidR="003F3EBE">
        <w:rPr>
          <w:rFonts w:ascii="Times New Roman" w:hAnsi="Times New Roman"/>
          <w:sz w:val="24"/>
          <w:szCs w:val="24"/>
        </w:rPr>
        <w:t xml:space="preserve"> </w:t>
      </w:r>
      <w:r w:rsidR="0042542A" w:rsidRPr="00121ABB">
        <w:rPr>
          <w:rFonts w:ascii="Times New Roman" w:hAnsi="Times New Roman"/>
          <w:sz w:val="24"/>
          <w:szCs w:val="24"/>
        </w:rPr>
        <w:t xml:space="preserve">aprobat prin Legea nr. 287/2009, cu modificările și completările  ulterioare </w:t>
      </w:r>
    </w:p>
    <w:p w:rsidR="005E1F35" w:rsidRPr="00121ABB" w:rsidRDefault="005E1F35" w:rsidP="0042542A">
      <w:pPr>
        <w:jc w:val="both"/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sz w:val="24"/>
          <w:szCs w:val="24"/>
        </w:rPr>
        <w:t xml:space="preserve">-declaratia pentru renunțare la dreptul de proprietate cu încheiere de autentificare nr. 2953 din 11 august 2023, redactată la Societatea  Profesională  Notarială Pană Petre și Botu Cristian –Codrin , prin care </w:t>
      </w:r>
      <w:r w:rsidR="0042542A" w:rsidRPr="00121ABB">
        <w:rPr>
          <w:rFonts w:ascii="Times New Roman" w:hAnsi="Times New Roman"/>
          <w:sz w:val="24"/>
          <w:szCs w:val="24"/>
        </w:rPr>
        <w:t xml:space="preserve">SC Transmar S.A. a renunțat la dreptul ei de proprietate ce constă din cota de 1/3 parte din parcela  cu nr. CAD 118 în suprafață totală de 1224 mp., înscrisă în Cartea Funciară nr. 100120 Marghita ( nr. CF vechi 57 NDF), teren situat în intravilanul municipiului Marghita , județul Bihor </w:t>
      </w:r>
    </w:p>
    <w:p w:rsidR="0042542A" w:rsidRPr="00121ABB" w:rsidRDefault="0042542A" w:rsidP="0042542A">
      <w:pPr>
        <w:jc w:val="both"/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sz w:val="24"/>
          <w:szCs w:val="24"/>
        </w:rPr>
        <w:t xml:space="preserve">-art. 129 alin.(2) lit.c) , art. 139 alin.(2) , art. 286 alin.(4) . art. 291 alin. (3) lit.a) </w:t>
      </w:r>
      <w:r w:rsidR="00121ABB" w:rsidRPr="00121ABB">
        <w:rPr>
          <w:rFonts w:ascii="Times New Roman" w:hAnsi="Times New Roman"/>
          <w:sz w:val="24"/>
          <w:szCs w:val="24"/>
        </w:rPr>
        <w:t>din O.U.G.</w:t>
      </w:r>
      <w:r w:rsidRPr="00121ABB">
        <w:rPr>
          <w:rFonts w:ascii="Times New Roman" w:hAnsi="Times New Roman"/>
          <w:sz w:val="24"/>
          <w:szCs w:val="24"/>
        </w:rPr>
        <w:t xml:space="preserve"> </w:t>
      </w:r>
      <w:r w:rsidR="00121ABB" w:rsidRPr="00121ABB">
        <w:rPr>
          <w:rFonts w:ascii="Times New Roman" w:hAnsi="Times New Roman"/>
          <w:sz w:val="24"/>
          <w:szCs w:val="24"/>
        </w:rPr>
        <w:t>nr</w:t>
      </w:r>
      <w:r w:rsidRPr="00121ABB">
        <w:rPr>
          <w:rFonts w:ascii="Times New Roman" w:hAnsi="Times New Roman"/>
          <w:sz w:val="24"/>
          <w:szCs w:val="24"/>
        </w:rPr>
        <w:t xml:space="preserve">. 57/2019 </w:t>
      </w:r>
      <w:r w:rsidR="00121ABB" w:rsidRPr="00121ABB">
        <w:rPr>
          <w:rFonts w:ascii="Times New Roman" w:hAnsi="Times New Roman"/>
          <w:sz w:val="24"/>
          <w:szCs w:val="24"/>
        </w:rPr>
        <w:t xml:space="preserve">privind </w:t>
      </w:r>
      <w:r w:rsidRPr="00121ABB">
        <w:rPr>
          <w:rFonts w:ascii="Times New Roman" w:hAnsi="Times New Roman"/>
          <w:sz w:val="24"/>
          <w:szCs w:val="24"/>
        </w:rPr>
        <w:t xml:space="preserve"> Codul Administrativ, cu modificarile si completările ulterioare </w:t>
      </w:r>
    </w:p>
    <w:p w:rsidR="0042542A" w:rsidRPr="00121ABB" w:rsidRDefault="0042542A" w:rsidP="0042542A">
      <w:pPr>
        <w:jc w:val="both"/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sz w:val="24"/>
          <w:szCs w:val="24"/>
        </w:rPr>
        <w:t xml:space="preserve">Vazând: referatul de aprobare al primaruui municipiului Marghita inregistrat sub nr. 4228 din 23.04.2025 </w:t>
      </w:r>
    </w:p>
    <w:p w:rsidR="0042542A" w:rsidRDefault="0042542A" w:rsidP="0042542A">
      <w:pPr>
        <w:jc w:val="both"/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sz w:val="24"/>
          <w:szCs w:val="24"/>
        </w:rPr>
        <w:t xml:space="preserve">                 raportul de specialitate al primarului municipiului Marghita  înregistrat sub </w:t>
      </w:r>
      <w:r w:rsidR="00121ABB" w:rsidRPr="00121ABB">
        <w:rPr>
          <w:rFonts w:ascii="Times New Roman" w:hAnsi="Times New Roman"/>
          <w:sz w:val="24"/>
          <w:szCs w:val="24"/>
        </w:rPr>
        <w:t>nr. 4229 din 23.04.2025</w:t>
      </w:r>
    </w:p>
    <w:p w:rsidR="00121ABB" w:rsidRDefault="00121ABB" w:rsidP="004254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baza art. 196 alin. 1 lit.a) din Ordonanța de Urgență a Guvernului nr. 57/2019 privind Codul Administrativ, cu completările și modificarile ulterioare </w:t>
      </w:r>
    </w:p>
    <w:p w:rsidR="00121ABB" w:rsidRDefault="00121ABB" w:rsidP="004254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Primarul Municipiului  Marghita propune în ședința ordinară  din 30 aprilie 2025 spre dezabterea Consiliului Local Marghita, următorul </w:t>
      </w:r>
    </w:p>
    <w:p w:rsidR="00121ABB" w:rsidRPr="00121ABB" w:rsidRDefault="00121ABB" w:rsidP="0042542A">
      <w:pPr>
        <w:jc w:val="both"/>
        <w:rPr>
          <w:rFonts w:ascii="Times New Roman" w:hAnsi="Times New Roman"/>
          <w:b/>
          <w:sz w:val="24"/>
          <w:szCs w:val="24"/>
        </w:rPr>
      </w:pPr>
      <w:r w:rsidRPr="00121ABB">
        <w:rPr>
          <w:rFonts w:ascii="Times New Roman" w:hAnsi="Times New Roman"/>
          <w:b/>
          <w:sz w:val="24"/>
          <w:szCs w:val="24"/>
        </w:rPr>
        <w:t xml:space="preserve">                                             Proiect de hotărâre:</w:t>
      </w:r>
    </w:p>
    <w:p w:rsidR="00121ABB" w:rsidRPr="00121ABB" w:rsidRDefault="00121ABB" w:rsidP="00121ABB">
      <w:pPr>
        <w:jc w:val="both"/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b/>
          <w:sz w:val="24"/>
          <w:szCs w:val="24"/>
        </w:rPr>
        <w:lastRenderedPageBreak/>
        <w:t>Art.1</w:t>
      </w:r>
      <w:r>
        <w:rPr>
          <w:rFonts w:ascii="Times New Roman" w:hAnsi="Times New Roman"/>
          <w:sz w:val="24"/>
          <w:szCs w:val="24"/>
        </w:rPr>
        <w:t xml:space="preserve"> Se aprobă preluarea în proprietatea municipiului Marghita a terenului  ce </w:t>
      </w:r>
      <w:r w:rsidRPr="00121ABB">
        <w:rPr>
          <w:rFonts w:ascii="Times New Roman" w:hAnsi="Times New Roman"/>
          <w:sz w:val="24"/>
          <w:szCs w:val="24"/>
        </w:rPr>
        <w:t xml:space="preserve">constă din cota de 1/3 parte din parcela  cu nr. CAD 118 în suprafață totală de 1224 mp., înscrisă în Cartea Funciară nr. 100120 Marghita ( nr. CF vechi 57 NDF), teren situat în intravilanul municipiului Marghita , județul Bihor </w:t>
      </w:r>
    </w:p>
    <w:p w:rsidR="00121ABB" w:rsidRDefault="00121ABB" w:rsidP="00121ABB">
      <w:pPr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b/>
          <w:sz w:val="24"/>
          <w:szCs w:val="24"/>
        </w:rPr>
        <w:t>Art. 2</w:t>
      </w:r>
      <w:r>
        <w:rPr>
          <w:rFonts w:ascii="Times New Roman" w:hAnsi="Times New Roman"/>
          <w:sz w:val="24"/>
          <w:szCs w:val="24"/>
        </w:rPr>
        <w:t xml:space="preserve"> Imobilul prevăzut la art. 1 va fi declarat de uz si interes public, avand destinația de curți, construcții si va face obiectul predării în administrare către Serviciul Public de Alimentare cu Apă, Canalizare si Salubritate  -SPAACS Marghita. </w:t>
      </w:r>
    </w:p>
    <w:p w:rsidR="00121ABB" w:rsidRDefault="00121ABB" w:rsidP="00121ABB">
      <w:pPr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b/>
          <w:sz w:val="24"/>
          <w:szCs w:val="24"/>
        </w:rPr>
        <w:t>Art. 3</w:t>
      </w:r>
      <w:r>
        <w:rPr>
          <w:rFonts w:ascii="Times New Roman" w:hAnsi="Times New Roman"/>
          <w:sz w:val="24"/>
          <w:szCs w:val="24"/>
        </w:rPr>
        <w:t xml:space="preserve"> Se aprobă completarea inventarului bunurilor din domeniul public al UAT /Municipiul Marghita  cu prevederile prezentei hotărâri. </w:t>
      </w:r>
    </w:p>
    <w:p w:rsidR="00121ABB" w:rsidRDefault="00121ABB" w:rsidP="00121ABB">
      <w:pPr>
        <w:rPr>
          <w:rFonts w:ascii="Times New Roman" w:hAnsi="Times New Roman"/>
          <w:sz w:val="24"/>
          <w:szCs w:val="24"/>
        </w:rPr>
      </w:pPr>
      <w:r w:rsidRPr="00121ABB">
        <w:rPr>
          <w:rFonts w:ascii="Times New Roman" w:hAnsi="Times New Roman"/>
          <w:b/>
          <w:sz w:val="24"/>
          <w:szCs w:val="24"/>
        </w:rPr>
        <w:t>Art. 4</w:t>
      </w:r>
      <w:r>
        <w:rPr>
          <w:rFonts w:ascii="Times New Roman" w:hAnsi="Times New Roman"/>
          <w:sz w:val="24"/>
          <w:szCs w:val="24"/>
        </w:rPr>
        <w:t xml:space="preserve"> Cu ducerea la îndeplinire se încredinează Compartimentul cadastru  si registru agricol din cadrul Serviciului de adminstratie publică locală </w:t>
      </w:r>
    </w:p>
    <w:p w:rsidR="00121ABB" w:rsidRDefault="00121ABB" w:rsidP="00121ABB">
      <w:pPr>
        <w:rPr>
          <w:rFonts w:ascii="Times New Roman" w:hAnsi="Times New Roman"/>
          <w:sz w:val="24"/>
          <w:szCs w:val="24"/>
        </w:rPr>
      </w:pPr>
      <w:r w:rsidRPr="003F3EBE">
        <w:rPr>
          <w:rFonts w:ascii="Times New Roman" w:hAnsi="Times New Roman"/>
          <w:b/>
          <w:sz w:val="24"/>
          <w:szCs w:val="24"/>
        </w:rPr>
        <w:t>Art.5</w:t>
      </w:r>
      <w:r>
        <w:rPr>
          <w:rFonts w:ascii="Times New Roman" w:hAnsi="Times New Roman"/>
          <w:sz w:val="24"/>
          <w:szCs w:val="24"/>
        </w:rPr>
        <w:t xml:space="preserve"> </w:t>
      </w:r>
      <w:r w:rsidR="003F3EBE">
        <w:rPr>
          <w:rFonts w:ascii="Times New Roman" w:hAnsi="Times New Roman"/>
          <w:sz w:val="24"/>
          <w:szCs w:val="24"/>
        </w:rPr>
        <w:t>Prezenta hotărâre se comunică cu :  Instituția Prefectului Județul Bihor, Primarul Municipiului Marghita, Compartimentului cadastru</w:t>
      </w:r>
    </w:p>
    <w:p w:rsidR="003F3EBE" w:rsidRDefault="003F3EBE" w:rsidP="00121ABB">
      <w:pPr>
        <w:rPr>
          <w:rFonts w:ascii="Times New Roman" w:hAnsi="Times New Roman"/>
          <w:sz w:val="24"/>
          <w:szCs w:val="24"/>
        </w:rPr>
      </w:pPr>
    </w:p>
    <w:p w:rsidR="003F3EBE" w:rsidRPr="003F3EBE" w:rsidRDefault="003F3EBE" w:rsidP="003F3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EBE">
        <w:rPr>
          <w:rFonts w:ascii="Times New Roman" w:hAnsi="Times New Roman"/>
          <w:b/>
          <w:sz w:val="24"/>
          <w:szCs w:val="24"/>
        </w:rPr>
        <w:t xml:space="preserve">      Inițiator                                                      Vizat pentru legalitate</w:t>
      </w:r>
    </w:p>
    <w:p w:rsidR="003F3EBE" w:rsidRPr="003F3EBE" w:rsidRDefault="003F3EBE" w:rsidP="003F3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EBE">
        <w:rPr>
          <w:rFonts w:ascii="Times New Roman" w:hAnsi="Times New Roman"/>
          <w:b/>
          <w:sz w:val="24"/>
          <w:szCs w:val="24"/>
        </w:rPr>
        <w:t xml:space="preserve">      Primar                                                              Secretar General </w:t>
      </w:r>
    </w:p>
    <w:p w:rsidR="003F3EBE" w:rsidRPr="003F3EBE" w:rsidRDefault="003F3EBE" w:rsidP="003F3EB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r w:rsidRPr="003F3EBE">
        <w:rPr>
          <w:rFonts w:ascii="Times New Roman" w:hAnsi="Times New Roman"/>
          <w:b/>
          <w:sz w:val="24"/>
          <w:szCs w:val="24"/>
        </w:rPr>
        <w:t>Zsolt DEMI</w:t>
      </w:r>
      <w:r w:rsidRPr="003F3EBE">
        <w:rPr>
          <w:rFonts w:ascii="Times New Roman" w:hAnsi="Times New Roman"/>
          <w:b/>
          <w:sz w:val="24"/>
          <w:szCs w:val="24"/>
          <w:lang w:val="hu-HU"/>
        </w:rPr>
        <w:t xml:space="preserve">ÁN      </w:t>
      </w:r>
      <w:bookmarkStart w:id="0" w:name="_GoBack"/>
      <w:bookmarkEnd w:id="0"/>
      <w:r w:rsidRPr="003F3EBE">
        <w:rPr>
          <w:rFonts w:ascii="Times New Roman" w:hAnsi="Times New Roman"/>
          <w:b/>
          <w:sz w:val="24"/>
          <w:szCs w:val="24"/>
          <w:lang w:val="hu-HU"/>
        </w:rPr>
        <w:t xml:space="preserve">                                              Cornelia DEMETER </w:t>
      </w:r>
    </w:p>
    <w:sectPr w:rsidR="003F3EBE" w:rsidRPr="003F3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A"/>
    <w:rsid w:val="00121ABB"/>
    <w:rsid w:val="003F3EBE"/>
    <w:rsid w:val="0042542A"/>
    <w:rsid w:val="005E1F35"/>
    <w:rsid w:val="006323BA"/>
    <w:rsid w:val="00C1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F35"/>
    <w:rPr>
      <w:rFonts w:ascii="Calibri" w:eastAsia="Times New Roman" w:hAnsi="Calibri" w:cs="Times New Roman"/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E1F3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5E1F35"/>
    <w:rPr>
      <w:rFonts w:ascii="Times New Roman" w:eastAsia="Times New Roman" w:hAnsi="Times New Roman" w:cs="Times New Roman"/>
      <w:b/>
      <w:bCs/>
      <w:sz w:val="28"/>
      <w:szCs w:val="2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F35"/>
    <w:rPr>
      <w:rFonts w:ascii="Calibri" w:eastAsia="Times New Roman" w:hAnsi="Calibri" w:cs="Times New Roman"/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E1F3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5E1F35"/>
    <w:rPr>
      <w:rFonts w:ascii="Times New Roman" w:eastAsia="Times New Roman" w:hAnsi="Times New Roman" w:cs="Times New Roman"/>
      <w:b/>
      <w:bCs/>
      <w:sz w:val="28"/>
      <w:szCs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2025-04-25T10:32:00Z</dcterms:created>
  <dcterms:modified xsi:type="dcterms:W3CDTF">2025-04-25T11:06:00Z</dcterms:modified>
</cp:coreProperties>
</file>