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CCC9" w14:textId="77777777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4AD2019" w14:textId="77777777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60B53A31" w14:textId="7AF2F44A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43D8">
        <w:rPr>
          <w:rFonts w:ascii="Times New Roman" w:hAnsi="Times New Roman" w:cs="Times New Roman"/>
          <w:b/>
          <w:bCs/>
          <w:sz w:val="24"/>
          <w:szCs w:val="24"/>
        </w:rPr>
        <w:t>4970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 xml:space="preserve">/ DATA </w:t>
      </w:r>
      <w:r w:rsidR="009B27F0">
        <w:rPr>
          <w:rFonts w:ascii="Times New Roman" w:hAnsi="Times New Roman" w:cs="Times New Roman"/>
          <w:b/>
          <w:bCs/>
          <w:sz w:val="24"/>
          <w:szCs w:val="24"/>
        </w:rPr>
        <w:t>29.04.2025</w:t>
      </w:r>
    </w:p>
    <w:p w14:paraId="6E9915BB" w14:textId="77777777" w:rsidR="004F3B88" w:rsidRPr="004F3B88" w:rsidRDefault="004F3B88" w:rsidP="004F3B88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1E3ABB6" w14:textId="77777777" w:rsidR="004F3B88" w:rsidRDefault="004F3B88" w:rsidP="004F3B88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4F3B88">
        <w:rPr>
          <w:rFonts w:ascii="Times New Roman" w:hAnsi="Times New Roman" w:cs="Times New Roman"/>
          <w:b/>
          <w:sz w:val="24"/>
          <w:szCs w:val="24"/>
          <w:lang w:val="it-IT"/>
        </w:rPr>
        <w:t>REFERAT DE APROBARE</w:t>
      </w:r>
    </w:p>
    <w:p w14:paraId="4D0CE874" w14:textId="7347DD99" w:rsidR="00907151" w:rsidRPr="001C441E" w:rsidRDefault="009B27F0" w:rsidP="00907151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C441E">
        <w:rPr>
          <w:rFonts w:ascii="Times New Roman" w:hAnsi="Times New Roman" w:cs="Times New Roman"/>
          <w:b/>
          <w:sz w:val="24"/>
          <w:szCs w:val="24"/>
        </w:rPr>
        <w:t>P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>rivind</w:t>
      </w:r>
      <w:bookmarkStart w:id="0" w:name="_Hlk148948932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4D3">
        <w:rPr>
          <w:rFonts w:ascii="Times New Roman" w:hAnsi="Times New Roman" w:cs="Times New Roman"/>
          <w:b/>
          <w:sz w:val="24"/>
          <w:szCs w:val="24"/>
        </w:rPr>
        <w:t xml:space="preserve">aprobarea actualizării indicatorilor </w:t>
      </w:r>
      <w:proofErr w:type="spellStart"/>
      <w:r w:rsidRPr="00D944D3">
        <w:rPr>
          <w:rFonts w:ascii="Times New Roman" w:hAnsi="Times New Roman" w:cs="Times New Roman"/>
          <w:b/>
          <w:sz w:val="24"/>
          <w:szCs w:val="24"/>
        </w:rPr>
        <w:t>tehnico</w:t>
      </w:r>
      <w:proofErr w:type="spellEnd"/>
      <w:r w:rsidRPr="00D944D3">
        <w:rPr>
          <w:rFonts w:ascii="Times New Roman" w:hAnsi="Times New Roman" w:cs="Times New Roman"/>
          <w:b/>
          <w:sz w:val="24"/>
          <w:szCs w:val="24"/>
        </w:rPr>
        <w:t>-economici pentru obiectivul de investiții: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7151">
        <w:rPr>
          <w:rFonts w:ascii="Times New Roman" w:hAnsi="Times New Roman" w:cs="Times New Roman"/>
          <w:b/>
          <w:sz w:val="24"/>
          <w:szCs w:val="24"/>
        </w:rPr>
        <w:t>„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 xml:space="preserve">ASFALTARE STRĂZI </w:t>
      </w:r>
      <w:r w:rsidR="00907151">
        <w:rPr>
          <w:rFonts w:ascii="Times New Roman" w:hAnsi="Times New Roman" w:cs="Times New Roman"/>
          <w:b/>
          <w:sz w:val="24"/>
          <w:szCs w:val="24"/>
        </w:rPr>
        <w:t>Î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>N SATELE CORNE</w:t>
      </w:r>
      <w:r w:rsidR="00907151">
        <w:rPr>
          <w:rFonts w:ascii="Times New Roman" w:hAnsi="Times New Roman" w:cs="Times New Roman"/>
          <w:b/>
          <w:sz w:val="24"/>
          <w:szCs w:val="24"/>
        </w:rPr>
        <w:t>Ș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 xml:space="preserve">TI </w:t>
      </w:r>
      <w:r w:rsidR="00907151">
        <w:rPr>
          <w:rFonts w:ascii="Times New Roman" w:hAnsi="Times New Roman" w:cs="Times New Roman"/>
          <w:b/>
          <w:sz w:val="24"/>
          <w:szCs w:val="24"/>
        </w:rPr>
        <w:t>Ș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>I CHEIA, COM</w:t>
      </w:r>
      <w:r w:rsidR="00907151">
        <w:rPr>
          <w:rFonts w:ascii="Times New Roman" w:hAnsi="Times New Roman" w:cs="Times New Roman"/>
          <w:b/>
          <w:sz w:val="24"/>
          <w:szCs w:val="24"/>
        </w:rPr>
        <w:t>UNA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 xml:space="preserve"> MIHAI VITEAZU, JUD</w:t>
      </w:r>
      <w:r w:rsidR="00907151">
        <w:rPr>
          <w:rFonts w:ascii="Times New Roman" w:hAnsi="Times New Roman" w:cs="Times New Roman"/>
          <w:b/>
          <w:sz w:val="24"/>
          <w:szCs w:val="24"/>
        </w:rPr>
        <w:t>EȚUL</w:t>
      </w:r>
      <w:r w:rsidR="00907151" w:rsidRPr="001C441E">
        <w:rPr>
          <w:rFonts w:ascii="Times New Roman" w:hAnsi="Times New Roman" w:cs="Times New Roman"/>
          <w:b/>
          <w:sz w:val="24"/>
          <w:szCs w:val="24"/>
        </w:rPr>
        <w:t xml:space="preserve"> CLUJ”</w:t>
      </w:r>
    </w:p>
    <w:bookmarkEnd w:id="0"/>
    <w:p w14:paraId="163F1380" w14:textId="77777777" w:rsidR="004F3B88" w:rsidRPr="004F3B88" w:rsidRDefault="004F3B88" w:rsidP="004F3B8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CDBD9B1" w14:textId="4B97C4AC" w:rsidR="004F3B88" w:rsidRPr="004F3B88" w:rsidRDefault="004F3B88" w:rsidP="004F3B88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vederea asigur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rii condi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iilor de siguran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a traficului rutier de pe raza </w:t>
      </w:r>
      <w:r w:rsidR="00624236">
        <w:rPr>
          <w:rFonts w:ascii="Times New Roman" w:hAnsi="Times New Roman" w:cs="Times New Roman"/>
          <w:sz w:val="24"/>
          <w:szCs w:val="24"/>
          <w:lang w:val="it-IT"/>
        </w:rPr>
        <w:t>comunei Mihai Viteazu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cre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terii nivelului de confort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se impune aplicarea de c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tre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Comuna Mihai Viteazu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la programe de finan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are derulate prin bugetul de stat</w:t>
      </w:r>
      <w:r w:rsidR="00D11937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Programe ale Uniunii Europene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i/sau orice alte programe de finan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are aplicabile</w:t>
      </w:r>
      <w:r w:rsidR="00D11937">
        <w:rPr>
          <w:rFonts w:ascii="Times New Roman" w:hAnsi="Times New Roman" w:cs="Times New Roman"/>
          <w:sz w:val="24"/>
          <w:szCs w:val="24"/>
          <w:lang w:val="it-IT"/>
        </w:rPr>
        <w:t xml:space="preserve"> sau, în lipsa acestora, finanțarea din bugetul local al comunei.</w:t>
      </w:r>
    </w:p>
    <w:p w14:paraId="66A59726" w14:textId="7B1FEBF1" w:rsidR="00D11937" w:rsidRDefault="00D11937" w:rsidP="00D11937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În acest sens, </w:t>
      </w:r>
      <w:bookmarkStart w:id="1" w:name="_Hlk196832692"/>
      <w:r>
        <w:rPr>
          <w:rFonts w:ascii="Times New Roman" w:hAnsi="Times New Roman" w:cs="Times New Roman"/>
          <w:iCs/>
          <w:sz w:val="24"/>
          <w:szCs w:val="24"/>
        </w:rPr>
        <w:t xml:space="preserve">s-a întocmit proiectul tehnic pentru obiectivul de investiție </w:t>
      </w:r>
      <w:r w:rsidRPr="00D11937">
        <w:rPr>
          <w:rFonts w:ascii="Times New Roman" w:hAnsi="Times New Roman" w:cs="Times New Roman"/>
          <w:b/>
          <w:bCs/>
          <w:iCs/>
          <w:sz w:val="24"/>
          <w:szCs w:val="24"/>
        </w:rPr>
        <w:t>”Asfaltare străzi în satele Cornești și Cheia, Comuna Mihai Viteazu, județul Cluj”</w:t>
      </w:r>
      <w:r>
        <w:rPr>
          <w:rFonts w:ascii="Times New Roman" w:hAnsi="Times New Roman" w:cs="Times New Roman"/>
          <w:iCs/>
          <w:sz w:val="24"/>
          <w:szCs w:val="24"/>
        </w:rPr>
        <w:t xml:space="preserve">, unde, pe lângă propunerile de asfaltare a străzilor din satele Cornești și Cheia, s-au propus </w:t>
      </w:r>
      <w:r w:rsidRPr="00D11937">
        <w:rPr>
          <w:rFonts w:ascii="Times New Roman" w:hAnsi="Times New Roman" w:cs="Times New Roman"/>
          <w:sz w:val="24"/>
          <w:szCs w:val="24"/>
          <w:lang w:eastAsia="ro-RO"/>
        </w:rPr>
        <w:t>modernizarea și asfaltarea a cinci străzi publice din intravilanul satului Mihai Viteazu – Străzile Sinaia 1, Sinaia 2, C</w:t>
      </w:r>
      <w:r>
        <w:rPr>
          <w:rFonts w:ascii="Times New Roman" w:hAnsi="Times New Roman" w:cs="Times New Roman"/>
          <w:sz w:val="24"/>
          <w:szCs w:val="24"/>
          <w:lang w:eastAsia="ro-RO"/>
        </w:rPr>
        <w:t>â</w:t>
      </w:r>
      <w:r w:rsidRPr="00D11937">
        <w:rPr>
          <w:rFonts w:ascii="Times New Roman" w:hAnsi="Times New Roman" w:cs="Times New Roman"/>
          <w:sz w:val="24"/>
          <w:szCs w:val="24"/>
          <w:lang w:eastAsia="ro-RO"/>
        </w:rPr>
        <w:t>mpului, Sfântul Andrei și Trandafirilor – cu o lungime totală de 1.197 m și platforme variabile între 4 m și 6,5 m​.</w:t>
      </w:r>
    </w:p>
    <w:bookmarkEnd w:id="1"/>
    <w:p w14:paraId="3C215854" w14:textId="77777777" w:rsidR="00D11937" w:rsidRPr="00537E62" w:rsidRDefault="00D11937" w:rsidP="00D1193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27E6">
        <w:rPr>
          <w:rFonts w:ascii="Times New Roman" w:hAnsi="Times New Roman" w:cs="Times New Roman"/>
          <w:bCs/>
          <w:sz w:val="24"/>
          <w:szCs w:val="24"/>
        </w:rPr>
        <w:t>Străzile ce fac obiectul prezentului proiect sunt conform tabelului următor:</w:t>
      </w:r>
      <w:r w:rsidRPr="00F21298">
        <w:rPr>
          <w:b/>
          <w:bCs/>
        </w:rPr>
        <w:tab/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960"/>
        <w:gridCol w:w="3080"/>
        <w:gridCol w:w="2320"/>
      </w:tblGrid>
      <w:tr w:rsidR="00D11937" w:rsidRPr="00F21298" w14:paraId="5B53A8C0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6467278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Nr. Crt.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37A24B46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Strada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82E828F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Lungime</w:t>
            </w:r>
          </w:p>
        </w:tc>
      </w:tr>
      <w:tr w:rsidR="00D11937" w:rsidRPr="00F21298" w14:paraId="77F4AD9E" w14:textId="77777777" w:rsidTr="003105D3">
        <w:trPr>
          <w:trHeight w:val="300"/>
          <w:jc w:val="center"/>
        </w:trPr>
        <w:tc>
          <w:tcPr>
            <w:tcW w:w="6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noWrap/>
            <w:vAlign w:val="center"/>
            <w:hideMark/>
          </w:tcPr>
          <w:p w14:paraId="337DB0CE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Localitatea Mihai Viteazu</w:t>
            </w:r>
          </w:p>
        </w:tc>
      </w:tr>
      <w:tr w:rsidR="00D11937" w:rsidRPr="00F21298" w14:paraId="588730C1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7DFD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027D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Sinaia 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5C5D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396.00</w:t>
            </w:r>
          </w:p>
        </w:tc>
      </w:tr>
      <w:tr w:rsidR="00D11937" w:rsidRPr="00F21298" w14:paraId="2273C757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3534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E49B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Sinaia 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5EA8C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108.00</w:t>
            </w:r>
          </w:p>
        </w:tc>
      </w:tr>
      <w:tr w:rsidR="00D11937" w:rsidRPr="00F21298" w14:paraId="055C2532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1D36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7AD5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Câmpului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0B88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372.00</w:t>
            </w:r>
          </w:p>
        </w:tc>
      </w:tr>
      <w:tr w:rsidR="00D11937" w:rsidRPr="00F21298" w14:paraId="24E2CE72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98E6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9010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Sf. Andrei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8DDA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186.00</w:t>
            </w:r>
          </w:p>
        </w:tc>
      </w:tr>
      <w:tr w:rsidR="00D11937" w:rsidRPr="00F21298" w14:paraId="411F50EE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B49F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FCFE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Trandafirilor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962F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135.00</w:t>
            </w:r>
          </w:p>
        </w:tc>
      </w:tr>
      <w:tr w:rsidR="00D11937" w:rsidRPr="00F21298" w14:paraId="0863C983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69709BB7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Loc. Mihai Viteazu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012B2D8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1197.00</w:t>
            </w:r>
          </w:p>
        </w:tc>
      </w:tr>
      <w:tr w:rsidR="00D11937" w:rsidRPr="00F21298" w14:paraId="793BA617" w14:textId="77777777" w:rsidTr="003105D3">
        <w:trPr>
          <w:trHeight w:val="300"/>
          <w:jc w:val="center"/>
        </w:trPr>
        <w:tc>
          <w:tcPr>
            <w:tcW w:w="6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noWrap/>
            <w:vAlign w:val="center"/>
            <w:hideMark/>
          </w:tcPr>
          <w:p w14:paraId="77364D2D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Localitatea Cheia</w:t>
            </w:r>
          </w:p>
        </w:tc>
      </w:tr>
      <w:tr w:rsidR="00D11937" w:rsidRPr="00F21298" w14:paraId="7D89F784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AC2E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22DF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Principală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ADC4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1179.00</w:t>
            </w:r>
          </w:p>
        </w:tc>
      </w:tr>
      <w:tr w:rsidR="00D11937" w:rsidRPr="00F21298" w14:paraId="4FC5A60E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96F73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6938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Principală Ramificație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4608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197.00</w:t>
            </w:r>
          </w:p>
        </w:tc>
      </w:tr>
      <w:tr w:rsidR="00D11937" w:rsidRPr="00F21298" w14:paraId="2CEE586C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6C803861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Loc. Cheia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DFFE484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1376.00</w:t>
            </w:r>
          </w:p>
        </w:tc>
      </w:tr>
      <w:tr w:rsidR="00D11937" w:rsidRPr="00F21298" w14:paraId="27A8C31F" w14:textId="77777777" w:rsidTr="003105D3">
        <w:trPr>
          <w:trHeight w:val="300"/>
          <w:jc w:val="center"/>
        </w:trPr>
        <w:tc>
          <w:tcPr>
            <w:tcW w:w="6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4EC2F11D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Localitatea Cornești</w:t>
            </w:r>
          </w:p>
        </w:tc>
      </w:tr>
      <w:tr w:rsidR="00D11937" w:rsidRPr="00F21298" w14:paraId="4D823C86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5115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5DC8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Strada Narciselor 1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A29D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217.00</w:t>
            </w:r>
          </w:p>
        </w:tc>
      </w:tr>
      <w:tr w:rsidR="00D11937" w:rsidRPr="00F21298" w14:paraId="2B2901B1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B234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4059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Narciselor 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466F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249.00</w:t>
            </w:r>
          </w:p>
        </w:tc>
      </w:tr>
      <w:tr w:rsidR="00D11937" w:rsidRPr="00F21298" w14:paraId="3E7A8ADA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B652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4B85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Arieșului 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FE17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330.00</w:t>
            </w:r>
          </w:p>
        </w:tc>
      </w:tr>
      <w:tr w:rsidR="00D11937" w:rsidRPr="00F21298" w14:paraId="78E83539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A682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B6D9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Arieșului 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72C7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104.00</w:t>
            </w:r>
          </w:p>
        </w:tc>
      </w:tr>
      <w:tr w:rsidR="00D11937" w:rsidRPr="00F21298" w14:paraId="68FC7A59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D25A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B046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Primăverii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1E5C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256.00</w:t>
            </w:r>
          </w:p>
        </w:tc>
      </w:tr>
      <w:tr w:rsidR="00D11937" w:rsidRPr="00F21298" w14:paraId="5C92E8F7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9AC0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793D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Câmpului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E98E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427.00</w:t>
            </w:r>
          </w:p>
        </w:tc>
      </w:tr>
      <w:tr w:rsidR="00D11937" w:rsidRPr="00F21298" w14:paraId="6DC1FDCA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39A7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810E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Cimitirului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B134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274.00</w:t>
            </w:r>
          </w:p>
        </w:tc>
      </w:tr>
      <w:tr w:rsidR="00D11937" w:rsidRPr="00F21298" w14:paraId="7A3AC1A9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2FC9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002C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Grădinilor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5CC6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130.00</w:t>
            </w:r>
          </w:p>
        </w:tc>
      </w:tr>
      <w:tr w:rsidR="00D11937" w:rsidRPr="00F21298" w14:paraId="157DD8A4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7744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43BF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Serelor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BA47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185.00</w:t>
            </w:r>
          </w:p>
        </w:tc>
      </w:tr>
      <w:tr w:rsidR="00D11937" w:rsidRPr="00F21298" w14:paraId="5F582ADA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7ECB5F3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Loc. Cornești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0CF677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2172.00</w:t>
            </w:r>
          </w:p>
        </w:tc>
      </w:tr>
      <w:tr w:rsidR="00D11937" w:rsidRPr="00F21298" w14:paraId="1F59B464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70D9EA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proiect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64D55B" w14:textId="77777777" w:rsidR="00D11937" w:rsidRPr="00F21298" w:rsidRDefault="00D11937" w:rsidP="003105D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12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4745.00</w:t>
            </w:r>
          </w:p>
        </w:tc>
      </w:tr>
    </w:tbl>
    <w:p w14:paraId="1405D66A" w14:textId="77777777" w:rsidR="00D11937" w:rsidRPr="00D11937" w:rsidRDefault="00D11937" w:rsidP="00D11937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421DBFC5" w14:textId="77777777" w:rsidR="007C774E" w:rsidRPr="00D944D3" w:rsidRDefault="007C774E" w:rsidP="007C774E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1. Indicatori economici:</w:t>
      </w:r>
    </w:p>
    <w:p w14:paraId="0A52BE23" w14:textId="77777777" w:rsidR="007C774E" w:rsidRPr="00D944D3" w:rsidRDefault="007C774E" w:rsidP="007C774E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Valoarea totală a investiției fără TVA:</w:t>
      </w:r>
      <w:r w:rsidRPr="00D944D3">
        <w:rPr>
          <w:rFonts w:ascii="Times New Roman" w:hAnsi="Times New Roman" w:cs="Times New Roman"/>
          <w:bCs/>
          <w:sz w:val="24"/>
          <w:szCs w:val="24"/>
        </w:rPr>
        <w:t xml:space="preserve"> 12.325.282,00 lei din care C+M: 10.449.691,41 lei. </w:t>
      </w:r>
    </w:p>
    <w:p w14:paraId="104064C4" w14:textId="03205F58" w:rsidR="007C774E" w:rsidRPr="007C774E" w:rsidRDefault="007C774E" w:rsidP="007C774E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Valoarea totală a investiției cu TVA:</w:t>
      </w:r>
      <w:r w:rsidRPr="00D944D3">
        <w:rPr>
          <w:rFonts w:ascii="Times New Roman" w:hAnsi="Times New Roman" w:cs="Times New Roman"/>
          <w:bCs/>
          <w:sz w:val="24"/>
          <w:szCs w:val="24"/>
        </w:rPr>
        <w:t xml:space="preserve"> 14.644.253,01 lei din care C+M: 12.435.132,78 lei</w:t>
      </w:r>
    </w:p>
    <w:p w14:paraId="11666C14" w14:textId="77777777" w:rsidR="007C774E" w:rsidRPr="00D944D3" w:rsidRDefault="007C774E" w:rsidP="007C774E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2. Indicatorii tehnici:</w:t>
      </w:r>
    </w:p>
    <w:p w14:paraId="214CE993" w14:textId="77777777" w:rsidR="007C774E" w:rsidRPr="00D944D3" w:rsidRDefault="007C774E" w:rsidP="007C774E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b/>
          <w:sz w:val="24"/>
          <w:szCs w:val="24"/>
          <w:u w:val="single"/>
        </w:rPr>
        <w:t>LUNGIMEA STRĂZILOR:</w:t>
      </w:r>
    </w:p>
    <w:p w14:paraId="1EA9699F" w14:textId="77777777" w:rsidR="007C774E" w:rsidRPr="00D944D3" w:rsidRDefault="007C774E" w:rsidP="007C774E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Lucrarea se va desfășura pe lungimea totală de </w:t>
      </w:r>
      <w:r w:rsidRPr="00D944D3">
        <w:rPr>
          <w:rFonts w:ascii="Times New Roman" w:hAnsi="Times New Roman" w:cs="Times New Roman"/>
          <w:b/>
          <w:sz w:val="24"/>
          <w:szCs w:val="24"/>
        </w:rPr>
        <w:t>4.745,00 ml</w:t>
      </w:r>
      <w:r w:rsidRPr="00D944D3">
        <w:rPr>
          <w:rFonts w:ascii="Times New Roman" w:hAnsi="Times New Roman" w:cs="Times New Roman"/>
          <w:bCs/>
          <w:sz w:val="24"/>
          <w:szCs w:val="24"/>
        </w:rPr>
        <w:t xml:space="preserve"> în satele Mihai Viteazu, Cornești și Cheia, comuna Mihai Viteazu, jud. Cluj</w:t>
      </w:r>
    </w:p>
    <w:p w14:paraId="0F51AB5C" w14:textId="77777777" w:rsidR="007C774E" w:rsidRPr="00D944D3" w:rsidRDefault="007C774E" w:rsidP="007C774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44D3">
        <w:rPr>
          <w:rFonts w:ascii="Times New Roman" w:hAnsi="Times New Roman" w:cs="Times New Roman"/>
          <w:b/>
          <w:bCs/>
          <w:sz w:val="24"/>
          <w:szCs w:val="24"/>
        </w:rPr>
        <w:t>Structura rutieră</w:t>
      </w:r>
    </w:p>
    <w:p w14:paraId="4B27AABC" w14:textId="77777777" w:rsidR="007C774E" w:rsidRPr="00D944D3" w:rsidRDefault="007C774E" w:rsidP="007C774E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sz w:val="24"/>
          <w:szCs w:val="24"/>
          <w:u w:val="single"/>
        </w:rPr>
        <w:t>SRN 1 – Structura rutieră nouă</w:t>
      </w:r>
    </w:p>
    <w:p w14:paraId="4BCDBE9F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forma din balast nisipos;</w:t>
      </w:r>
    </w:p>
    <w:p w14:paraId="2F16A8D0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inferior de fundație din balast;</w:t>
      </w:r>
    </w:p>
    <w:p w14:paraId="1356FF3E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superior de fundație din piatră spartă;</w:t>
      </w:r>
    </w:p>
    <w:p w14:paraId="0B8AB289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6 cm strat de legătura BAD22.4;</w:t>
      </w:r>
    </w:p>
    <w:p w14:paraId="62EFF068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4 cm strat de uzura BA16</w:t>
      </w:r>
    </w:p>
    <w:p w14:paraId="29E6C04A" w14:textId="77777777" w:rsidR="007C774E" w:rsidRPr="00D944D3" w:rsidRDefault="007C774E" w:rsidP="007C774E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sz w:val="24"/>
          <w:szCs w:val="24"/>
          <w:u w:val="single"/>
        </w:rPr>
        <w:t>Acostamente neconsolidate</w:t>
      </w:r>
    </w:p>
    <w:p w14:paraId="146BB00D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balast nisipos;</w:t>
      </w:r>
    </w:p>
    <w:p w14:paraId="024D9C0C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de balast;</w:t>
      </w:r>
    </w:p>
    <w:p w14:paraId="76682A1C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piatră spartă;</w:t>
      </w:r>
    </w:p>
    <w:p w14:paraId="15246565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10 cm strat de piatră spartă;</w:t>
      </w:r>
    </w:p>
    <w:p w14:paraId="3052896B" w14:textId="77777777" w:rsidR="007C774E" w:rsidRPr="00D944D3" w:rsidRDefault="007C774E" w:rsidP="007C774E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Lățimea acostamentelor neconsolidate va fi de maximum 50 cm, având posibilitatea de a varia în funcție de condițiile din teren.</w:t>
      </w:r>
    </w:p>
    <w:p w14:paraId="696E8A69" w14:textId="77777777" w:rsidR="007C774E" w:rsidRPr="00D944D3" w:rsidRDefault="007C774E" w:rsidP="007C774E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sz w:val="24"/>
          <w:szCs w:val="24"/>
          <w:u w:val="single"/>
        </w:rPr>
        <w:t>Acostamente consolidate</w:t>
      </w:r>
    </w:p>
    <w:p w14:paraId="50C0D55B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balast nisipos;</w:t>
      </w:r>
    </w:p>
    <w:p w14:paraId="10C5DD87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de balast;</w:t>
      </w:r>
    </w:p>
    <w:p w14:paraId="11D032E0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piatră spartă;</w:t>
      </w:r>
    </w:p>
    <w:p w14:paraId="7B3C8301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6 cm strat de BAD22.4;</w:t>
      </w:r>
    </w:p>
    <w:p w14:paraId="5B7AB014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4 cm strat de BA16</w:t>
      </w:r>
    </w:p>
    <w:p w14:paraId="0CC1CCB4" w14:textId="77777777" w:rsidR="007C774E" w:rsidRPr="00D944D3" w:rsidRDefault="007C774E" w:rsidP="007C774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695C16C8" w14:textId="77777777" w:rsidR="007C774E" w:rsidRPr="00D944D3" w:rsidRDefault="007C774E" w:rsidP="007C774E">
      <w:pPr>
        <w:pStyle w:val="Textnormal"/>
        <w:spacing w:before="0" w:after="0" w:line="276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D944D3">
        <w:rPr>
          <w:rFonts w:ascii="Times New Roman" w:hAnsi="Times New Roman"/>
          <w:sz w:val="24"/>
          <w:szCs w:val="24"/>
          <w:lang w:eastAsia="en-US"/>
        </w:rPr>
        <w:tab/>
      </w:r>
    </w:p>
    <w:p w14:paraId="0CE2E5B4" w14:textId="77777777" w:rsidR="007C774E" w:rsidRPr="00D944D3" w:rsidRDefault="007C774E" w:rsidP="007C774E">
      <w:pPr>
        <w:pStyle w:val="Style10"/>
        <w:widowControl/>
        <w:spacing w:line="276" w:lineRule="auto"/>
        <w:ind w:left="360" w:firstLine="0"/>
        <w:rPr>
          <w:b/>
          <w:lang w:val="ro-RO"/>
        </w:rPr>
      </w:pPr>
      <w:bookmarkStart w:id="2" w:name="_Hlk196827062"/>
      <w:r w:rsidRPr="00D944D3">
        <w:rPr>
          <w:b/>
          <w:lang w:val="ro-RO"/>
        </w:rPr>
        <w:lastRenderedPageBreak/>
        <w:t>Amenajarea intersecțiilor cu drumurile laterale:</w:t>
      </w:r>
    </w:p>
    <w:bookmarkEnd w:id="2"/>
    <w:p w14:paraId="7792E535" w14:textId="77777777" w:rsidR="007C774E" w:rsidRPr="00D944D3" w:rsidRDefault="007C774E" w:rsidP="007C774E">
      <w:pPr>
        <w:pStyle w:val="Style10"/>
        <w:spacing w:line="276" w:lineRule="auto"/>
        <w:rPr>
          <w:bCs/>
          <w:lang w:val="ro-RO"/>
        </w:rPr>
      </w:pPr>
      <w:r w:rsidRPr="00D944D3">
        <w:rPr>
          <w:bCs/>
          <w:lang w:val="ro-RO"/>
        </w:rPr>
        <w:t>În vederea protejării și menținerii, în stare corespunzătoare a noii lucrări, se propune amenajarea drumurilor laterale existente.</w:t>
      </w:r>
    </w:p>
    <w:p w14:paraId="597012A5" w14:textId="7829829A" w:rsidR="007C774E" w:rsidRPr="00D944D3" w:rsidRDefault="007C774E" w:rsidP="007C774E">
      <w:pPr>
        <w:pStyle w:val="Style10"/>
        <w:spacing w:line="276" w:lineRule="auto"/>
        <w:rPr>
          <w:bCs/>
          <w:lang w:val="ro-RO"/>
        </w:rPr>
      </w:pPr>
      <w:bookmarkStart w:id="3" w:name="_Hlk124927033"/>
      <w:r w:rsidRPr="00D944D3">
        <w:rPr>
          <w:bCs/>
          <w:lang w:val="ro-RO"/>
        </w:rPr>
        <w:t>Pentru a evita aducerea noroiului pe partea carosabila, drumurile laterale nemodernizate au fost amenajate pe lungime și lățime variabilă în funcție de ampriza drumului lateral și a limitelor cadastrale</w:t>
      </w:r>
      <w:bookmarkStart w:id="4" w:name="_Hlk196827098"/>
      <w:r w:rsidR="00C664E7">
        <w:rPr>
          <w:bCs/>
          <w:lang w:val="ro-RO"/>
        </w:rPr>
        <w:t xml:space="preserve">. </w:t>
      </w:r>
      <w:r w:rsidRPr="00D944D3">
        <w:rPr>
          <w:bCs/>
          <w:lang w:val="ro-RO"/>
        </w:rPr>
        <w:t>Structura rutieră pe aceste drumuri este următoarea:</w:t>
      </w:r>
    </w:p>
    <w:bookmarkEnd w:id="3"/>
    <w:p w14:paraId="3B882F77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forma din balast nisipos;</w:t>
      </w:r>
    </w:p>
    <w:p w14:paraId="7291B4CE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inferior de fundație din balast;</w:t>
      </w:r>
    </w:p>
    <w:p w14:paraId="5AD2351A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superior de fundație din piatră spartă;</w:t>
      </w:r>
    </w:p>
    <w:p w14:paraId="4D4C006F" w14:textId="77777777" w:rsidR="007C774E" w:rsidRPr="00D944D3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6 cm strat de legătură BAD22.4;</w:t>
      </w:r>
    </w:p>
    <w:p w14:paraId="67A5E581" w14:textId="24DEAACA" w:rsidR="007C774E" w:rsidRPr="007C774E" w:rsidRDefault="007C774E" w:rsidP="007C774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4 cm strat de uzură BA16</w:t>
      </w:r>
      <w:bookmarkStart w:id="5" w:name="_Hlk115700877"/>
      <w:bookmarkStart w:id="6" w:name="_Hlk53497387"/>
    </w:p>
    <w:p w14:paraId="626277E7" w14:textId="77777777" w:rsidR="007C774E" w:rsidRPr="00D944D3" w:rsidRDefault="007C774E" w:rsidP="007C774E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44D3">
        <w:rPr>
          <w:rFonts w:ascii="Times New Roman" w:hAnsi="Times New Roman" w:cs="Times New Roman"/>
          <w:b/>
          <w:bCs/>
          <w:sz w:val="24"/>
          <w:szCs w:val="24"/>
        </w:rPr>
        <w:t>Accese la proprietăți:</w:t>
      </w:r>
    </w:p>
    <w:bookmarkEnd w:id="5"/>
    <w:p w14:paraId="769EC44A" w14:textId="77777777" w:rsidR="007C774E" w:rsidRPr="00D944D3" w:rsidRDefault="007C774E" w:rsidP="007C774E">
      <w:p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ab/>
        <w:t xml:space="preserve">Pentru asigurarea scurgerii apelor în lungul drumului în dreptul acceselor la proprietăți s-au prevăzut podețe cu tub </w:t>
      </w:r>
      <w:proofErr w:type="spellStart"/>
      <w:r w:rsidRPr="00D944D3">
        <w:rPr>
          <w:rFonts w:ascii="Times New Roman" w:hAnsi="Times New Roman" w:cs="Times New Roman"/>
          <w:bCs/>
          <w:sz w:val="24"/>
          <w:szCs w:val="24"/>
        </w:rPr>
        <w:t>corugat</w:t>
      </w:r>
      <w:proofErr w:type="spellEnd"/>
      <w:r w:rsidRPr="00D944D3">
        <w:rPr>
          <w:rFonts w:ascii="Times New Roman" w:hAnsi="Times New Roman" w:cs="Times New Roman"/>
          <w:bCs/>
          <w:sz w:val="24"/>
          <w:szCs w:val="24"/>
        </w:rPr>
        <w:t xml:space="preserve"> cu diametrul de Ф200 respectiv Ф315. </w:t>
      </w:r>
    </w:p>
    <w:p w14:paraId="43DD2FE3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Structura acceselor va fi următoarea:</w:t>
      </w:r>
    </w:p>
    <w:p w14:paraId="1782EB9D" w14:textId="77777777" w:rsidR="007C774E" w:rsidRPr="00D944D3" w:rsidRDefault="007C774E" w:rsidP="007C774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15 cm placă de beton C35/45</w:t>
      </w:r>
    </w:p>
    <w:p w14:paraId="149598D7" w14:textId="77777777" w:rsidR="007C774E" w:rsidRPr="00D944D3" w:rsidRDefault="007C774E" w:rsidP="007C774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Plasă sudată 100x100x8mm</w:t>
      </w:r>
    </w:p>
    <w:p w14:paraId="4A15296D" w14:textId="77777777" w:rsidR="007C774E" w:rsidRPr="00D944D3" w:rsidRDefault="007C774E" w:rsidP="007C774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25 cm strat de balast conform STAS 6400-84 si SR EN 13242:2013</w:t>
      </w:r>
    </w:p>
    <w:p w14:paraId="28E312B7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Pe sectoarele de drum fără șanțuri deschise, accesul la proprietăți se realizează fără tub </w:t>
      </w:r>
      <w:proofErr w:type="spellStart"/>
      <w:r w:rsidRPr="00D944D3">
        <w:rPr>
          <w:rFonts w:ascii="Times New Roman" w:hAnsi="Times New Roman" w:cs="Times New Roman"/>
          <w:bCs/>
          <w:sz w:val="24"/>
          <w:szCs w:val="24"/>
        </w:rPr>
        <w:t>corugat</w:t>
      </w:r>
      <w:proofErr w:type="spellEnd"/>
      <w:r w:rsidRPr="00D944D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bookmarkEnd w:id="4"/>
    <w:p w14:paraId="5708ED1F" w14:textId="77777777" w:rsidR="007C774E" w:rsidRPr="00D944D3" w:rsidRDefault="007C774E" w:rsidP="007C774E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În localitatea Cornești, pe strada Narciselor 1, Primăverii respectiv Câmpului se vor păstra accesele betonate existente.</w:t>
      </w:r>
    </w:p>
    <w:p w14:paraId="0C7DB4A7" w14:textId="77777777" w:rsidR="007C774E" w:rsidRPr="00D944D3" w:rsidRDefault="007C774E" w:rsidP="007C774E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96827272"/>
      <w:r w:rsidRPr="00D944D3">
        <w:rPr>
          <w:rFonts w:ascii="Times New Roman" w:hAnsi="Times New Roman" w:cs="Times New Roman"/>
          <w:b/>
          <w:bCs/>
          <w:sz w:val="24"/>
          <w:szCs w:val="24"/>
        </w:rPr>
        <w:t>Trotuare:</w:t>
      </w:r>
    </w:p>
    <w:p w14:paraId="4D881DD8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S-au proiectat trotuare conform planului de situație și profilurilor transversale tip, cu lățimea minima de 1.00m. Pe anumite sectoare, datorită constrângerilor legate de limitele de proprietate sau construcții existente lățimea trotuarelor a fost redusă la 0.80m. </w:t>
      </w:r>
    </w:p>
    <w:p w14:paraId="79EDC3A1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Structura trotuarelor va fi următoare:</w:t>
      </w:r>
    </w:p>
    <w:p w14:paraId="3176E15D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- 12 cm beton ciment C 35/45 turnat in placi; </w:t>
      </w:r>
    </w:p>
    <w:p w14:paraId="38B07996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- Plasa sudata 100x100x8mm</w:t>
      </w:r>
    </w:p>
    <w:p w14:paraId="6535504C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- 25 cm balast </w:t>
      </w:r>
    </w:p>
    <w:p w14:paraId="4D7D5C23" w14:textId="77777777" w:rsidR="00C664E7" w:rsidRDefault="00C664E7" w:rsidP="007C774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566786" w14:textId="6B844CA6" w:rsidR="007C774E" w:rsidRPr="00D944D3" w:rsidRDefault="007C774E" w:rsidP="007C774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Parcări:</w:t>
      </w:r>
    </w:p>
    <w:p w14:paraId="12CE5972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Pe Strada Principală Ramificație din localitatea Cheia s-a proiectat o parcare la 90° având 12 locuri de parcare.</w:t>
      </w:r>
    </w:p>
    <w:p w14:paraId="114A351F" w14:textId="77777777" w:rsidR="007C774E" w:rsidRPr="00D944D3" w:rsidRDefault="007C774E" w:rsidP="007C774E">
      <w:pPr>
        <w:pStyle w:val="Style10"/>
        <w:spacing w:line="276" w:lineRule="auto"/>
        <w:ind w:firstLine="709"/>
        <w:rPr>
          <w:lang w:val="ro-RO"/>
        </w:rPr>
      </w:pPr>
      <w:r w:rsidRPr="00D944D3">
        <w:rPr>
          <w:lang w:val="ro-RO"/>
        </w:rPr>
        <w:t>Structura rutiera a parcării este identică cu structura drumului modernizat pe sectorul în care acestea sunt amplasate.</w:t>
      </w:r>
    </w:p>
    <w:bookmarkEnd w:id="7"/>
    <w:p w14:paraId="66E49D68" w14:textId="77777777" w:rsidR="007C774E" w:rsidRPr="00D944D3" w:rsidRDefault="007C774E" w:rsidP="007C774E">
      <w:pPr>
        <w:pStyle w:val="Style10"/>
        <w:spacing w:line="276" w:lineRule="auto"/>
        <w:ind w:firstLine="709"/>
        <w:rPr>
          <w:lang w:val="ro-RO"/>
        </w:rPr>
      </w:pPr>
    </w:p>
    <w:p w14:paraId="6B7792FE" w14:textId="77777777" w:rsidR="007C774E" w:rsidRPr="00D944D3" w:rsidRDefault="007C774E" w:rsidP="007C774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Stații de încrucișare:</w:t>
      </w:r>
    </w:p>
    <w:p w14:paraId="25223E61" w14:textId="0E79A5F4" w:rsidR="007C774E" w:rsidRPr="0083346E" w:rsidRDefault="007C774E" w:rsidP="0083346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În vederea fluidizării traficului în funcție de spațiul disponibil, s-au proiectat stații de încrucișare conform planului de situație.</w:t>
      </w:r>
      <w:bookmarkStart w:id="8" w:name="_Hlk196827356"/>
    </w:p>
    <w:p w14:paraId="2DBFD5D2" w14:textId="31605D39" w:rsidR="007C774E" w:rsidRPr="00D944D3" w:rsidRDefault="007C774E" w:rsidP="007C774E">
      <w:pPr>
        <w:pStyle w:val="Style10"/>
        <w:widowControl/>
        <w:spacing w:line="276" w:lineRule="auto"/>
        <w:ind w:firstLine="720"/>
        <w:rPr>
          <w:b/>
          <w:lang w:val="ro-RO"/>
        </w:rPr>
      </w:pPr>
      <w:r w:rsidRPr="00D944D3">
        <w:rPr>
          <w:b/>
          <w:lang w:val="ro-RO"/>
        </w:rPr>
        <w:lastRenderedPageBreak/>
        <w:t>Siguran</w:t>
      </w:r>
      <w:r w:rsidR="00A843D8">
        <w:rPr>
          <w:b/>
          <w:lang w:val="ro-RO"/>
        </w:rPr>
        <w:t>ț</w:t>
      </w:r>
      <w:r w:rsidRPr="00D944D3">
        <w:rPr>
          <w:b/>
          <w:lang w:val="ro-RO"/>
        </w:rPr>
        <w:t>a circula</w:t>
      </w:r>
      <w:r w:rsidR="00A843D8">
        <w:rPr>
          <w:b/>
          <w:lang w:val="ro-RO"/>
        </w:rPr>
        <w:t>ț</w:t>
      </w:r>
      <w:r w:rsidRPr="00D944D3">
        <w:rPr>
          <w:b/>
          <w:lang w:val="ro-RO"/>
        </w:rPr>
        <w:t>iei:</w:t>
      </w:r>
    </w:p>
    <w:bookmarkEnd w:id="6"/>
    <w:p w14:paraId="337AB72D" w14:textId="77777777" w:rsidR="007C774E" w:rsidRPr="00D944D3" w:rsidRDefault="007C774E" w:rsidP="007C774E">
      <w:pPr>
        <w:pStyle w:val="Style10"/>
        <w:widowControl/>
        <w:spacing w:line="276" w:lineRule="auto"/>
        <w:ind w:firstLine="0"/>
        <w:rPr>
          <w:lang w:val="ro-RO"/>
        </w:rPr>
      </w:pPr>
      <w:r w:rsidRPr="00D944D3">
        <w:rPr>
          <w:lang w:val="ro-RO"/>
        </w:rPr>
        <w:tab/>
        <w:t xml:space="preserve">Elementele geometrice în plan, profil longitudinal și transversal au fost astfel amenajate încât circulația să se desfășoare în condiții de deplină siguranță și confort. </w:t>
      </w:r>
    </w:p>
    <w:p w14:paraId="05D203AE" w14:textId="77777777" w:rsidR="007C774E" w:rsidRPr="00D944D3" w:rsidRDefault="007C774E" w:rsidP="007C774E">
      <w:pPr>
        <w:pStyle w:val="Style10"/>
        <w:widowControl/>
        <w:spacing w:line="276" w:lineRule="auto"/>
        <w:ind w:firstLine="0"/>
        <w:rPr>
          <w:lang w:val="ro-RO"/>
        </w:rPr>
      </w:pPr>
      <w:r w:rsidRPr="00D944D3">
        <w:rPr>
          <w:lang w:val="ro-RO"/>
        </w:rPr>
        <w:tab/>
        <w:t>Pe parcursul execuției, străzile vor fi semnalizate conform "Normelor metodologice privind condițiile de închidere a circulației și de instituire a restricțiilor de circulație în vederea executării de lucrări în zona drumului public și / sau pentru protejarea drumului".</w:t>
      </w:r>
    </w:p>
    <w:p w14:paraId="64E3E4E1" w14:textId="77777777" w:rsidR="007C774E" w:rsidRPr="00D944D3" w:rsidRDefault="007C774E" w:rsidP="007C774E">
      <w:pPr>
        <w:pStyle w:val="Style10"/>
        <w:widowControl/>
        <w:spacing w:line="276" w:lineRule="auto"/>
        <w:ind w:firstLine="0"/>
        <w:rPr>
          <w:lang w:val="ro-RO"/>
        </w:rPr>
      </w:pPr>
      <w:r w:rsidRPr="00D944D3">
        <w:rPr>
          <w:lang w:val="ro-RO"/>
        </w:rPr>
        <w:tab/>
        <w:t>Pe lângă aceste elemente pentru rezolvarea problemelor de siguranță circulației, au fost prevăzute lucrări de:</w:t>
      </w:r>
    </w:p>
    <w:p w14:paraId="15D06E32" w14:textId="77777777" w:rsidR="007C774E" w:rsidRPr="00D944D3" w:rsidRDefault="007C774E" w:rsidP="007C774E">
      <w:pPr>
        <w:numPr>
          <w:ilvl w:val="0"/>
          <w:numId w:val="5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semnalizare cu indicatoare;</w:t>
      </w:r>
    </w:p>
    <w:p w14:paraId="78204190" w14:textId="77777777" w:rsidR="007C774E" w:rsidRPr="00D944D3" w:rsidRDefault="007C774E" w:rsidP="007C774E">
      <w:pPr>
        <w:numPr>
          <w:ilvl w:val="0"/>
          <w:numId w:val="5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marcaj longitudinal și transversal;</w:t>
      </w:r>
    </w:p>
    <w:p w14:paraId="08802382" w14:textId="77777777" w:rsidR="007C774E" w:rsidRPr="00D944D3" w:rsidRDefault="007C774E" w:rsidP="007C774E">
      <w:pPr>
        <w:numPr>
          <w:ilvl w:val="0"/>
          <w:numId w:val="5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 xml:space="preserve">Tratament de </w:t>
      </w:r>
      <w:proofErr w:type="spellStart"/>
      <w:r w:rsidRPr="00D944D3">
        <w:rPr>
          <w:rFonts w:ascii="Times New Roman" w:hAnsi="Times New Roman" w:cs="Times New Roman"/>
          <w:b/>
          <w:sz w:val="24"/>
          <w:szCs w:val="24"/>
        </w:rPr>
        <w:t>clutaj</w:t>
      </w:r>
      <w:proofErr w:type="spellEnd"/>
    </w:p>
    <w:bookmarkEnd w:id="8"/>
    <w:p w14:paraId="39BFF55C" w14:textId="77777777" w:rsidR="005A4945" w:rsidRPr="00CB7F29" w:rsidRDefault="005A4945" w:rsidP="005A4945">
      <w:pPr>
        <w:rPr>
          <w:rFonts w:ascii="Times New Roman" w:hAnsi="Times New Roman" w:cs="Times New Roman"/>
          <w:sz w:val="24"/>
          <w:szCs w:val="24"/>
        </w:rPr>
      </w:pPr>
    </w:p>
    <w:p w14:paraId="444F2ADE" w14:textId="29838178" w:rsidR="004F3B88" w:rsidRPr="00067E0B" w:rsidRDefault="004F3B88" w:rsidP="00067E0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4F3B88">
        <w:rPr>
          <w:rFonts w:ascii="Times New Roman" w:hAnsi="Times New Roman" w:cs="Times New Roman"/>
          <w:sz w:val="24"/>
          <w:szCs w:val="24"/>
          <w:lang w:val="it-IT"/>
        </w:rPr>
        <w:t>Av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nd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 cele de mai sus, propun spre analiz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avizare proiectul de hot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re privind</w:t>
      </w:r>
      <w:r w:rsidR="00067E0B">
        <w:rPr>
          <w:rFonts w:ascii="Times New Roman" w:hAnsi="Times New Roman" w:cs="Times New Roman"/>
          <w:sz w:val="24"/>
          <w:szCs w:val="24"/>
          <w:lang w:val="it-IT"/>
        </w:rPr>
        <w:t xml:space="preserve"> aprobarea </w:t>
      </w:r>
      <w:r w:rsidR="007C774E" w:rsidRPr="00D944D3">
        <w:rPr>
          <w:rFonts w:ascii="Times New Roman" w:hAnsi="Times New Roman" w:cs="Times New Roman"/>
          <w:b/>
          <w:sz w:val="24"/>
          <w:szCs w:val="24"/>
        </w:rPr>
        <w:t xml:space="preserve">actualizării indicatorilor </w:t>
      </w:r>
      <w:proofErr w:type="spellStart"/>
      <w:r w:rsidR="007C774E" w:rsidRPr="00D944D3">
        <w:rPr>
          <w:rFonts w:ascii="Times New Roman" w:hAnsi="Times New Roman" w:cs="Times New Roman"/>
          <w:b/>
          <w:sz w:val="24"/>
          <w:szCs w:val="24"/>
        </w:rPr>
        <w:t>tehnico</w:t>
      </w:r>
      <w:proofErr w:type="spellEnd"/>
      <w:r w:rsidR="007C774E" w:rsidRPr="00D944D3">
        <w:rPr>
          <w:rFonts w:ascii="Times New Roman" w:hAnsi="Times New Roman" w:cs="Times New Roman"/>
          <w:b/>
          <w:sz w:val="24"/>
          <w:szCs w:val="24"/>
        </w:rPr>
        <w:t>-economici pentru obiectivul de investiții:</w:t>
      </w:r>
      <w:r w:rsidR="007C774E" w:rsidRPr="001C44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74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67E0B">
        <w:rPr>
          <w:rFonts w:ascii="Times New Roman" w:hAnsi="Times New Roman" w:cs="Times New Roman"/>
          <w:b/>
          <w:sz w:val="24"/>
          <w:szCs w:val="24"/>
        </w:rPr>
        <w:t>„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ASFALTARE STRĂZI </w:t>
      </w:r>
      <w:r w:rsidR="00067E0B">
        <w:rPr>
          <w:rFonts w:ascii="Times New Roman" w:hAnsi="Times New Roman" w:cs="Times New Roman"/>
          <w:b/>
          <w:sz w:val="24"/>
          <w:szCs w:val="24"/>
        </w:rPr>
        <w:t>Î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>N SATELE CORNE</w:t>
      </w:r>
      <w:r w:rsidR="00067E0B">
        <w:rPr>
          <w:rFonts w:ascii="Times New Roman" w:hAnsi="Times New Roman" w:cs="Times New Roman"/>
          <w:b/>
          <w:sz w:val="24"/>
          <w:szCs w:val="24"/>
        </w:rPr>
        <w:t>Ș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TI </w:t>
      </w:r>
      <w:r w:rsidR="00067E0B">
        <w:rPr>
          <w:rFonts w:ascii="Times New Roman" w:hAnsi="Times New Roman" w:cs="Times New Roman"/>
          <w:b/>
          <w:sz w:val="24"/>
          <w:szCs w:val="24"/>
        </w:rPr>
        <w:t>Ș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>I CHEIA, COM</w:t>
      </w:r>
      <w:r w:rsidR="00A843D8">
        <w:rPr>
          <w:rFonts w:ascii="Times New Roman" w:hAnsi="Times New Roman" w:cs="Times New Roman"/>
          <w:b/>
          <w:sz w:val="24"/>
          <w:szCs w:val="24"/>
        </w:rPr>
        <w:t>UNA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 MIHAI VITEAZU, JUD</w:t>
      </w:r>
      <w:r w:rsidR="00067E0B">
        <w:rPr>
          <w:rFonts w:ascii="Times New Roman" w:hAnsi="Times New Roman" w:cs="Times New Roman"/>
          <w:b/>
          <w:sz w:val="24"/>
          <w:szCs w:val="24"/>
        </w:rPr>
        <w:t>EȚUL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 CLUJ”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bCs/>
          <w:sz w:val="24"/>
          <w:szCs w:val="24"/>
        </w:rPr>
        <w:t>î</w:t>
      </w:r>
      <w:r w:rsidRPr="004F3B88">
        <w:rPr>
          <w:rFonts w:ascii="Times New Roman" w:hAnsi="Times New Roman" w:cs="Times New Roman"/>
          <w:bCs/>
          <w:sz w:val="24"/>
          <w:szCs w:val="24"/>
        </w:rPr>
        <w:t>n forma prezentat</w:t>
      </w:r>
      <w:r w:rsidR="000B2CAB">
        <w:rPr>
          <w:rFonts w:ascii="Times New Roman" w:hAnsi="Times New Roman" w:cs="Times New Roman"/>
          <w:bCs/>
          <w:sz w:val="24"/>
          <w:szCs w:val="24"/>
        </w:rPr>
        <w:t>ă</w:t>
      </w:r>
      <w:r w:rsidRPr="004F3B8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79C520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35E8BD67" w14:textId="77777777" w:rsidR="004F3B88" w:rsidRDefault="004F3B88" w:rsidP="008334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3CB6DA3E" w14:textId="77777777" w:rsidR="004F3B88" w:rsidRDefault="004F3B88" w:rsidP="004F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4DDF5922" w14:textId="462CDDF7" w:rsidR="004F3B88" w:rsidRPr="00624236" w:rsidRDefault="004F3B88" w:rsidP="004F3B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p w14:paraId="186EEB5E" w14:textId="740D1CFB" w:rsidR="004F3B88" w:rsidRPr="00624236" w:rsidRDefault="007C774E" w:rsidP="00E3172B">
      <w:pPr>
        <w:suppressAutoHyphens/>
        <w:spacing w:line="360" w:lineRule="auto"/>
        <w:ind w:left="708" w:hanging="708"/>
        <w:jc w:val="center"/>
        <w:rPr>
          <w:rFonts w:ascii="Times New Roman" w:eastAsia="SimSun" w:hAnsi="Times New Roman" w:cs="Times New Roman"/>
          <w:b/>
          <w:bCs/>
          <w:kern w:val="1"/>
          <w:sz w:val="32"/>
          <w:szCs w:val="32"/>
          <w:lang w:eastAsia="zh-CN" w:bidi="hi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PAUL-CRISTIAN</w:t>
      </w:r>
    </w:p>
    <w:sectPr w:rsidR="004F3B88" w:rsidRPr="00624236" w:rsidSect="0083346E">
      <w:footerReference w:type="default" r:id="rId7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76ECC" w14:textId="77777777" w:rsidR="00CA3DC2" w:rsidRDefault="00CA3DC2" w:rsidP="0083346E">
      <w:pPr>
        <w:spacing w:after="0" w:line="240" w:lineRule="auto"/>
      </w:pPr>
      <w:r>
        <w:separator/>
      </w:r>
    </w:p>
  </w:endnote>
  <w:endnote w:type="continuationSeparator" w:id="0">
    <w:p w14:paraId="4C5FEE07" w14:textId="77777777" w:rsidR="00CA3DC2" w:rsidRDefault="00CA3DC2" w:rsidP="00833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208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376B2D" w14:textId="28E599AE" w:rsidR="0083346E" w:rsidRDefault="008334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99154C" w14:textId="77777777" w:rsidR="0083346E" w:rsidRDefault="00833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D4156" w14:textId="77777777" w:rsidR="00CA3DC2" w:rsidRDefault="00CA3DC2" w:rsidP="0083346E">
      <w:pPr>
        <w:spacing w:after="0" w:line="240" w:lineRule="auto"/>
      </w:pPr>
      <w:r>
        <w:separator/>
      </w:r>
    </w:p>
  </w:footnote>
  <w:footnote w:type="continuationSeparator" w:id="0">
    <w:p w14:paraId="4A7DECDA" w14:textId="77777777" w:rsidR="00CA3DC2" w:rsidRDefault="00CA3DC2" w:rsidP="00833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7D21"/>
    <w:multiLevelType w:val="hybridMultilevel"/>
    <w:tmpl w:val="41444826"/>
    <w:lvl w:ilvl="0" w:tplc="B1AC95C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9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81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5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97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1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6A4536"/>
    <w:multiLevelType w:val="hybridMultilevel"/>
    <w:tmpl w:val="B28C580A"/>
    <w:lvl w:ilvl="0" w:tplc="0418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4C3235F"/>
    <w:multiLevelType w:val="singleLevel"/>
    <w:tmpl w:val="54C3235F"/>
    <w:lvl w:ilvl="0">
      <w:start w:val="65535"/>
      <w:numFmt w:val="bullet"/>
      <w:lvlText w:val="-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0113B95"/>
    <w:multiLevelType w:val="hybridMultilevel"/>
    <w:tmpl w:val="19D422EA"/>
    <w:lvl w:ilvl="0" w:tplc="54D62CE8">
      <w:start w:val="1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256FA6"/>
    <w:multiLevelType w:val="multilevel"/>
    <w:tmpl w:val="0264FF1E"/>
    <w:lvl w:ilvl="0">
      <w:start w:val="1"/>
      <w:numFmt w:val="none"/>
      <w:pStyle w:val="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pStyle w:val="Heading3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Heading4"/>
      <w:lvlText w:val="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626343">
    <w:abstractNumId w:val="5"/>
  </w:num>
  <w:num w:numId="2" w16cid:durableId="675815009">
    <w:abstractNumId w:val="4"/>
  </w:num>
  <w:num w:numId="3" w16cid:durableId="1012950828">
    <w:abstractNumId w:val="1"/>
  </w:num>
  <w:num w:numId="4" w16cid:durableId="773205161">
    <w:abstractNumId w:val="3"/>
  </w:num>
  <w:num w:numId="5" w16cid:durableId="1284266317">
    <w:abstractNumId w:val="2"/>
  </w:num>
  <w:num w:numId="6" w16cid:durableId="13541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2B"/>
    <w:rsid w:val="00067E0B"/>
    <w:rsid w:val="000A62BE"/>
    <w:rsid w:val="000B2CAB"/>
    <w:rsid w:val="000D6F64"/>
    <w:rsid w:val="00127F5A"/>
    <w:rsid w:val="00167555"/>
    <w:rsid w:val="00207BD3"/>
    <w:rsid w:val="003748B4"/>
    <w:rsid w:val="004059E3"/>
    <w:rsid w:val="004F3B88"/>
    <w:rsid w:val="005A3406"/>
    <w:rsid w:val="005A4945"/>
    <w:rsid w:val="00611449"/>
    <w:rsid w:val="00624236"/>
    <w:rsid w:val="006450DF"/>
    <w:rsid w:val="006744E9"/>
    <w:rsid w:val="006918FA"/>
    <w:rsid w:val="0070272C"/>
    <w:rsid w:val="00797F02"/>
    <w:rsid w:val="007C774E"/>
    <w:rsid w:val="007C7B16"/>
    <w:rsid w:val="0083346E"/>
    <w:rsid w:val="00891503"/>
    <w:rsid w:val="008958E8"/>
    <w:rsid w:val="008D7E31"/>
    <w:rsid w:val="008E537F"/>
    <w:rsid w:val="008F2646"/>
    <w:rsid w:val="00907151"/>
    <w:rsid w:val="009B27F0"/>
    <w:rsid w:val="009F0BD3"/>
    <w:rsid w:val="00A843D8"/>
    <w:rsid w:val="00A921EB"/>
    <w:rsid w:val="00AC3344"/>
    <w:rsid w:val="00AF75D2"/>
    <w:rsid w:val="00B0198E"/>
    <w:rsid w:val="00B33CF2"/>
    <w:rsid w:val="00C2725F"/>
    <w:rsid w:val="00C36F5D"/>
    <w:rsid w:val="00C664E7"/>
    <w:rsid w:val="00CA3DC2"/>
    <w:rsid w:val="00D11937"/>
    <w:rsid w:val="00D7476A"/>
    <w:rsid w:val="00E3172B"/>
    <w:rsid w:val="00ED187E"/>
    <w:rsid w:val="00F63527"/>
    <w:rsid w:val="00F7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328F"/>
  <w15:chartTrackingRefBased/>
  <w15:docId w15:val="{8305826B-A29F-44BF-9834-5F43BE88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72B"/>
  </w:style>
  <w:style w:type="paragraph" w:styleId="Heading1">
    <w:name w:val="heading 1"/>
    <w:basedOn w:val="Normal"/>
    <w:next w:val="Normal"/>
    <w:link w:val="Heading1Char"/>
    <w:qFormat/>
    <w:rsid w:val="005A4945"/>
    <w:pPr>
      <w:keepNext/>
      <w:keepLines/>
      <w:numPr>
        <w:numId w:val="2"/>
      </w:numPr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36"/>
      <w:szCs w:val="32"/>
      <w:u w:val="single"/>
      <w:lang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5A4945"/>
    <w:pPr>
      <w:keepNext/>
      <w:keepLines/>
      <w:numPr>
        <w:ilvl w:val="1"/>
        <w:numId w:val="2"/>
      </w:numPr>
      <w:spacing w:before="40" w:after="0"/>
      <w:jc w:val="center"/>
      <w:outlineLvl w:val="1"/>
    </w:pPr>
    <w:rPr>
      <w:rFonts w:eastAsiaTheme="majorEastAsia" w:cstheme="majorBidi"/>
      <w:b/>
      <w:sz w:val="28"/>
      <w:szCs w:val="26"/>
      <w:lang w:eastAsia="ro-RO"/>
    </w:rPr>
  </w:style>
  <w:style w:type="paragraph" w:styleId="Heading3">
    <w:name w:val="heading 3"/>
    <w:basedOn w:val="Normal"/>
    <w:next w:val="Normal"/>
    <w:link w:val="Heading3Char"/>
    <w:unhideWhenUsed/>
    <w:qFormat/>
    <w:rsid w:val="005A4945"/>
    <w:pPr>
      <w:keepNext/>
      <w:keepLines/>
      <w:numPr>
        <w:ilvl w:val="2"/>
        <w:numId w:val="2"/>
      </w:numPr>
      <w:spacing w:before="40" w:after="0"/>
      <w:jc w:val="both"/>
      <w:outlineLvl w:val="2"/>
    </w:pPr>
    <w:rPr>
      <w:rFonts w:eastAsiaTheme="majorEastAsia" w:cstheme="majorBidi"/>
      <w:color w:val="000000" w:themeColor="text1"/>
      <w:sz w:val="28"/>
      <w:szCs w:val="24"/>
      <w:lang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5A4945"/>
    <w:pPr>
      <w:keepNext/>
      <w:keepLines/>
      <w:numPr>
        <w:ilvl w:val="3"/>
        <w:numId w:val="2"/>
      </w:numPr>
      <w:spacing w:before="40" w:after="0"/>
      <w:jc w:val="both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24"/>
      <w:lang w:eastAsia="ro-RO"/>
    </w:rPr>
  </w:style>
  <w:style w:type="paragraph" w:styleId="Heading5">
    <w:name w:val="heading 5"/>
    <w:basedOn w:val="Normal"/>
    <w:next w:val="Normal"/>
    <w:link w:val="Heading5Char"/>
    <w:unhideWhenUsed/>
    <w:qFormat/>
    <w:rsid w:val="005A4945"/>
    <w:pPr>
      <w:keepNext/>
      <w:keepLines/>
      <w:numPr>
        <w:ilvl w:val="4"/>
        <w:numId w:val="2"/>
      </w:numPr>
      <w:spacing w:before="40" w:after="0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172B"/>
    <w:rPr>
      <w:color w:val="0563C1" w:themeColor="hyperlink"/>
      <w:u w:val="single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E3172B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E3172B"/>
  </w:style>
  <w:style w:type="paragraph" w:styleId="NormalWeb">
    <w:name w:val="Normal (Web)"/>
    <w:basedOn w:val="Normal"/>
    <w:rsid w:val="000B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">
    <w:name w:val="Body Text"/>
    <w:basedOn w:val="Normal"/>
    <w:link w:val="BodyTextChar"/>
    <w:rsid w:val="000B2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0B2CA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Contents">
    <w:name w:val="Table Contents"/>
    <w:basedOn w:val="Normal"/>
    <w:rsid w:val="000B2CA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table" w:styleId="TableGrid">
    <w:name w:val="Table Grid"/>
    <w:basedOn w:val="TableNormal"/>
    <w:uiPriority w:val="39"/>
    <w:rsid w:val="00691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36F5D"/>
    <w:rPr>
      <w:i/>
      <w:iCs/>
    </w:rPr>
  </w:style>
  <w:style w:type="character" w:customStyle="1" w:styleId="Heading1Char">
    <w:name w:val="Heading 1 Char"/>
    <w:basedOn w:val="DefaultParagraphFont"/>
    <w:link w:val="Heading1"/>
    <w:rsid w:val="005A4945"/>
    <w:rPr>
      <w:rFonts w:eastAsiaTheme="majorEastAsia" w:cstheme="majorBidi"/>
      <w:b/>
      <w:color w:val="000000" w:themeColor="text1"/>
      <w:sz w:val="36"/>
      <w:szCs w:val="32"/>
      <w:u w:val="single"/>
      <w:lang w:eastAsia="ro-RO"/>
    </w:rPr>
  </w:style>
  <w:style w:type="character" w:customStyle="1" w:styleId="Heading2Char">
    <w:name w:val="Heading 2 Char"/>
    <w:basedOn w:val="DefaultParagraphFont"/>
    <w:link w:val="Heading2"/>
    <w:rsid w:val="005A4945"/>
    <w:rPr>
      <w:rFonts w:eastAsiaTheme="majorEastAsia" w:cstheme="majorBidi"/>
      <w:b/>
      <w:sz w:val="28"/>
      <w:szCs w:val="26"/>
      <w:lang w:eastAsia="ro-RO"/>
    </w:rPr>
  </w:style>
  <w:style w:type="character" w:customStyle="1" w:styleId="Heading3Char">
    <w:name w:val="Heading 3 Char"/>
    <w:basedOn w:val="DefaultParagraphFont"/>
    <w:link w:val="Heading3"/>
    <w:rsid w:val="005A4945"/>
    <w:rPr>
      <w:rFonts w:eastAsiaTheme="majorEastAsia" w:cstheme="majorBidi"/>
      <w:color w:val="000000" w:themeColor="text1"/>
      <w:sz w:val="28"/>
      <w:szCs w:val="24"/>
      <w:lang w:eastAsia="ro-RO"/>
    </w:rPr>
  </w:style>
  <w:style w:type="character" w:customStyle="1" w:styleId="Heading4Char">
    <w:name w:val="Heading 4 Char"/>
    <w:basedOn w:val="DefaultParagraphFont"/>
    <w:link w:val="Heading4"/>
    <w:rsid w:val="005A4945"/>
    <w:rPr>
      <w:rFonts w:asciiTheme="majorHAnsi" w:eastAsiaTheme="majorEastAsia" w:hAnsiTheme="majorHAnsi" w:cstheme="majorBidi"/>
      <w:i/>
      <w:iCs/>
      <w:color w:val="000000" w:themeColor="text1"/>
      <w:sz w:val="24"/>
      <w:lang w:eastAsia="ro-RO"/>
    </w:rPr>
  </w:style>
  <w:style w:type="character" w:customStyle="1" w:styleId="Heading5Char">
    <w:name w:val="Heading 5 Char"/>
    <w:basedOn w:val="DefaultParagraphFont"/>
    <w:link w:val="Heading5"/>
    <w:rsid w:val="005A4945"/>
    <w:rPr>
      <w:rFonts w:asciiTheme="majorHAnsi" w:eastAsiaTheme="majorEastAsia" w:hAnsiTheme="majorHAnsi" w:cstheme="majorBidi"/>
      <w:color w:val="2F5496" w:themeColor="accent1" w:themeShade="BF"/>
      <w:sz w:val="24"/>
      <w:lang w:eastAsia="ro-RO"/>
    </w:rPr>
  </w:style>
  <w:style w:type="paragraph" w:customStyle="1" w:styleId="Textnormal">
    <w:name w:val="Text normal"/>
    <w:basedOn w:val="Normal"/>
    <w:link w:val="TextnormalChar1"/>
    <w:rsid w:val="007C774E"/>
    <w:pPr>
      <w:spacing w:before="80" w:line="240" w:lineRule="auto"/>
      <w:ind w:left="1134"/>
    </w:pPr>
    <w:rPr>
      <w:rFonts w:ascii="Arial" w:eastAsia="Times New Roman" w:hAnsi="Arial" w:cs="Times New Roman"/>
      <w:lang w:eastAsia="ro-RO"/>
    </w:rPr>
  </w:style>
  <w:style w:type="character" w:customStyle="1" w:styleId="TextnormalChar1">
    <w:name w:val="Text normal Char1"/>
    <w:link w:val="Textnormal"/>
    <w:rsid w:val="007C774E"/>
    <w:rPr>
      <w:rFonts w:ascii="Arial" w:eastAsia="Times New Roman" w:hAnsi="Arial" w:cs="Times New Roman"/>
      <w:lang w:eastAsia="ro-RO"/>
    </w:rPr>
  </w:style>
  <w:style w:type="paragraph" w:customStyle="1" w:styleId="Style10">
    <w:name w:val="Style10"/>
    <w:basedOn w:val="Normal"/>
    <w:uiPriority w:val="99"/>
    <w:rsid w:val="007C774E"/>
    <w:pPr>
      <w:widowControl w:val="0"/>
      <w:autoSpaceDE w:val="0"/>
      <w:autoSpaceDN w:val="0"/>
      <w:adjustRightInd w:val="0"/>
      <w:spacing w:after="0" w:line="320" w:lineRule="exact"/>
      <w:ind w:firstLine="446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33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46E"/>
  </w:style>
  <w:style w:type="paragraph" w:styleId="Footer">
    <w:name w:val="footer"/>
    <w:basedOn w:val="Normal"/>
    <w:link w:val="FooterChar"/>
    <w:uiPriority w:val="99"/>
    <w:unhideWhenUsed/>
    <w:rsid w:val="00833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0BA3D200-D084-408E-80FE-2B99AF6F4B41}"/>
</file>

<file path=customXml/itemProps2.xml><?xml version="1.0" encoding="utf-8"?>
<ds:datastoreItem xmlns:ds="http://schemas.openxmlformats.org/officeDocument/2006/customXml" ds:itemID="{BBEAC788-E748-46FB-BACE-B3A1C39340A5}"/>
</file>

<file path=customXml/itemProps3.xml><?xml version="1.0" encoding="utf-8"?>
<ds:datastoreItem xmlns:ds="http://schemas.openxmlformats.org/officeDocument/2006/customXml" ds:itemID="{4916739B-BE32-4EE4-B158-486C40CD5B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875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7</cp:revision>
  <cp:lastPrinted>2023-12-12T08:55:00Z</cp:lastPrinted>
  <dcterms:created xsi:type="dcterms:W3CDTF">2025-04-29T11:42:00Z</dcterms:created>
  <dcterms:modified xsi:type="dcterms:W3CDTF">2025-04-29T12:44:00Z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