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EF6D3" w14:textId="77777777" w:rsidR="00E51598" w:rsidRPr="007F3355" w:rsidRDefault="00E51598" w:rsidP="00E51598">
      <w:pPr>
        <w:pStyle w:val="Default"/>
        <w:pageBreakBefore/>
        <w:jc w:val="center"/>
        <w:rPr>
          <w:rFonts w:ascii="Bookman Old Style" w:hAnsi="Bookman Old Style" w:cs="Times New Roman"/>
        </w:rPr>
      </w:pPr>
      <w:r w:rsidRPr="007F3355">
        <w:rPr>
          <w:rFonts w:ascii="Bookman Old Style" w:hAnsi="Bookman Old Style" w:cs="Times New Roman"/>
        </w:rPr>
        <w:t>ROMÂNIA</w:t>
      </w:r>
    </w:p>
    <w:p w14:paraId="17EFC81C" w14:textId="77777777" w:rsidR="00E51598" w:rsidRPr="007F3355" w:rsidRDefault="00E51598" w:rsidP="00E51598">
      <w:pPr>
        <w:pStyle w:val="Default"/>
        <w:jc w:val="center"/>
        <w:rPr>
          <w:rFonts w:ascii="Bookman Old Style" w:hAnsi="Bookman Old Style" w:cs="Times New Roman"/>
        </w:rPr>
      </w:pPr>
      <w:r w:rsidRPr="007F3355">
        <w:rPr>
          <w:rFonts w:ascii="Bookman Old Style" w:hAnsi="Bookman Old Style" w:cs="Times New Roman"/>
        </w:rPr>
        <w:t>JUDETUL BUZĂU</w:t>
      </w:r>
    </w:p>
    <w:p w14:paraId="64DC8A46" w14:textId="6F7C6061" w:rsidR="00E51598" w:rsidRPr="00943343" w:rsidRDefault="00E51598" w:rsidP="00E51598">
      <w:pPr>
        <w:pStyle w:val="Default"/>
        <w:jc w:val="center"/>
        <w:rPr>
          <w:rFonts w:ascii="Cambria" w:hAnsi="Cambria" w:cs="Times New Roman"/>
        </w:rPr>
      </w:pPr>
      <w:r w:rsidRPr="007F3355">
        <w:rPr>
          <w:rFonts w:ascii="Bookman Old Style" w:hAnsi="Bookman Old Style" w:cs="Times New Roman"/>
        </w:rPr>
        <w:t xml:space="preserve">Compartiment </w:t>
      </w:r>
      <w:r w:rsidR="00943343">
        <w:rPr>
          <w:rFonts w:ascii="Bookman Old Style" w:hAnsi="Bookman Old Style" w:cs="Times New Roman"/>
        </w:rPr>
        <w:t xml:space="preserve">financiar-contabil, taxe </w:t>
      </w:r>
      <w:r w:rsidR="00943343">
        <w:rPr>
          <w:rFonts w:ascii="Cambria" w:hAnsi="Cambria" w:cs="Times New Roman"/>
        </w:rPr>
        <w:t>și impozite</w:t>
      </w:r>
    </w:p>
    <w:p w14:paraId="7BB190CB" w14:textId="5C524445" w:rsidR="00E51598" w:rsidRPr="007F3355" w:rsidRDefault="0086588F" w:rsidP="00E51598">
      <w:pPr>
        <w:pStyle w:val="Default"/>
        <w:jc w:val="center"/>
        <w:rPr>
          <w:rFonts w:ascii="Bookman Old Style" w:hAnsi="Bookman Old Style" w:cs="Times New Roman"/>
        </w:rPr>
      </w:pPr>
      <w:r w:rsidRPr="007F3355">
        <w:rPr>
          <w:rFonts w:ascii="Bookman Old Style" w:hAnsi="Bookman Old Style" w:cs="Times New Roman"/>
        </w:rPr>
        <w:t xml:space="preserve">Nr. </w:t>
      </w:r>
      <w:r w:rsidR="00735293">
        <w:rPr>
          <w:rFonts w:ascii="Bookman Old Style" w:hAnsi="Bookman Old Style" w:cs="Times New Roman"/>
        </w:rPr>
        <w:t>4</w:t>
      </w:r>
      <w:r w:rsidR="00943343">
        <w:rPr>
          <w:rFonts w:ascii="Bookman Old Style" w:hAnsi="Bookman Old Style" w:cs="Times New Roman"/>
        </w:rPr>
        <w:t>565</w:t>
      </w:r>
      <w:r w:rsidRPr="007F3355">
        <w:rPr>
          <w:rFonts w:ascii="Bookman Old Style" w:hAnsi="Bookman Old Style" w:cs="Times New Roman"/>
        </w:rPr>
        <w:t>/</w:t>
      </w:r>
      <w:r w:rsidR="00943343">
        <w:rPr>
          <w:rFonts w:ascii="Bookman Old Style" w:hAnsi="Bookman Old Style" w:cs="Times New Roman"/>
        </w:rPr>
        <w:t>08</w:t>
      </w:r>
      <w:r w:rsidRPr="007F3355">
        <w:rPr>
          <w:rFonts w:ascii="Bookman Old Style" w:hAnsi="Bookman Old Style" w:cs="Times New Roman"/>
        </w:rPr>
        <w:t>.0</w:t>
      </w:r>
      <w:r w:rsidR="00943343">
        <w:rPr>
          <w:rFonts w:ascii="Bookman Old Style" w:hAnsi="Bookman Old Style" w:cs="Times New Roman"/>
        </w:rPr>
        <w:t>5</w:t>
      </w:r>
      <w:r w:rsidRPr="007F3355">
        <w:rPr>
          <w:rFonts w:ascii="Bookman Old Style" w:hAnsi="Bookman Old Style" w:cs="Times New Roman"/>
        </w:rPr>
        <w:t>.202</w:t>
      </w:r>
      <w:r w:rsidR="00A13773" w:rsidRPr="007F3355">
        <w:rPr>
          <w:rFonts w:ascii="Bookman Old Style" w:hAnsi="Bookman Old Style" w:cs="Times New Roman"/>
        </w:rPr>
        <w:t>5</w:t>
      </w:r>
    </w:p>
    <w:p w14:paraId="660CB521" w14:textId="77777777" w:rsidR="00E51598" w:rsidRPr="007F3355" w:rsidRDefault="00E51598" w:rsidP="00E51598">
      <w:pPr>
        <w:pStyle w:val="Default"/>
        <w:jc w:val="center"/>
        <w:rPr>
          <w:rFonts w:ascii="Bookman Old Style" w:hAnsi="Bookman Old Style" w:cs="Times New Roman"/>
        </w:rPr>
      </w:pPr>
    </w:p>
    <w:p w14:paraId="108D96B9" w14:textId="77777777" w:rsidR="00E51598" w:rsidRPr="007F3355" w:rsidRDefault="00E51598" w:rsidP="00E51598">
      <w:pPr>
        <w:pStyle w:val="Default"/>
        <w:jc w:val="center"/>
        <w:rPr>
          <w:rFonts w:ascii="Bookman Old Style" w:hAnsi="Bookman Old Style" w:cs="Times New Roman"/>
        </w:rPr>
      </w:pPr>
    </w:p>
    <w:p w14:paraId="22DBE19E" w14:textId="77777777" w:rsidR="00E51598" w:rsidRPr="007F3355" w:rsidRDefault="00E51598" w:rsidP="00E51598">
      <w:pPr>
        <w:pStyle w:val="Default"/>
        <w:jc w:val="center"/>
        <w:rPr>
          <w:rFonts w:ascii="Bookman Old Style" w:hAnsi="Bookman Old Style" w:cs="Times New Roman"/>
        </w:rPr>
      </w:pPr>
    </w:p>
    <w:p w14:paraId="686B3CE4" w14:textId="77777777" w:rsidR="00E51598" w:rsidRPr="007F3355" w:rsidRDefault="00E51598" w:rsidP="00E51598">
      <w:pPr>
        <w:pStyle w:val="Default"/>
        <w:jc w:val="center"/>
        <w:rPr>
          <w:rFonts w:ascii="Bookman Old Style" w:hAnsi="Bookman Old Style" w:cs="Times New Roman"/>
        </w:rPr>
      </w:pPr>
      <w:r w:rsidRPr="007F3355">
        <w:rPr>
          <w:rFonts w:ascii="Bookman Old Style" w:hAnsi="Bookman Old Style" w:cs="Times New Roman"/>
          <w:bCs/>
        </w:rPr>
        <w:t>RAPORT DE SPECIALITATE</w:t>
      </w:r>
    </w:p>
    <w:p w14:paraId="0B6FA7E0" w14:textId="77777777" w:rsidR="00943343" w:rsidRPr="00803D00" w:rsidRDefault="00943343" w:rsidP="00943343">
      <w:pPr>
        <w:jc w:val="center"/>
        <w:rPr>
          <w:rFonts w:ascii="Bookman Old Style" w:hAnsi="Bookman Old Style"/>
          <w:bCs/>
          <w:sz w:val="24"/>
          <w:szCs w:val="24"/>
        </w:rPr>
      </w:pPr>
      <w:r w:rsidRPr="00621548">
        <w:rPr>
          <w:rFonts w:ascii="Bookman Old Style" w:hAnsi="Bookman Old Style"/>
          <w:lang w:val="pt-PT"/>
        </w:rPr>
        <w:t xml:space="preserve">la proiectul de hotărâre </w:t>
      </w:r>
      <w:r w:rsidRPr="00621548">
        <w:rPr>
          <w:rFonts w:ascii="Bookman Old Style" w:hAnsi="Bookman Old Style"/>
        </w:rPr>
        <w:t xml:space="preserve">privind </w:t>
      </w:r>
      <w:r w:rsidRPr="00803D00">
        <w:rPr>
          <w:rFonts w:ascii="Bookman Old Style" w:hAnsi="Bookman Old Style"/>
          <w:bCs/>
          <w:sz w:val="24"/>
          <w:szCs w:val="24"/>
        </w:rPr>
        <w:t>aprobarea participării în anul 2025 a Unită</w:t>
      </w:r>
      <w:r w:rsidRPr="00803D00">
        <w:rPr>
          <w:rFonts w:ascii="Cambria" w:hAnsi="Cambria" w:cs="Cambria"/>
          <w:bCs/>
          <w:sz w:val="24"/>
          <w:szCs w:val="24"/>
        </w:rPr>
        <w:t>ț</w:t>
      </w:r>
      <w:r w:rsidRPr="00803D00">
        <w:rPr>
          <w:rFonts w:ascii="Bookman Old Style" w:hAnsi="Bookman Old Style"/>
          <w:bCs/>
          <w:sz w:val="24"/>
          <w:szCs w:val="24"/>
        </w:rPr>
        <w:t>ii Administrativ Teritoriale – Comuna Pârscov în cadrul Programului privind reducerea emisiilor de gaze cu efect de seră în transporturi, prin promovarea vehiculelor de transport rutier nepoluante şi eficiente din punct de vedere energetic 2025-2030</w:t>
      </w:r>
    </w:p>
    <w:p w14:paraId="66FCA07B" w14:textId="5587F5EB" w:rsidR="0086588F" w:rsidRPr="007F3355" w:rsidRDefault="00943343" w:rsidP="00943343">
      <w:pPr>
        <w:ind w:left="-142" w:right="363" w:firstLine="709"/>
        <w:jc w:val="center"/>
        <w:rPr>
          <w:rFonts w:ascii="Bookman Old Style" w:hAnsi="Bookman Old Style"/>
          <w:sz w:val="24"/>
          <w:szCs w:val="24"/>
        </w:rPr>
      </w:pPr>
      <w:r w:rsidRPr="008C71B1">
        <w:rPr>
          <w:rFonts w:ascii="Bookman Old Style" w:hAnsi="Bookman Old Style"/>
          <w:lang w:val="it-IT"/>
        </w:rPr>
        <w:br/>
      </w:r>
      <w:r w:rsidR="0086588F" w:rsidRPr="007F3355">
        <w:rPr>
          <w:rFonts w:ascii="Bookman Old Style" w:hAnsi="Bookman Old Style"/>
          <w:sz w:val="24"/>
          <w:szCs w:val="24"/>
          <w:lang w:val="it-IT"/>
        </w:rPr>
        <w:br/>
      </w:r>
    </w:p>
    <w:p w14:paraId="04A58500" w14:textId="77777777" w:rsidR="0086588F" w:rsidRPr="007F3355" w:rsidRDefault="0086588F" w:rsidP="00943343">
      <w:pPr>
        <w:pStyle w:val="Default"/>
        <w:jc w:val="center"/>
        <w:rPr>
          <w:rFonts w:ascii="Bookman Old Style" w:hAnsi="Bookman Old Style" w:cs="Times New Roman"/>
          <w:b/>
        </w:rPr>
      </w:pPr>
    </w:p>
    <w:p w14:paraId="5787F800" w14:textId="77777777" w:rsidR="00943343" w:rsidRPr="00FE35C6" w:rsidRDefault="0086588F" w:rsidP="00943343">
      <w:pPr>
        <w:spacing w:after="0"/>
        <w:ind w:right="-111" w:firstLine="720"/>
        <w:jc w:val="both"/>
        <w:rPr>
          <w:rFonts w:ascii="Verdana" w:hAnsi="Verdana" w:cs="Tahoma"/>
          <w:noProof/>
        </w:rPr>
      </w:pPr>
      <w:r w:rsidRPr="007F3355">
        <w:rPr>
          <w:rFonts w:ascii="Bookman Old Style" w:hAnsi="Bookman Old Style" w:cs="Times New Roman"/>
        </w:rPr>
        <w:tab/>
      </w:r>
      <w:r w:rsidR="00943343" w:rsidRPr="006F7411">
        <w:rPr>
          <w:rFonts w:ascii="Verdana" w:hAnsi="Verdana" w:cs="Tahoma"/>
          <w:noProof/>
          <w:lang w:val="pt-PT"/>
        </w:rPr>
        <w:t>Analizând proiectul de hotărâre inițiat, se constată că au fost respectate prevederile:</w:t>
      </w:r>
    </w:p>
    <w:p w14:paraId="16420C11" w14:textId="77777777" w:rsidR="00943343" w:rsidRPr="006F7411" w:rsidRDefault="00943343" w:rsidP="00943343">
      <w:pPr>
        <w:spacing w:after="0"/>
        <w:ind w:right="-111" w:firstLine="720"/>
        <w:jc w:val="both"/>
        <w:rPr>
          <w:rFonts w:ascii="Verdana" w:hAnsi="Verdana" w:cs="Tahoma"/>
          <w:noProof/>
          <w:lang w:val="pt-PT"/>
        </w:rPr>
      </w:pPr>
      <w:r w:rsidRPr="00FE35C6">
        <w:rPr>
          <w:rFonts w:ascii="Verdana" w:hAnsi="Verdana" w:cs="Tahoma"/>
          <w:noProof/>
        </w:rPr>
        <w:t>-  Legii nr. 9/2025, a bugetului de stat pe anul 2025</w:t>
      </w:r>
      <w:r w:rsidRPr="006F7411">
        <w:rPr>
          <w:rFonts w:ascii="Verdana" w:hAnsi="Verdana" w:cs="Tahoma"/>
          <w:noProof/>
          <w:lang w:val="pt-PT"/>
        </w:rPr>
        <w:t>;</w:t>
      </w:r>
    </w:p>
    <w:p w14:paraId="7ED5A982" w14:textId="4AA96DB5" w:rsidR="00943343" w:rsidRDefault="00943343" w:rsidP="00943343">
      <w:pPr>
        <w:spacing w:after="0"/>
        <w:ind w:right="-111" w:firstLine="720"/>
        <w:jc w:val="both"/>
        <w:rPr>
          <w:rFonts w:ascii="Verdana" w:hAnsi="Verdana"/>
          <w:noProof/>
        </w:rPr>
      </w:pPr>
      <w:r w:rsidRPr="006F7411">
        <w:rPr>
          <w:rFonts w:ascii="Verdana" w:hAnsi="Verdana" w:cs="Tahoma"/>
          <w:noProof/>
          <w:lang w:val="pt-PT"/>
        </w:rPr>
        <w:t xml:space="preserve">- </w:t>
      </w:r>
      <w:r w:rsidRPr="00FE35C6">
        <w:rPr>
          <w:rFonts w:ascii="Verdana" w:hAnsi="Verdana"/>
          <w:noProof/>
        </w:rPr>
        <w:t xml:space="preserve">Ordinul Ministerului Mediului, Apelor şi Pădurilor nr. </w:t>
      </w:r>
      <w:r>
        <w:rPr>
          <w:rFonts w:ascii="Verdana" w:hAnsi="Verdana"/>
          <w:noProof/>
        </w:rPr>
        <w:t>1231</w:t>
      </w:r>
      <w:r w:rsidRPr="00FE35C6">
        <w:rPr>
          <w:rFonts w:ascii="Verdana" w:hAnsi="Verdana"/>
          <w:noProof/>
        </w:rPr>
        <w:t xml:space="preserve"> din </w:t>
      </w:r>
      <w:r>
        <w:rPr>
          <w:rFonts w:ascii="Verdana" w:hAnsi="Verdana"/>
          <w:noProof/>
        </w:rPr>
        <w:t>23</w:t>
      </w:r>
      <w:r w:rsidRPr="00FE35C6">
        <w:rPr>
          <w:rFonts w:ascii="Verdana" w:hAnsi="Verdana"/>
          <w:noProof/>
        </w:rPr>
        <w:t>.04.2025 pentru aprobarea Ghidului de finanţare a Programului privind reducerea emisiilor de gaze cu efect de seră în transporturi, prin promovarea vehiculelor de transport rutier nepoluante şi eficiente din punct de vedere energetic 2025-2030</w:t>
      </w:r>
      <w:r>
        <w:rPr>
          <w:rFonts w:ascii="Verdana" w:hAnsi="Verdana"/>
          <w:noProof/>
        </w:rPr>
        <w:t xml:space="preserve"> ,</w:t>
      </w:r>
    </w:p>
    <w:p w14:paraId="71EA62B0" w14:textId="1CA31B93" w:rsidR="00943343" w:rsidRDefault="00943343" w:rsidP="00943343">
      <w:pPr>
        <w:numPr>
          <w:ilvl w:val="0"/>
          <w:numId w:val="1"/>
        </w:numPr>
        <w:spacing w:after="0" w:line="240" w:lineRule="auto"/>
        <w:jc w:val="both"/>
        <w:rPr>
          <w:rFonts w:ascii="Verdana" w:hAnsi="Verdana" w:cs="Times New Roman"/>
          <w:noProof/>
        </w:rPr>
      </w:pPr>
      <w:r w:rsidRPr="006F7411">
        <w:rPr>
          <w:rFonts w:ascii="Verdana" w:hAnsi="Verdana" w:cs="Tahoma"/>
          <w:noProof/>
        </w:rPr>
        <w:t xml:space="preserve">prevederile art. 5 alin.  (9^3) din Ordonanța Guvernului nr. 80 /2001 </w:t>
      </w:r>
      <w:r w:rsidRPr="006F7411">
        <w:rPr>
          <w:rFonts w:ascii="Verdana" w:eastAsia="Times New Roman" w:hAnsi="Verdana" w:cs="Tahoma"/>
          <w:noProof/>
        </w:rPr>
        <w:t>privind stabilirea unor normative de cheltuieli pentru autorităţile administraţiei publice şi instituţiile publice</w:t>
      </w:r>
      <w:r>
        <w:rPr>
          <w:rFonts w:ascii="Verdana" w:eastAsia="Times New Roman" w:hAnsi="Verdana" w:cs="Tahoma"/>
          <w:noProof/>
        </w:rPr>
        <w:t xml:space="preserve"> , actualizata , </w:t>
      </w:r>
    </w:p>
    <w:p w14:paraId="2D7DCAD9" w14:textId="77777777" w:rsidR="00943343" w:rsidRPr="00943343" w:rsidRDefault="00943343" w:rsidP="00943343">
      <w:pPr>
        <w:spacing w:after="0" w:line="240" w:lineRule="auto"/>
        <w:ind w:left="945"/>
        <w:jc w:val="both"/>
        <w:rPr>
          <w:rFonts w:ascii="Verdana" w:hAnsi="Verdana" w:cs="Times New Roman"/>
          <w:noProof/>
        </w:rPr>
      </w:pPr>
    </w:p>
    <w:p w14:paraId="65D4EF6A" w14:textId="6BD7BDC2" w:rsidR="00943343" w:rsidRPr="00EE648F" w:rsidRDefault="00943343" w:rsidP="00943343">
      <w:pPr>
        <w:ind w:right="-111" w:firstLine="720"/>
        <w:jc w:val="both"/>
        <w:rPr>
          <w:rFonts w:ascii="Verdana" w:hAnsi="Verdana"/>
          <w:noProof/>
        </w:rPr>
      </w:pPr>
      <w:r w:rsidRPr="00EE648F">
        <w:rPr>
          <w:rFonts w:ascii="Verdana" w:hAnsi="Verdana"/>
          <w:noProof/>
        </w:rPr>
        <w:t>Procedura de achiziţionare a acest</w:t>
      </w:r>
      <w:r>
        <w:rPr>
          <w:rFonts w:ascii="Verdana" w:hAnsi="Verdana"/>
          <w:noProof/>
        </w:rPr>
        <w:t>ui</w:t>
      </w:r>
      <w:r w:rsidRPr="00EE648F">
        <w:rPr>
          <w:rFonts w:ascii="Verdana" w:hAnsi="Verdana"/>
          <w:noProof/>
        </w:rPr>
        <w:t xml:space="preserve"> autovehicul no</w:t>
      </w:r>
      <w:r>
        <w:rPr>
          <w:rFonts w:ascii="Verdana" w:hAnsi="Verdana"/>
          <w:noProof/>
        </w:rPr>
        <w:t>u,</w:t>
      </w:r>
      <w:r w:rsidRPr="00EE648F">
        <w:rPr>
          <w:rFonts w:ascii="Verdana" w:hAnsi="Verdana"/>
          <w:noProof/>
        </w:rPr>
        <w:t xml:space="preserve"> 100% electric</w:t>
      </w:r>
      <w:r>
        <w:rPr>
          <w:rFonts w:ascii="Verdana" w:hAnsi="Verdana"/>
          <w:noProof/>
        </w:rPr>
        <w:t xml:space="preserve">, </w:t>
      </w:r>
      <w:r w:rsidRPr="00EE648F">
        <w:rPr>
          <w:rFonts w:ascii="Verdana" w:hAnsi="Verdana"/>
          <w:noProof/>
        </w:rPr>
        <w:t xml:space="preserve"> se va întocmi conform Ghidului de finanţare a Programului privind reducerea emisiilor de gaze cu efect de seră în transporturi, prin promovarea vehiculelor de transport rutier nepoluante şi eficiente din punct de vedere energetic 2025-2030 </w:t>
      </w:r>
      <w:r>
        <w:rPr>
          <w:rFonts w:ascii="Verdana" w:hAnsi="Verdana"/>
          <w:noProof/>
        </w:rPr>
        <w:t xml:space="preserve">, </w:t>
      </w:r>
      <w:r w:rsidRPr="00EE648F">
        <w:rPr>
          <w:rFonts w:ascii="Verdana" w:hAnsi="Verdana"/>
          <w:noProof/>
        </w:rPr>
        <w:t xml:space="preserve">aprobat prin Ordinul Ministerului Mediului, Apelor şi Pădurilor nr. </w:t>
      </w:r>
      <w:r>
        <w:rPr>
          <w:rFonts w:ascii="Verdana" w:hAnsi="Verdana"/>
          <w:noProof/>
        </w:rPr>
        <w:t>1231</w:t>
      </w:r>
      <w:r w:rsidRPr="00EE648F">
        <w:rPr>
          <w:rFonts w:ascii="Verdana" w:hAnsi="Verdana"/>
          <w:noProof/>
        </w:rPr>
        <w:t xml:space="preserve"> din </w:t>
      </w:r>
      <w:r>
        <w:rPr>
          <w:rFonts w:ascii="Verdana" w:hAnsi="Verdana"/>
          <w:noProof/>
        </w:rPr>
        <w:t>23</w:t>
      </w:r>
      <w:r w:rsidRPr="00EE648F">
        <w:rPr>
          <w:rFonts w:ascii="Verdana" w:hAnsi="Verdana"/>
          <w:noProof/>
        </w:rPr>
        <w:t>.04.2025 pentru aprobarea Ghidului de finanţare a Programului privind reducerea emisiilor de gaze cu efect de seră în transporturi, prin promovarea vehiculelor de transport rutier nepoluante şi eficiente din punct de vedere energetic 2025-2030.</w:t>
      </w:r>
    </w:p>
    <w:p w14:paraId="22184A22" w14:textId="47B4817F" w:rsidR="0086588F" w:rsidRPr="00943343" w:rsidRDefault="00943343" w:rsidP="00943343">
      <w:pPr>
        <w:ind w:firstLine="720"/>
        <w:jc w:val="both"/>
        <w:rPr>
          <w:rFonts w:ascii="Verdana" w:hAnsi="Verdana" w:cs="Tahoma"/>
        </w:rPr>
      </w:pPr>
      <w:r w:rsidRPr="00FE35C6">
        <w:rPr>
          <w:rFonts w:ascii="Verdana" w:hAnsi="Verdana" w:cs="Tahoma"/>
          <w:noProof/>
        </w:rPr>
        <w:t xml:space="preserve">Având în vedere cele prezentate mai sus, precum și faptul că  </w:t>
      </w:r>
      <w:r w:rsidRPr="00FE35C6">
        <w:rPr>
          <w:rFonts w:ascii="Verdana" w:hAnsi="Verdana"/>
          <w:noProof/>
        </w:rPr>
        <w:t>unit</w:t>
      </w:r>
      <w:r>
        <w:rPr>
          <w:rFonts w:ascii="Verdana" w:hAnsi="Verdana"/>
          <w:noProof/>
        </w:rPr>
        <w:t>atea</w:t>
      </w:r>
      <w:r w:rsidRPr="00FE35C6">
        <w:rPr>
          <w:rFonts w:ascii="Verdana" w:hAnsi="Verdana"/>
          <w:noProof/>
        </w:rPr>
        <w:t xml:space="preserve"> administrativ-teritorial</w:t>
      </w:r>
      <w:r>
        <w:rPr>
          <w:rFonts w:ascii="Verdana" w:hAnsi="Verdana"/>
          <w:noProof/>
        </w:rPr>
        <w:t>ă</w:t>
      </w:r>
      <w:r w:rsidRPr="00FE35C6">
        <w:rPr>
          <w:rFonts w:ascii="Verdana" w:hAnsi="Verdana"/>
          <w:noProof/>
        </w:rPr>
        <w:t xml:space="preserve"> beneficiază de ecotichete în cuantum de 120.000 lei la achiziţionarea unui autovehicul nou plug-in hibrid sau 100% electric, fără a fi necesară casarea unui autovehicul uzat și respectiv,cotă de cofinanțare proprie</w:t>
      </w:r>
      <w:r>
        <w:rPr>
          <w:rFonts w:ascii="Verdana" w:hAnsi="Verdana"/>
          <w:noProof/>
        </w:rPr>
        <w:t xml:space="preserve"> 0 lei </w:t>
      </w:r>
      <w:r w:rsidRPr="00FE35C6">
        <w:rPr>
          <w:rFonts w:ascii="Verdana" w:hAnsi="Verdana"/>
          <w:noProof/>
        </w:rPr>
        <w:t xml:space="preserve">, </w:t>
      </w:r>
      <w:r w:rsidRPr="00FE35C6">
        <w:rPr>
          <w:rFonts w:ascii="Verdana" w:hAnsi="Verdana" w:cs="Tahoma"/>
          <w:noProof/>
        </w:rPr>
        <w:t>susținem adoptarea proiectului de hotărâre în forma prezentată.</w:t>
      </w:r>
    </w:p>
    <w:p w14:paraId="035F7934" w14:textId="77777777" w:rsidR="00A13773" w:rsidRPr="007F3355" w:rsidRDefault="00A13773" w:rsidP="00DD019B">
      <w:pPr>
        <w:pStyle w:val="Default"/>
        <w:ind w:left="-426" w:right="-284"/>
        <w:jc w:val="both"/>
        <w:rPr>
          <w:rFonts w:ascii="Bookman Old Style" w:hAnsi="Bookman Old Style" w:cs="Times New Roman"/>
        </w:rPr>
      </w:pPr>
    </w:p>
    <w:p w14:paraId="18E0BD0A" w14:textId="77777777" w:rsidR="00E51598" w:rsidRPr="007F3355" w:rsidRDefault="00E51598" w:rsidP="00DD019B">
      <w:pPr>
        <w:tabs>
          <w:tab w:val="left" w:pos="3510"/>
          <w:tab w:val="center" w:pos="4536"/>
        </w:tabs>
        <w:spacing w:after="0"/>
        <w:jc w:val="center"/>
        <w:rPr>
          <w:rFonts w:ascii="Bookman Old Style" w:hAnsi="Bookman Old Style" w:cs="Times New Roman"/>
          <w:sz w:val="24"/>
          <w:szCs w:val="24"/>
        </w:rPr>
      </w:pPr>
      <w:proofErr w:type="spellStart"/>
      <w:r w:rsidRPr="007F3355">
        <w:rPr>
          <w:rFonts w:ascii="Bookman Old Style" w:hAnsi="Bookman Old Style" w:cs="Times New Roman"/>
          <w:sz w:val="24"/>
          <w:szCs w:val="24"/>
        </w:rPr>
        <w:t>Intocmit</w:t>
      </w:r>
      <w:proofErr w:type="spellEnd"/>
      <w:r w:rsidRPr="007F3355">
        <w:rPr>
          <w:rFonts w:ascii="Bookman Old Style" w:hAnsi="Bookman Old Style" w:cs="Times New Roman"/>
          <w:sz w:val="24"/>
          <w:szCs w:val="24"/>
        </w:rPr>
        <w:t>,</w:t>
      </w:r>
    </w:p>
    <w:p w14:paraId="00C0F570" w14:textId="77777777" w:rsidR="00E51598" w:rsidRPr="007F3355" w:rsidRDefault="0086588F" w:rsidP="00DD019B">
      <w:pPr>
        <w:tabs>
          <w:tab w:val="left" w:pos="3510"/>
          <w:tab w:val="center" w:pos="4536"/>
        </w:tabs>
        <w:spacing w:after="0"/>
        <w:jc w:val="center"/>
        <w:rPr>
          <w:rFonts w:ascii="Bookman Old Style" w:hAnsi="Bookman Old Style" w:cs="Times New Roman"/>
          <w:sz w:val="24"/>
          <w:szCs w:val="24"/>
        </w:rPr>
      </w:pPr>
      <w:r w:rsidRPr="007F3355">
        <w:rPr>
          <w:rFonts w:ascii="Bookman Old Style" w:hAnsi="Bookman Old Style" w:cs="Times New Roman"/>
          <w:sz w:val="24"/>
          <w:szCs w:val="24"/>
        </w:rPr>
        <w:t>Consilier ,</w:t>
      </w:r>
      <w:r w:rsidR="00E51598" w:rsidRPr="007F3355">
        <w:rPr>
          <w:rFonts w:ascii="Bookman Old Style" w:hAnsi="Bookman Old Style" w:cs="Times New Roman"/>
          <w:sz w:val="24"/>
          <w:szCs w:val="24"/>
        </w:rPr>
        <w:t xml:space="preserve"> </w:t>
      </w:r>
    </w:p>
    <w:p w14:paraId="2D9DD9E8" w14:textId="4DDBAB77" w:rsidR="00FB06D4" w:rsidRPr="007F3355" w:rsidRDefault="00FB06D4" w:rsidP="00DD019B">
      <w:pPr>
        <w:spacing w:after="0"/>
        <w:jc w:val="center"/>
        <w:rPr>
          <w:rFonts w:ascii="Bookman Old Style" w:hAnsi="Bookman Old Style"/>
          <w:sz w:val="24"/>
          <w:szCs w:val="24"/>
        </w:rPr>
      </w:pPr>
    </w:p>
    <w:sectPr w:rsidR="00FB06D4" w:rsidRPr="007F3355" w:rsidSect="00F475AD">
      <w:pgSz w:w="11906" w:h="16838"/>
      <w:pgMar w:top="709"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D33E5"/>
    <w:multiLevelType w:val="hybridMultilevel"/>
    <w:tmpl w:val="8E2CCF3A"/>
    <w:lvl w:ilvl="0" w:tplc="02ACC74E">
      <w:numFmt w:val="bullet"/>
      <w:lvlText w:val="-"/>
      <w:lvlJc w:val="left"/>
      <w:pPr>
        <w:ind w:left="945" w:hanging="360"/>
      </w:pPr>
      <w:rPr>
        <w:rFonts w:ascii="Verdana" w:eastAsia="Times New Roman" w:hAnsi="Verdana" w:cs="Tahoma" w:hint="default"/>
      </w:rPr>
    </w:lvl>
    <w:lvl w:ilvl="1" w:tplc="04180003" w:tentative="1">
      <w:start w:val="1"/>
      <w:numFmt w:val="bullet"/>
      <w:lvlText w:val="o"/>
      <w:lvlJc w:val="left"/>
      <w:pPr>
        <w:ind w:left="1665" w:hanging="360"/>
      </w:pPr>
      <w:rPr>
        <w:rFonts w:ascii="Courier New" w:hAnsi="Courier New" w:cs="Courier New" w:hint="default"/>
      </w:rPr>
    </w:lvl>
    <w:lvl w:ilvl="2" w:tplc="04180005" w:tentative="1">
      <w:start w:val="1"/>
      <w:numFmt w:val="bullet"/>
      <w:lvlText w:val=""/>
      <w:lvlJc w:val="left"/>
      <w:pPr>
        <w:ind w:left="2385" w:hanging="360"/>
      </w:pPr>
      <w:rPr>
        <w:rFonts w:ascii="Wingdings" w:hAnsi="Wingdings" w:hint="default"/>
      </w:rPr>
    </w:lvl>
    <w:lvl w:ilvl="3" w:tplc="04180001" w:tentative="1">
      <w:start w:val="1"/>
      <w:numFmt w:val="bullet"/>
      <w:lvlText w:val=""/>
      <w:lvlJc w:val="left"/>
      <w:pPr>
        <w:ind w:left="3105" w:hanging="360"/>
      </w:pPr>
      <w:rPr>
        <w:rFonts w:ascii="Symbol" w:hAnsi="Symbol" w:hint="default"/>
      </w:rPr>
    </w:lvl>
    <w:lvl w:ilvl="4" w:tplc="04180003" w:tentative="1">
      <w:start w:val="1"/>
      <w:numFmt w:val="bullet"/>
      <w:lvlText w:val="o"/>
      <w:lvlJc w:val="left"/>
      <w:pPr>
        <w:ind w:left="3825" w:hanging="360"/>
      </w:pPr>
      <w:rPr>
        <w:rFonts w:ascii="Courier New" w:hAnsi="Courier New" w:cs="Courier New" w:hint="default"/>
      </w:rPr>
    </w:lvl>
    <w:lvl w:ilvl="5" w:tplc="04180005" w:tentative="1">
      <w:start w:val="1"/>
      <w:numFmt w:val="bullet"/>
      <w:lvlText w:val=""/>
      <w:lvlJc w:val="left"/>
      <w:pPr>
        <w:ind w:left="4545" w:hanging="360"/>
      </w:pPr>
      <w:rPr>
        <w:rFonts w:ascii="Wingdings" w:hAnsi="Wingdings" w:hint="default"/>
      </w:rPr>
    </w:lvl>
    <w:lvl w:ilvl="6" w:tplc="04180001" w:tentative="1">
      <w:start w:val="1"/>
      <w:numFmt w:val="bullet"/>
      <w:lvlText w:val=""/>
      <w:lvlJc w:val="left"/>
      <w:pPr>
        <w:ind w:left="5265" w:hanging="360"/>
      </w:pPr>
      <w:rPr>
        <w:rFonts w:ascii="Symbol" w:hAnsi="Symbol" w:hint="default"/>
      </w:rPr>
    </w:lvl>
    <w:lvl w:ilvl="7" w:tplc="04180003" w:tentative="1">
      <w:start w:val="1"/>
      <w:numFmt w:val="bullet"/>
      <w:lvlText w:val="o"/>
      <w:lvlJc w:val="left"/>
      <w:pPr>
        <w:ind w:left="5985" w:hanging="360"/>
      </w:pPr>
      <w:rPr>
        <w:rFonts w:ascii="Courier New" w:hAnsi="Courier New" w:cs="Courier New" w:hint="default"/>
      </w:rPr>
    </w:lvl>
    <w:lvl w:ilvl="8" w:tplc="04180005" w:tentative="1">
      <w:start w:val="1"/>
      <w:numFmt w:val="bullet"/>
      <w:lvlText w:val=""/>
      <w:lvlJc w:val="left"/>
      <w:pPr>
        <w:ind w:left="6705" w:hanging="360"/>
      </w:pPr>
      <w:rPr>
        <w:rFonts w:ascii="Wingdings" w:hAnsi="Wingdings" w:hint="default"/>
      </w:rPr>
    </w:lvl>
  </w:abstractNum>
  <w:num w:numId="1" w16cid:durableId="219250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51598"/>
    <w:rsid w:val="00276720"/>
    <w:rsid w:val="00474D03"/>
    <w:rsid w:val="00507E8C"/>
    <w:rsid w:val="00735293"/>
    <w:rsid w:val="007D07CE"/>
    <w:rsid w:val="007F3355"/>
    <w:rsid w:val="0086588F"/>
    <w:rsid w:val="00943343"/>
    <w:rsid w:val="009E3A65"/>
    <w:rsid w:val="00A13773"/>
    <w:rsid w:val="00AA3C94"/>
    <w:rsid w:val="00C91C15"/>
    <w:rsid w:val="00CC01B7"/>
    <w:rsid w:val="00DD019B"/>
    <w:rsid w:val="00E51598"/>
    <w:rsid w:val="00F40B9A"/>
    <w:rsid w:val="00F475AD"/>
    <w:rsid w:val="00FA526F"/>
    <w:rsid w:val="00FB06D4"/>
    <w:rsid w:val="00FF706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C2EEE"/>
  <w15:docId w15:val="{6EADD1C7-72BD-473D-8376-5083B6F27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720"/>
  </w:style>
  <w:style w:type="paragraph" w:styleId="Titlu1">
    <w:name w:val="heading 1"/>
    <w:basedOn w:val="Normal"/>
    <w:link w:val="Titlu1Caracter"/>
    <w:uiPriority w:val="1"/>
    <w:qFormat/>
    <w:rsid w:val="00E51598"/>
    <w:pPr>
      <w:widowControl w:val="0"/>
      <w:autoSpaceDE w:val="0"/>
      <w:autoSpaceDN w:val="0"/>
      <w:spacing w:after="0" w:line="240" w:lineRule="auto"/>
      <w:ind w:left="104"/>
      <w:jc w:val="center"/>
      <w:outlineLvl w:val="0"/>
    </w:pPr>
    <w:rPr>
      <w:rFonts w:ascii="Times New Roman" w:eastAsia="Times New Roman" w:hAnsi="Times New Roman" w:cs="Times New Roman"/>
      <w:b/>
      <w:bCs/>
      <w:sz w:val="27"/>
      <w:szCs w:val="27"/>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1"/>
    <w:rsid w:val="00E51598"/>
    <w:rPr>
      <w:rFonts w:ascii="Times New Roman" w:eastAsia="Times New Roman" w:hAnsi="Times New Roman" w:cs="Times New Roman"/>
      <w:b/>
      <w:bCs/>
      <w:sz w:val="27"/>
      <w:szCs w:val="27"/>
      <w:lang w:eastAsia="en-US"/>
    </w:rPr>
  </w:style>
  <w:style w:type="paragraph" w:customStyle="1" w:styleId="Default">
    <w:name w:val="Default"/>
    <w:rsid w:val="00E51598"/>
    <w:pPr>
      <w:autoSpaceDE w:val="0"/>
      <w:autoSpaceDN w:val="0"/>
      <w:adjustRightInd w:val="0"/>
      <w:spacing w:after="0" w:line="240" w:lineRule="auto"/>
    </w:pPr>
    <w:rPr>
      <w:rFonts w:ascii="Arial" w:eastAsiaTheme="minorHAnsi" w:hAnsi="Arial" w:cs="Arial"/>
      <w:color w:val="000000"/>
      <w:sz w:val="24"/>
      <w:szCs w:val="24"/>
      <w:lang w:eastAsia="en-US"/>
    </w:rPr>
  </w:style>
  <w:style w:type="paragraph" w:styleId="TextnBalon">
    <w:name w:val="Balloon Text"/>
    <w:basedOn w:val="Normal"/>
    <w:link w:val="TextnBalonCaracter"/>
    <w:semiHidden/>
    <w:rsid w:val="0086588F"/>
    <w:pPr>
      <w:spacing w:after="0" w:line="240" w:lineRule="auto"/>
    </w:pPr>
    <w:rPr>
      <w:rFonts w:ascii="Tahoma" w:eastAsia="Times New Roman" w:hAnsi="Tahoma" w:cs="Tahoma"/>
      <w:sz w:val="16"/>
      <w:szCs w:val="16"/>
      <w:lang w:eastAsia="en-US"/>
    </w:rPr>
  </w:style>
  <w:style w:type="character" w:customStyle="1" w:styleId="TextnBalonCaracter">
    <w:name w:val="Text în Balon Caracter"/>
    <w:basedOn w:val="Fontdeparagrafimplicit"/>
    <w:link w:val="TextnBalon"/>
    <w:semiHidden/>
    <w:rsid w:val="0086588F"/>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22221">
      <w:bodyDiv w:val="1"/>
      <w:marLeft w:val="0"/>
      <w:marRight w:val="0"/>
      <w:marTop w:val="0"/>
      <w:marBottom w:val="0"/>
      <w:divBdr>
        <w:top w:val="none" w:sz="0" w:space="0" w:color="auto"/>
        <w:left w:val="none" w:sz="0" w:space="0" w:color="auto"/>
        <w:bottom w:val="none" w:sz="0" w:space="0" w:color="auto"/>
        <w:right w:val="none" w:sz="0" w:space="0" w:color="auto"/>
      </w:divBdr>
    </w:div>
    <w:div w:id="601232508">
      <w:bodyDiv w:val="1"/>
      <w:marLeft w:val="0"/>
      <w:marRight w:val="0"/>
      <w:marTop w:val="0"/>
      <w:marBottom w:val="0"/>
      <w:divBdr>
        <w:top w:val="none" w:sz="0" w:space="0" w:color="auto"/>
        <w:left w:val="none" w:sz="0" w:space="0" w:color="auto"/>
        <w:bottom w:val="none" w:sz="0" w:space="0" w:color="auto"/>
        <w:right w:val="none" w:sz="0" w:space="0" w:color="auto"/>
      </w:divBdr>
    </w:div>
    <w:div w:id="1038622169">
      <w:bodyDiv w:val="1"/>
      <w:marLeft w:val="0"/>
      <w:marRight w:val="0"/>
      <w:marTop w:val="0"/>
      <w:marBottom w:val="0"/>
      <w:divBdr>
        <w:top w:val="none" w:sz="0" w:space="0" w:color="auto"/>
        <w:left w:val="none" w:sz="0" w:space="0" w:color="auto"/>
        <w:bottom w:val="none" w:sz="0" w:space="0" w:color="auto"/>
        <w:right w:val="none" w:sz="0" w:space="0" w:color="auto"/>
      </w:divBdr>
    </w:div>
    <w:div w:id="1323120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316</Words>
  <Characters>1839</Characters>
  <Application>Microsoft Office Word</Application>
  <DocSecurity>0</DocSecurity>
  <Lines>15</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Președinte BUZĂU</cp:lastModifiedBy>
  <cp:revision>12</cp:revision>
  <cp:lastPrinted>2025-02-27T09:59:00Z</cp:lastPrinted>
  <dcterms:created xsi:type="dcterms:W3CDTF">2021-08-26T06:51:00Z</dcterms:created>
  <dcterms:modified xsi:type="dcterms:W3CDTF">2025-05-08T11:52:00Z</dcterms:modified>
</cp:coreProperties>
</file>