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3D388" w14:textId="77777777" w:rsidR="00DA39D6" w:rsidRDefault="00DA39D6" w:rsidP="00DA39D6">
      <w:pPr>
        <w:pStyle w:val="Titlu1"/>
        <w:spacing w:before="0" w:after="0"/>
        <w:rPr>
          <w:b w:val="0"/>
          <w:i/>
          <w:sz w:val="20"/>
          <w:szCs w:val="20"/>
          <w:lang w:val="it-IT"/>
        </w:rPr>
      </w:pPr>
    </w:p>
    <w:p w14:paraId="34370F34" w14:textId="77777777" w:rsidR="00DA39D6" w:rsidRDefault="00DA39D6" w:rsidP="00DA39D6">
      <w:pPr>
        <w:pStyle w:val="Titlu1"/>
        <w:spacing w:before="0" w:after="0"/>
        <w:rPr>
          <w:b w:val="0"/>
          <w:i/>
          <w:sz w:val="20"/>
          <w:szCs w:val="20"/>
          <w:lang w:val="it-IT"/>
        </w:rPr>
      </w:pPr>
    </w:p>
    <w:p w14:paraId="3F4F0F0A" w14:textId="77777777" w:rsidR="0026367F" w:rsidRPr="005E37B8" w:rsidRDefault="0026367F" w:rsidP="0026367F">
      <w:pPr>
        <w:jc w:val="center"/>
        <w:rPr>
          <w:bCs/>
          <w:iCs/>
          <w:sz w:val="28"/>
          <w:szCs w:val="28"/>
          <w:lang w:val="it-IT"/>
        </w:rPr>
      </w:pPr>
      <w:bookmarkStart w:id="0" w:name="_Hlk15476786"/>
      <w:r w:rsidRPr="005E37B8">
        <w:rPr>
          <w:bCs/>
          <w:iCs/>
          <w:sz w:val="28"/>
          <w:szCs w:val="28"/>
          <w:lang w:val="it-IT"/>
        </w:rPr>
        <w:t>ROMÂNIA</w:t>
      </w:r>
    </w:p>
    <w:p w14:paraId="5700C19B" w14:textId="77777777" w:rsidR="0026367F" w:rsidRPr="005E37B8" w:rsidRDefault="0026367F" w:rsidP="0026367F">
      <w:pPr>
        <w:jc w:val="center"/>
        <w:rPr>
          <w:bCs/>
          <w:iCs/>
          <w:sz w:val="28"/>
          <w:szCs w:val="28"/>
          <w:lang w:val="it-IT"/>
        </w:rPr>
      </w:pPr>
      <w:r w:rsidRPr="005E37B8">
        <w:rPr>
          <w:bCs/>
          <w:iCs/>
          <w:sz w:val="28"/>
          <w:szCs w:val="28"/>
          <w:lang w:val="it-IT"/>
        </w:rPr>
        <w:t>JUDEȚUL  CONSTANȚA</w:t>
      </w:r>
    </w:p>
    <w:p w14:paraId="53104261" w14:textId="77777777" w:rsidR="0026367F" w:rsidRPr="005E37B8" w:rsidRDefault="0026367F" w:rsidP="0026367F">
      <w:pPr>
        <w:jc w:val="center"/>
        <w:rPr>
          <w:bCs/>
          <w:iCs/>
          <w:sz w:val="28"/>
          <w:szCs w:val="28"/>
          <w:lang w:val="it-IT"/>
        </w:rPr>
      </w:pPr>
      <w:r w:rsidRPr="005E37B8">
        <w:rPr>
          <w:bCs/>
          <w:iCs/>
          <w:sz w:val="28"/>
          <w:szCs w:val="28"/>
          <w:lang w:val="it-IT"/>
        </w:rPr>
        <w:t>COMUNA  CHIRNOGENI</w:t>
      </w:r>
    </w:p>
    <w:p w14:paraId="31CF72BC" w14:textId="77777777" w:rsidR="0026367F" w:rsidRPr="005E37B8" w:rsidRDefault="0026367F" w:rsidP="0026367F">
      <w:pPr>
        <w:jc w:val="center"/>
        <w:rPr>
          <w:bCs/>
          <w:iCs/>
          <w:sz w:val="28"/>
          <w:szCs w:val="28"/>
          <w:lang w:val="it-IT"/>
        </w:rPr>
      </w:pPr>
      <w:r w:rsidRPr="005E37B8">
        <w:rPr>
          <w:bCs/>
          <w:iCs/>
          <w:sz w:val="28"/>
          <w:szCs w:val="28"/>
          <w:lang w:val="it-IT"/>
        </w:rPr>
        <w:t>PRIMAR</w:t>
      </w:r>
    </w:p>
    <w:p w14:paraId="7E71548F" w14:textId="77777777" w:rsidR="0026367F" w:rsidRPr="005E37B8" w:rsidRDefault="0026367F" w:rsidP="0026367F">
      <w:pPr>
        <w:rPr>
          <w:b/>
          <w:i/>
          <w:sz w:val="28"/>
          <w:szCs w:val="28"/>
          <w:lang w:val="it-IT"/>
        </w:rPr>
      </w:pPr>
    </w:p>
    <w:p w14:paraId="5CC5EFFA" w14:textId="77777777" w:rsidR="0026367F" w:rsidRPr="005E37B8" w:rsidRDefault="0026367F" w:rsidP="0026367F">
      <w:pPr>
        <w:jc w:val="center"/>
        <w:rPr>
          <w:b/>
          <w:i/>
          <w:sz w:val="28"/>
          <w:szCs w:val="28"/>
          <w:u w:val="single"/>
          <w:lang w:val="it-IT"/>
        </w:rPr>
      </w:pPr>
      <w:r w:rsidRPr="005E37B8">
        <w:rPr>
          <w:b/>
          <w:i/>
          <w:sz w:val="28"/>
          <w:szCs w:val="28"/>
          <w:u w:val="single"/>
          <w:lang w:val="it-IT"/>
        </w:rPr>
        <w:t>REFERAT DE APROBARE</w:t>
      </w:r>
    </w:p>
    <w:p w14:paraId="309437BE" w14:textId="77777777" w:rsidR="0026367F" w:rsidRPr="005E37B8" w:rsidRDefault="0026367F" w:rsidP="0026367F">
      <w:pPr>
        <w:jc w:val="center"/>
        <w:rPr>
          <w:b/>
          <w:i/>
          <w:sz w:val="28"/>
          <w:szCs w:val="28"/>
          <w:u w:val="single"/>
          <w:lang w:val="it-IT"/>
        </w:rPr>
      </w:pPr>
    </w:p>
    <w:p w14:paraId="412B3968" w14:textId="77777777" w:rsidR="0026367F" w:rsidRPr="005E37B8" w:rsidRDefault="00130ADE" w:rsidP="0026367F">
      <w:pPr>
        <w:pStyle w:val="Corptext"/>
        <w:ind w:left="360"/>
        <w:jc w:val="center"/>
        <w:rPr>
          <w:szCs w:val="28"/>
        </w:rPr>
      </w:pPr>
      <w:r>
        <w:rPr>
          <w:szCs w:val="28"/>
          <w:lang w:val="it-IT"/>
        </w:rPr>
        <w:t>asupra</w:t>
      </w:r>
      <w:r w:rsidR="0026367F" w:rsidRPr="005E37B8">
        <w:rPr>
          <w:szCs w:val="28"/>
          <w:lang w:val="it-IT"/>
        </w:rPr>
        <w:t xml:space="preserve"> proiectul</w:t>
      </w:r>
      <w:r>
        <w:rPr>
          <w:szCs w:val="28"/>
          <w:lang w:val="it-IT"/>
        </w:rPr>
        <w:t>ui</w:t>
      </w:r>
      <w:r w:rsidR="0026367F" w:rsidRPr="005E37B8">
        <w:rPr>
          <w:szCs w:val="28"/>
          <w:lang w:val="it-IT"/>
        </w:rPr>
        <w:t xml:space="preserve"> de hotărâre </w:t>
      </w:r>
      <w:proofErr w:type="spellStart"/>
      <w:r w:rsidR="0026367F" w:rsidRPr="005E37B8">
        <w:rPr>
          <w:szCs w:val="28"/>
        </w:rPr>
        <w:t>privind</w:t>
      </w:r>
      <w:proofErr w:type="spellEnd"/>
      <w:r w:rsidR="0026367F" w:rsidRPr="005E37B8">
        <w:rPr>
          <w:szCs w:val="28"/>
        </w:rPr>
        <w:t xml:space="preserve">: </w:t>
      </w:r>
    </w:p>
    <w:bookmarkEnd w:id="0"/>
    <w:p w14:paraId="32462C44" w14:textId="77777777" w:rsidR="009C0EA0" w:rsidRPr="005C038B" w:rsidRDefault="009C0EA0" w:rsidP="009C0EA0">
      <w:pPr>
        <w:jc w:val="center"/>
        <w:rPr>
          <w:b/>
          <w:i/>
          <w:sz w:val="28"/>
          <w:szCs w:val="28"/>
          <w:u w:val="single"/>
        </w:rPr>
      </w:pPr>
    </w:p>
    <w:p w14:paraId="759FE18F" w14:textId="1694A2BB" w:rsidR="009C0EA0" w:rsidRDefault="0089007B" w:rsidP="0089007B">
      <w:pPr>
        <w:jc w:val="center"/>
        <w:rPr>
          <w:b/>
          <w:i/>
          <w:sz w:val="28"/>
          <w:szCs w:val="28"/>
        </w:rPr>
      </w:pPr>
      <w:proofErr w:type="spellStart"/>
      <w:r w:rsidRPr="0089007B">
        <w:rPr>
          <w:b/>
          <w:i/>
          <w:sz w:val="28"/>
          <w:szCs w:val="28"/>
        </w:rPr>
        <w:t>aprobarea</w:t>
      </w:r>
      <w:proofErr w:type="spellEnd"/>
      <w:r w:rsidRPr="0089007B">
        <w:rPr>
          <w:b/>
          <w:i/>
          <w:sz w:val="28"/>
          <w:szCs w:val="28"/>
        </w:rPr>
        <w:t xml:space="preserve"> </w:t>
      </w:r>
      <w:proofErr w:type="spellStart"/>
      <w:r w:rsidRPr="0089007B">
        <w:rPr>
          <w:b/>
          <w:i/>
          <w:sz w:val="28"/>
          <w:szCs w:val="28"/>
        </w:rPr>
        <w:t>colaborării</w:t>
      </w:r>
      <w:proofErr w:type="spellEnd"/>
      <w:r w:rsidRPr="0089007B">
        <w:rPr>
          <w:b/>
          <w:i/>
          <w:sz w:val="28"/>
          <w:szCs w:val="28"/>
        </w:rPr>
        <w:t xml:space="preserve"> </w:t>
      </w:r>
      <w:proofErr w:type="spellStart"/>
      <w:r w:rsidRPr="0089007B">
        <w:rPr>
          <w:b/>
          <w:i/>
          <w:sz w:val="28"/>
          <w:szCs w:val="28"/>
        </w:rPr>
        <w:t>interinstituționale</w:t>
      </w:r>
      <w:proofErr w:type="spellEnd"/>
      <w:r w:rsidRPr="0089007B">
        <w:rPr>
          <w:b/>
          <w:i/>
          <w:sz w:val="28"/>
          <w:szCs w:val="28"/>
        </w:rPr>
        <w:t xml:space="preserve"> din </w:t>
      </w:r>
      <w:proofErr w:type="spellStart"/>
      <w:r w:rsidRPr="0089007B">
        <w:rPr>
          <w:b/>
          <w:i/>
          <w:sz w:val="28"/>
          <w:szCs w:val="28"/>
        </w:rPr>
        <w:t>cadrul</w:t>
      </w:r>
      <w:proofErr w:type="spellEnd"/>
      <w:r w:rsidRPr="0089007B">
        <w:rPr>
          <w:b/>
          <w:i/>
          <w:sz w:val="28"/>
          <w:szCs w:val="28"/>
        </w:rPr>
        <w:t xml:space="preserve"> </w:t>
      </w:r>
      <w:proofErr w:type="spellStart"/>
      <w:r w:rsidRPr="0089007B">
        <w:rPr>
          <w:b/>
          <w:i/>
          <w:sz w:val="28"/>
          <w:szCs w:val="28"/>
        </w:rPr>
        <w:t>proiectului</w:t>
      </w:r>
      <w:proofErr w:type="spellEnd"/>
      <w:r w:rsidRPr="0089007B">
        <w:rPr>
          <w:b/>
          <w:i/>
          <w:sz w:val="28"/>
          <w:szCs w:val="28"/>
        </w:rPr>
        <w:t xml:space="preserve"> „</w:t>
      </w:r>
      <w:proofErr w:type="spellStart"/>
      <w:r w:rsidRPr="0089007B">
        <w:rPr>
          <w:b/>
          <w:i/>
          <w:sz w:val="28"/>
          <w:szCs w:val="28"/>
        </w:rPr>
        <w:t>Furnizare</w:t>
      </w:r>
      <w:proofErr w:type="spellEnd"/>
      <w:r w:rsidRPr="0089007B">
        <w:rPr>
          <w:b/>
          <w:i/>
          <w:sz w:val="28"/>
          <w:szCs w:val="28"/>
        </w:rPr>
        <w:t xml:space="preserve"> de </w:t>
      </w:r>
      <w:proofErr w:type="spellStart"/>
      <w:r w:rsidRPr="0089007B">
        <w:rPr>
          <w:b/>
          <w:i/>
          <w:sz w:val="28"/>
          <w:szCs w:val="28"/>
        </w:rPr>
        <w:t>servicii</w:t>
      </w:r>
      <w:proofErr w:type="spellEnd"/>
      <w:r w:rsidRPr="0089007B">
        <w:rPr>
          <w:b/>
          <w:i/>
          <w:sz w:val="28"/>
          <w:szCs w:val="28"/>
        </w:rPr>
        <w:t xml:space="preserve"> integrate </w:t>
      </w:r>
      <w:proofErr w:type="spellStart"/>
      <w:r w:rsidRPr="0089007B">
        <w:rPr>
          <w:b/>
          <w:i/>
          <w:sz w:val="28"/>
          <w:szCs w:val="28"/>
        </w:rPr>
        <w:t>în</w:t>
      </w:r>
      <w:proofErr w:type="spellEnd"/>
      <w:r w:rsidRPr="0089007B">
        <w:rPr>
          <w:b/>
          <w:i/>
          <w:sz w:val="28"/>
          <w:szCs w:val="28"/>
        </w:rPr>
        <w:t xml:space="preserve"> </w:t>
      </w:r>
      <w:proofErr w:type="spellStart"/>
      <w:r w:rsidRPr="0089007B">
        <w:rPr>
          <w:b/>
          <w:i/>
          <w:sz w:val="28"/>
          <w:szCs w:val="28"/>
        </w:rPr>
        <w:t>comunitățile</w:t>
      </w:r>
      <w:proofErr w:type="spellEnd"/>
      <w:r w:rsidRPr="0089007B">
        <w:rPr>
          <w:b/>
          <w:i/>
          <w:sz w:val="28"/>
          <w:szCs w:val="28"/>
        </w:rPr>
        <w:t xml:space="preserve"> </w:t>
      </w:r>
      <w:proofErr w:type="spellStart"/>
      <w:r w:rsidRPr="0089007B">
        <w:rPr>
          <w:b/>
          <w:i/>
          <w:sz w:val="28"/>
          <w:szCs w:val="28"/>
        </w:rPr>
        <w:t>rurale</w:t>
      </w:r>
      <w:proofErr w:type="spellEnd"/>
      <w:r w:rsidRPr="0089007B">
        <w:rPr>
          <w:b/>
          <w:i/>
          <w:sz w:val="28"/>
          <w:szCs w:val="28"/>
        </w:rPr>
        <w:t xml:space="preserve"> – </w:t>
      </w:r>
      <w:proofErr w:type="spellStart"/>
      <w:r w:rsidRPr="0089007B">
        <w:rPr>
          <w:b/>
          <w:i/>
          <w:sz w:val="28"/>
          <w:szCs w:val="28"/>
        </w:rPr>
        <w:t>facilitarea</w:t>
      </w:r>
      <w:proofErr w:type="spellEnd"/>
      <w:r w:rsidRPr="0089007B">
        <w:rPr>
          <w:b/>
          <w:i/>
          <w:sz w:val="28"/>
          <w:szCs w:val="28"/>
        </w:rPr>
        <w:t xml:space="preserve"> </w:t>
      </w:r>
      <w:proofErr w:type="spellStart"/>
      <w:r w:rsidRPr="0089007B">
        <w:rPr>
          <w:b/>
          <w:i/>
          <w:sz w:val="28"/>
          <w:szCs w:val="28"/>
        </w:rPr>
        <w:t>accesului</w:t>
      </w:r>
      <w:proofErr w:type="spellEnd"/>
      <w:r w:rsidRPr="0089007B">
        <w:rPr>
          <w:b/>
          <w:i/>
          <w:sz w:val="28"/>
          <w:szCs w:val="28"/>
        </w:rPr>
        <w:t xml:space="preserve"> </w:t>
      </w:r>
      <w:proofErr w:type="spellStart"/>
      <w:r w:rsidRPr="0089007B">
        <w:rPr>
          <w:b/>
          <w:i/>
          <w:sz w:val="28"/>
          <w:szCs w:val="28"/>
        </w:rPr>
        <w:t>persoanelor</w:t>
      </w:r>
      <w:proofErr w:type="spellEnd"/>
      <w:r w:rsidRPr="0089007B">
        <w:rPr>
          <w:b/>
          <w:i/>
          <w:sz w:val="28"/>
          <w:szCs w:val="28"/>
        </w:rPr>
        <w:t xml:space="preserve"> </w:t>
      </w:r>
      <w:proofErr w:type="spellStart"/>
      <w:r w:rsidRPr="0089007B">
        <w:rPr>
          <w:b/>
          <w:i/>
          <w:sz w:val="28"/>
          <w:szCs w:val="28"/>
        </w:rPr>
        <w:t>vulnerabile</w:t>
      </w:r>
      <w:proofErr w:type="spellEnd"/>
      <w:r w:rsidRPr="0089007B">
        <w:rPr>
          <w:b/>
          <w:i/>
          <w:sz w:val="28"/>
          <w:szCs w:val="28"/>
        </w:rPr>
        <w:t xml:space="preserve"> la </w:t>
      </w:r>
      <w:proofErr w:type="spellStart"/>
      <w:r w:rsidRPr="0089007B">
        <w:rPr>
          <w:b/>
          <w:i/>
          <w:sz w:val="28"/>
          <w:szCs w:val="28"/>
        </w:rPr>
        <w:t>servicii</w:t>
      </w:r>
      <w:proofErr w:type="spellEnd"/>
      <w:r w:rsidRPr="0089007B">
        <w:rPr>
          <w:b/>
          <w:i/>
          <w:sz w:val="28"/>
          <w:szCs w:val="28"/>
        </w:rPr>
        <w:t xml:space="preserve"> de </w:t>
      </w:r>
      <w:proofErr w:type="spellStart"/>
      <w:r w:rsidRPr="0089007B">
        <w:rPr>
          <w:b/>
          <w:i/>
          <w:sz w:val="28"/>
          <w:szCs w:val="28"/>
        </w:rPr>
        <w:t>bază</w:t>
      </w:r>
      <w:proofErr w:type="spellEnd"/>
      <w:r w:rsidRPr="0089007B">
        <w:rPr>
          <w:b/>
          <w:i/>
          <w:sz w:val="28"/>
          <w:szCs w:val="28"/>
        </w:rPr>
        <w:t xml:space="preserve"> </w:t>
      </w:r>
      <w:proofErr w:type="spellStart"/>
      <w:r w:rsidRPr="0089007B">
        <w:rPr>
          <w:b/>
          <w:i/>
          <w:sz w:val="28"/>
          <w:szCs w:val="28"/>
        </w:rPr>
        <w:t>eficiente</w:t>
      </w:r>
      <w:proofErr w:type="spellEnd"/>
      <w:r w:rsidRPr="0089007B">
        <w:rPr>
          <w:b/>
          <w:i/>
          <w:sz w:val="28"/>
          <w:szCs w:val="28"/>
        </w:rPr>
        <w:t xml:space="preserve"> </w:t>
      </w:r>
      <w:proofErr w:type="spellStart"/>
      <w:r w:rsidRPr="0089007B">
        <w:rPr>
          <w:b/>
          <w:i/>
          <w:sz w:val="28"/>
          <w:szCs w:val="28"/>
        </w:rPr>
        <w:t>și</w:t>
      </w:r>
      <w:proofErr w:type="spellEnd"/>
      <w:r w:rsidRPr="0089007B">
        <w:rPr>
          <w:b/>
          <w:i/>
          <w:sz w:val="28"/>
          <w:szCs w:val="28"/>
        </w:rPr>
        <w:t xml:space="preserve"> de </w:t>
      </w:r>
      <w:proofErr w:type="spellStart"/>
      <w:r w:rsidRPr="0089007B">
        <w:rPr>
          <w:b/>
          <w:i/>
          <w:sz w:val="28"/>
          <w:szCs w:val="28"/>
        </w:rPr>
        <w:t>calitate</w:t>
      </w:r>
      <w:proofErr w:type="spellEnd"/>
      <w:r w:rsidRPr="0089007B">
        <w:rPr>
          <w:b/>
          <w:i/>
          <w:sz w:val="28"/>
          <w:szCs w:val="28"/>
        </w:rPr>
        <w:t>”</w:t>
      </w:r>
    </w:p>
    <w:p w14:paraId="119D1F64" w14:textId="77777777" w:rsidR="009C0EA0" w:rsidRDefault="009C0EA0" w:rsidP="009C0EA0">
      <w:pPr>
        <w:jc w:val="center"/>
        <w:rPr>
          <w:b/>
          <w:i/>
          <w:sz w:val="28"/>
          <w:szCs w:val="28"/>
        </w:rPr>
      </w:pPr>
    </w:p>
    <w:p w14:paraId="53C9FD4B" w14:textId="77777777" w:rsidR="009C0EA0" w:rsidRDefault="009C0EA0" w:rsidP="009C0EA0">
      <w:pPr>
        <w:jc w:val="center"/>
        <w:rPr>
          <w:b/>
          <w:i/>
          <w:sz w:val="28"/>
          <w:szCs w:val="28"/>
        </w:rPr>
      </w:pPr>
    </w:p>
    <w:p w14:paraId="07070868" w14:textId="77777777" w:rsidR="009C0EA0" w:rsidRDefault="009C0EA0" w:rsidP="009C0EA0">
      <w:pPr>
        <w:jc w:val="center"/>
        <w:rPr>
          <w:b/>
          <w:i/>
          <w:sz w:val="28"/>
          <w:szCs w:val="28"/>
        </w:rPr>
      </w:pPr>
    </w:p>
    <w:p w14:paraId="33DA2F4F" w14:textId="77777777" w:rsidR="0026367F" w:rsidRPr="0026367F" w:rsidRDefault="0026367F" w:rsidP="00EF7099">
      <w:pPr>
        <w:pStyle w:val="Corptext"/>
        <w:jc w:val="center"/>
        <w:rPr>
          <w:i/>
          <w:iCs/>
          <w:color w:val="000000"/>
          <w:sz w:val="24"/>
          <w:szCs w:val="24"/>
          <w:lang w:val="en-AU"/>
        </w:rPr>
      </w:pPr>
      <w:proofErr w:type="spellStart"/>
      <w:r w:rsidRPr="00616121">
        <w:rPr>
          <w:i/>
          <w:iCs/>
          <w:color w:val="000000"/>
          <w:sz w:val="24"/>
          <w:szCs w:val="24"/>
          <w:lang w:val="en-AU"/>
        </w:rPr>
        <w:t>Prezentul</w:t>
      </w:r>
      <w:proofErr w:type="spellEnd"/>
      <w:r w:rsidRPr="00616121">
        <w:rPr>
          <w:i/>
          <w:iCs/>
          <w:color w:val="000000"/>
          <w:sz w:val="24"/>
          <w:szCs w:val="24"/>
          <w:lang w:val="en-AU"/>
        </w:rPr>
        <w:t xml:space="preserve"> </w:t>
      </w:r>
      <w:proofErr w:type="spellStart"/>
      <w:r w:rsidRPr="00616121">
        <w:rPr>
          <w:i/>
          <w:iCs/>
          <w:color w:val="000000"/>
          <w:sz w:val="24"/>
          <w:szCs w:val="24"/>
          <w:lang w:val="en-AU"/>
        </w:rPr>
        <w:t>referat</w:t>
      </w:r>
      <w:proofErr w:type="spellEnd"/>
      <w:r w:rsidRPr="00616121">
        <w:rPr>
          <w:i/>
          <w:iCs/>
          <w:color w:val="000000"/>
          <w:sz w:val="24"/>
          <w:szCs w:val="24"/>
          <w:lang w:val="en-AU"/>
        </w:rPr>
        <w:t xml:space="preserve"> de </w:t>
      </w:r>
      <w:proofErr w:type="spellStart"/>
      <w:r w:rsidRPr="00616121">
        <w:rPr>
          <w:i/>
          <w:iCs/>
          <w:color w:val="000000"/>
          <w:sz w:val="24"/>
          <w:szCs w:val="24"/>
          <w:lang w:val="en-AU"/>
        </w:rPr>
        <w:t>aprobare</w:t>
      </w:r>
      <w:proofErr w:type="spellEnd"/>
      <w:r w:rsidRPr="00616121">
        <w:rPr>
          <w:i/>
          <w:iCs/>
          <w:color w:val="000000"/>
          <w:sz w:val="24"/>
          <w:szCs w:val="24"/>
          <w:lang w:val="en-AU"/>
        </w:rPr>
        <w:t xml:space="preserve"> a </w:t>
      </w:r>
      <w:proofErr w:type="spellStart"/>
      <w:r w:rsidRPr="00616121">
        <w:rPr>
          <w:i/>
          <w:iCs/>
          <w:color w:val="000000"/>
          <w:sz w:val="24"/>
          <w:szCs w:val="24"/>
          <w:lang w:val="en-AU"/>
        </w:rPr>
        <w:t>fost</w:t>
      </w:r>
      <w:proofErr w:type="spellEnd"/>
      <w:r w:rsidRPr="00616121">
        <w:rPr>
          <w:i/>
          <w:iCs/>
          <w:color w:val="000000"/>
          <w:sz w:val="24"/>
          <w:szCs w:val="24"/>
          <w:lang w:val="en-AU"/>
        </w:rPr>
        <w:t xml:space="preserve"> </w:t>
      </w:r>
      <w:proofErr w:type="spellStart"/>
      <w:r w:rsidRPr="00616121">
        <w:rPr>
          <w:i/>
          <w:iCs/>
          <w:color w:val="000000"/>
          <w:sz w:val="24"/>
          <w:szCs w:val="24"/>
          <w:lang w:val="en-AU"/>
        </w:rPr>
        <w:t>întocmit</w:t>
      </w:r>
      <w:proofErr w:type="spellEnd"/>
      <w:r w:rsidRPr="00616121">
        <w:rPr>
          <w:i/>
          <w:iCs/>
          <w:color w:val="000000"/>
          <w:sz w:val="24"/>
          <w:szCs w:val="24"/>
          <w:lang w:val="en-AU"/>
        </w:rPr>
        <w:t xml:space="preserve"> </w:t>
      </w:r>
      <w:proofErr w:type="spellStart"/>
      <w:r w:rsidRPr="00616121">
        <w:rPr>
          <w:i/>
          <w:iCs/>
          <w:color w:val="000000"/>
          <w:sz w:val="24"/>
          <w:szCs w:val="24"/>
          <w:lang w:val="en-AU"/>
        </w:rPr>
        <w:t>ținând</w:t>
      </w:r>
      <w:proofErr w:type="spellEnd"/>
      <w:r w:rsidRPr="00616121">
        <w:rPr>
          <w:i/>
          <w:iCs/>
          <w:color w:val="000000"/>
          <w:sz w:val="24"/>
          <w:szCs w:val="24"/>
          <w:lang w:val="en-AU"/>
        </w:rPr>
        <w:t xml:space="preserve"> </w:t>
      </w:r>
      <w:proofErr w:type="spellStart"/>
      <w:r w:rsidRPr="00616121">
        <w:rPr>
          <w:i/>
          <w:iCs/>
          <w:color w:val="000000"/>
          <w:sz w:val="24"/>
          <w:szCs w:val="24"/>
          <w:lang w:val="en-AU"/>
        </w:rPr>
        <w:t>cont</w:t>
      </w:r>
      <w:proofErr w:type="spellEnd"/>
      <w:r w:rsidRPr="00616121">
        <w:rPr>
          <w:i/>
          <w:iCs/>
          <w:color w:val="000000"/>
          <w:sz w:val="24"/>
          <w:szCs w:val="24"/>
          <w:lang w:val="en-AU"/>
        </w:rPr>
        <w:t xml:space="preserve"> de </w:t>
      </w:r>
      <w:proofErr w:type="spellStart"/>
      <w:r w:rsidRPr="00616121">
        <w:rPr>
          <w:i/>
          <w:iCs/>
          <w:color w:val="000000"/>
          <w:sz w:val="24"/>
          <w:szCs w:val="24"/>
          <w:lang w:val="en-AU"/>
        </w:rPr>
        <w:t>prevederile</w:t>
      </w:r>
      <w:proofErr w:type="spellEnd"/>
      <w:r w:rsidRPr="00616121">
        <w:rPr>
          <w:i/>
          <w:iCs/>
          <w:color w:val="000000"/>
          <w:sz w:val="24"/>
          <w:szCs w:val="24"/>
          <w:lang w:val="en-AU"/>
        </w:rPr>
        <w:t xml:space="preserve"> art. 136 </w:t>
      </w:r>
      <w:proofErr w:type="spellStart"/>
      <w:r w:rsidRPr="00616121">
        <w:rPr>
          <w:i/>
          <w:iCs/>
          <w:color w:val="000000"/>
          <w:sz w:val="24"/>
          <w:szCs w:val="24"/>
          <w:lang w:val="en-AU"/>
        </w:rPr>
        <w:t>alin</w:t>
      </w:r>
      <w:proofErr w:type="spellEnd"/>
      <w:r w:rsidRPr="00616121">
        <w:rPr>
          <w:i/>
          <w:iCs/>
          <w:color w:val="000000"/>
          <w:sz w:val="24"/>
          <w:szCs w:val="24"/>
          <w:lang w:val="en-AU"/>
        </w:rPr>
        <w:t xml:space="preserve">. (8) din O.U.G. nr. 57/2019 </w:t>
      </w:r>
      <w:proofErr w:type="spellStart"/>
      <w:r w:rsidRPr="00616121">
        <w:rPr>
          <w:i/>
          <w:iCs/>
          <w:color w:val="000000"/>
          <w:sz w:val="24"/>
          <w:szCs w:val="24"/>
          <w:lang w:val="en-AU"/>
        </w:rPr>
        <w:t>privind</w:t>
      </w:r>
      <w:proofErr w:type="spellEnd"/>
      <w:r w:rsidRPr="00616121">
        <w:rPr>
          <w:i/>
          <w:iCs/>
          <w:color w:val="000000"/>
          <w:sz w:val="24"/>
          <w:szCs w:val="24"/>
          <w:lang w:val="en-AU"/>
        </w:rPr>
        <w:t xml:space="preserve"> </w:t>
      </w:r>
      <w:proofErr w:type="spellStart"/>
      <w:r w:rsidRPr="00616121">
        <w:rPr>
          <w:i/>
          <w:iCs/>
          <w:color w:val="000000"/>
          <w:sz w:val="24"/>
          <w:szCs w:val="24"/>
          <w:lang w:val="en-AU"/>
        </w:rPr>
        <w:t>Codul</w:t>
      </w:r>
      <w:proofErr w:type="spellEnd"/>
      <w:r w:rsidRPr="00616121">
        <w:rPr>
          <w:i/>
          <w:iCs/>
          <w:color w:val="000000"/>
          <w:sz w:val="24"/>
          <w:szCs w:val="24"/>
          <w:lang w:val="en-AU"/>
        </w:rPr>
        <w:t xml:space="preserve"> </w:t>
      </w:r>
      <w:proofErr w:type="spellStart"/>
      <w:r w:rsidRPr="00616121">
        <w:rPr>
          <w:i/>
          <w:iCs/>
          <w:color w:val="000000"/>
          <w:sz w:val="24"/>
          <w:szCs w:val="24"/>
          <w:lang w:val="en-AU"/>
        </w:rPr>
        <w:t>administrativ</w:t>
      </w:r>
      <w:proofErr w:type="spellEnd"/>
      <w:r w:rsidRPr="00616121">
        <w:rPr>
          <w:i/>
          <w:iCs/>
          <w:color w:val="000000"/>
          <w:sz w:val="24"/>
          <w:szCs w:val="24"/>
          <w:lang w:val="en-AU"/>
        </w:rPr>
        <w:t xml:space="preserve">, ca un instrument de </w:t>
      </w:r>
      <w:proofErr w:type="spellStart"/>
      <w:r w:rsidRPr="00616121">
        <w:rPr>
          <w:i/>
          <w:iCs/>
          <w:color w:val="000000"/>
          <w:sz w:val="24"/>
          <w:szCs w:val="24"/>
          <w:lang w:val="en-AU"/>
        </w:rPr>
        <w:t>prezentare</w:t>
      </w:r>
      <w:proofErr w:type="spellEnd"/>
      <w:r w:rsidRPr="00616121">
        <w:rPr>
          <w:i/>
          <w:iCs/>
          <w:color w:val="000000"/>
          <w:sz w:val="24"/>
          <w:szCs w:val="24"/>
          <w:lang w:val="en-AU"/>
        </w:rPr>
        <w:t xml:space="preserve"> </w:t>
      </w:r>
      <w:proofErr w:type="spellStart"/>
      <w:r w:rsidRPr="00616121">
        <w:rPr>
          <w:i/>
          <w:iCs/>
          <w:color w:val="000000"/>
          <w:sz w:val="24"/>
          <w:szCs w:val="24"/>
          <w:lang w:val="en-AU"/>
        </w:rPr>
        <w:t>și</w:t>
      </w:r>
      <w:proofErr w:type="spellEnd"/>
      <w:r w:rsidRPr="00616121">
        <w:rPr>
          <w:i/>
          <w:iCs/>
          <w:color w:val="000000"/>
          <w:sz w:val="24"/>
          <w:szCs w:val="24"/>
          <w:lang w:val="en-AU"/>
        </w:rPr>
        <w:t xml:space="preserve"> </w:t>
      </w:r>
      <w:proofErr w:type="spellStart"/>
      <w:r w:rsidRPr="00616121">
        <w:rPr>
          <w:i/>
          <w:iCs/>
          <w:color w:val="000000"/>
          <w:sz w:val="24"/>
          <w:szCs w:val="24"/>
          <w:lang w:val="en-AU"/>
        </w:rPr>
        <w:t>motivare</w:t>
      </w:r>
      <w:proofErr w:type="spellEnd"/>
      <w:r w:rsidRPr="00616121">
        <w:rPr>
          <w:i/>
          <w:iCs/>
          <w:color w:val="000000"/>
          <w:sz w:val="24"/>
          <w:szCs w:val="24"/>
          <w:lang w:val="en-AU"/>
        </w:rPr>
        <w:t xml:space="preserve"> la </w:t>
      </w:r>
      <w:proofErr w:type="spellStart"/>
      <w:r w:rsidRPr="00616121">
        <w:rPr>
          <w:i/>
          <w:iCs/>
          <w:color w:val="000000"/>
          <w:sz w:val="24"/>
          <w:szCs w:val="24"/>
          <w:lang w:val="en-AU"/>
        </w:rPr>
        <w:t>proiectul</w:t>
      </w:r>
      <w:proofErr w:type="spellEnd"/>
      <w:r w:rsidRPr="00616121">
        <w:rPr>
          <w:i/>
          <w:iCs/>
          <w:color w:val="000000"/>
          <w:sz w:val="24"/>
          <w:szCs w:val="24"/>
          <w:lang w:val="en-AU"/>
        </w:rPr>
        <w:t xml:space="preserve"> de </w:t>
      </w:r>
      <w:proofErr w:type="spellStart"/>
      <w:r w:rsidRPr="00616121">
        <w:rPr>
          <w:i/>
          <w:iCs/>
          <w:color w:val="000000"/>
          <w:sz w:val="24"/>
          <w:szCs w:val="24"/>
          <w:lang w:val="en-AU"/>
        </w:rPr>
        <w:t>hotărâre</w:t>
      </w:r>
      <w:proofErr w:type="spellEnd"/>
      <w:r w:rsidRPr="00616121">
        <w:rPr>
          <w:i/>
          <w:iCs/>
          <w:color w:val="000000"/>
          <w:sz w:val="24"/>
          <w:szCs w:val="24"/>
          <w:lang w:val="en-AU"/>
        </w:rPr>
        <w:t>.</w:t>
      </w:r>
    </w:p>
    <w:p w14:paraId="09F3605A" w14:textId="77777777" w:rsidR="00EF7099" w:rsidRDefault="00EF7099" w:rsidP="00EF7099">
      <w:pPr>
        <w:pStyle w:val="Listparagraf"/>
        <w:widowControl w:val="0"/>
        <w:tabs>
          <w:tab w:val="left" w:pos="3506"/>
          <w:tab w:val="left" w:pos="5958"/>
        </w:tabs>
        <w:autoSpaceDE w:val="0"/>
        <w:autoSpaceDN w:val="0"/>
        <w:spacing w:before="44" w:after="0"/>
        <w:ind w:left="0" w:right="810"/>
        <w:contextualSpacing w:val="0"/>
        <w:jc w:val="both"/>
      </w:pPr>
    </w:p>
    <w:p w14:paraId="4DB94E83" w14:textId="77777777" w:rsidR="008A4FA8" w:rsidRDefault="008A4FA8" w:rsidP="00EF7099">
      <w:pPr>
        <w:pStyle w:val="Listparagraf"/>
        <w:widowControl w:val="0"/>
        <w:tabs>
          <w:tab w:val="left" w:pos="3506"/>
          <w:tab w:val="left" w:pos="5958"/>
        </w:tabs>
        <w:autoSpaceDE w:val="0"/>
        <w:autoSpaceDN w:val="0"/>
        <w:spacing w:before="44" w:after="0"/>
        <w:ind w:left="0" w:right="810"/>
        <w:contextualSpacing w:val="0"/>
        <w:jc w:val="both"/>
      </w:pPr>
    </w:p>
    <w:p w14:paraId="51933FDD" w14:textId="77777777" w:rsidR="008A4FA8" w:rsidRDefault="008A4FA8" w:rsidP="00EF7099">
      <w:pPr>
        <w:pStyle w:val="Listparagraf"/>
        <w:widowControl w:val="0"/>
        <w:tabs>
          <w:tab w:val="left" w:pos="3506"/>
          <w:tab w:val="left" w:pos="5958"/>
        </w:tabs>
        <w:autoSpaceDE w:val="0"/>
        <w:autoSpaceDN w:val="0"/>
        <w:spacing w:before="44" w:after="0"/>
        <w:ind w:left="0" w:right="810"/>
        <w:contextualSpacing w:val="0"/>
        <w:jc w:val="both"/>
      </w:pPr>
    </w:p>
    <w:p w14:paraId="5A6C715E" w14:textId="467B766C" w:rsidR="008065DB" w:rsidRDefault="008A4FA8" w:rsidP="008A4FA8">
      <w:pPr>
        <w:pStyle w:val="Listparagraf"/>
        <w:widowControl w:val="0"/>
        <w:tabs>
          <w:tab w:val="left" w:pos="3506"/>
          <w:tab w:val="left" w:pos="5958"/>
        </w:tabs>
        <w:autoSpaceDE w:val="0"/>
        <w:autoSpaceDN w:val="0"/>
        <w:spacing w:after="0" w:line="240" w:lineRule="auto"/>
        <w:ind w:left="0" w:right="810"/>
        <w:contextualSpacing w:val="0"/>
        <w:jc w:val="both"/>
        <w:sectPr w:rsidR="008065DB" w:rsidSect="00EF7099">
          <w:pgSz w:w="11920" w:h="16850"/>
          <w:pgMar w:top="1800" w:right="438" w:bottom="620" w:left="993" w:header="428" w:footer="426" w:gutter="0"/>
          <w:cols w:space="708"/>
        </w:sectPr>
      </w:pPr>
      <w:r>
        <w:t xml:space="preserve">            </w:t>
      </w:r>
      <w:r w:rsidR="008065DB">
        <w:t xml:space="preserve">Obiectul protocolului îl constituie colaborarea interinstituțională necesară în vederea dezvoltării și furnizării serviciilor comunitare integrate pentru combaterea sărăciei și excluziunii sociale în </w:t>
      </w:r>
      <w:r w:rsidR="00EF7099">
        <w:t>comuna Chirnogeni</w:t>
      </w:r>
      <w:r w:rsidR="008065DB">
        <w:t xml:space="preserve">, în cadrul proiectului </w:t>
      </w:r>
      <w:r w:rsidR="008065DB">
        <w:rPr>
          <w:b/>
          <w:i/>
        </w:rPr>
        <w:t>„Furnizare de servicii integrate</w:t>
      </w:r>
      <w:r w:rsidR="008065DB">
        <w:rPr>
          <w:b/>
          <w:i/>
          <w:spacing w:val="-8"/>
        </w:rPr>
        <w:t xml:space="preserve"> </w:t>
      </w:r>
      <w:r w:rsidR="008065DB">
        <w:rPr>
          <w:b/>
          <w:i/>
        </w:rPr>
        <w:t>în</w:t>
      </w:r>
      <w:r w:rsidR="008065DB">
        <w:rPr>
          <w:b/>
          <w:i/>
          <w:spacing w:val="-5"/>
        </w:rPr>
        <w:t xml:space="preserve"> </w:t>
      </w:r>
      <w:r w:rsidR="008065DB">
        <w:rPr>
          <w:b/>
          <w:i/>
        </w:rPr>
        <w:t>comunitățile</w:t>
      </w:r>
      <w:r w:rsidR="008065DB">
        <w:rPr>
          <w:b/>
          <w:i/>
          <w:spacing w:val="-6"/>
        </w:rPr>
        <w:t xml:space="preserve"> </w:t>
      </w:r>
      <w:r w:rsidR="008065DB">
        <w:rPr>
          <w:b/>
          <w:i/>
        </w:rPr>
        <w:t>rurale</w:t>
      </w:r>
      <w:r w:rsidR="008065DB">
        <w:rPr>
          <w:b/>
          <w:i/>
          <w:spacing w:val="-8"/>
        </w:rPr>
        <w:t xml:space="preserve"> </w:t>
      </w:r>
      <w:r w:rsidR="008065DB">
        <w:rPr>
          <w:b/>
          <w:i/>
        </w:rPr>
        <w:t>–</w:t>
      </w:r>
      <w:r w:rsidR="008065DB">
        <w:rPr>
          <w:b/>
          <w:i/>
          <w:spacing w:val="-4"/>
        </w:rPr>
        <w:t xml:space="preserve"> </w:t>
      </w:r>
      <w:r w:rsidR="008065DB">
        <w:rPr>
          <w:b/>
          <w:i/>
        </w:rPr>
        <w:t>facilitarea</w:t>
      </w:r>
      <w:r w:rsidR="008065DB">
        <w:rPr>
          <w:b/>
          <w:i/>
          <w:spacing w:val="-4"/>
        </w:rPr>
        <w:t xml:space="preserve"> </w:t>
      </w:r>
      <w:r w:rsidR="008065DB">
        <w:rPr>
          <w:b/>
          <w:i/>
        </w:rPr>
        <w:t>accesului</w:t>
      </w:r>
      <w:r w:rsidR="008065DB">
        <w:rPr>
          <w:b/>
          <w:i/>
          <w:spacing w:val="-5"/>
        </w:rPr>
        <w:t xml:space="preserve"> </w:t>
      </w:r>
      <w:r w:rsidR="008065DB">
        <w:rPr>
          <w:b/>
          <w:i/>
        </w:rPr>
        <w:t>persoanelor</w:t>
      </w:r>
      <w:r w:rsidR="008065DB">
        <w:rPr>
          <w:b/>
          <w:i/>
          <w:spacing w:val="-7"/>
        </w:rPr>
        <w:t xml:space="preserve"> </w:t>
      </w:r>
      <w:r w:rsidR="008065DB">
        <w:rPr>
          <w:b/>
          <w:i/>
        </w:rPr>
        <w:t>vulnerabile</w:t>
      </w:r>
      <w:r w:rsidR="008065DB">
        <w:rPr>
          <w:b/>
          <w:i/>
          <w:spacing w:val="-9"/>
        </w:rPr>
        <w:t xml:space="preserve"> </w:t>
      </w:r>
      <w:r w:rsidR="008065DB">
        <w:rPr>
          <w:b/>
          <w:i/>
        </w:rPr>
        <w:t>la</w:t>
      </w:r>
      <w:r w:rsidR="008065DB">
        <w:rPr>
          <w:b/>
          <w:i/>
          <w:spacing w:val="-5"/>
        </w:rPr>
        <w:t xml:space="preserve"> </w:t>
      </w:r>
      <w:r w:rsidR="008065DB">
        <w:rPr>
          <w:b/>
          <w:i/>
        </w:rPr>
        <w:t>servicii</w:t>
      </w:r>
      <w:r w:rsidR="008065DB">
        <w:rPr>
          <w:b/>
          <w:i/>
          <w:spacing w:val="-5"/>
        </w:rPr>
        <w:t xml:space="preserve"> </w:t>
      </w:r>
      <w:r w:rsidR="008065DB">
        <w:rPr>
          <w:b/>
          <w:i/>
        </w:rPr>
        <w:t>de</w:t>
      </w:r>
      <w:r w:rsidR="008065DB">
        <w:rPr>
          <w:b/>
          <w:i/>
          <w:spacing w:val="-9"/>
        </w:rPr>
        <w:t xml:space="preserve"> </w:t>
      </w:r>
      <w:r w:rsidR="008065DB">
        <w:rPr>
          <w:b/>
          <w:i/>
        </w:rPr>
        <w:t>bază</w:t>
      </w:r>
      <w:r w:rsidR="008065DB">
        <w:rPr>
          <w:b/>
          <w:i/>
          <w:spacing w:val="-5"/>
        </w:rPr>
        <w:t xml:space="preserve"> </w:t>
      </w:r>
      <w:r w:rsidR="008065DB">
        <w:rPr>
          <w:b/>
          <w:i/>
        </w:rPr>
        <w:t>eficiente</w:t>
      </w:r>
      <w:r w:rsidR="008065DB">
        <w:rPr>
          <w:b/>
          <w:i/>
          <w:spacing w:val="-9"/>
        </w:rPr>
        <w:t xml:space="preserve"> </w:t>
      </w:r>
      <w:r w:rsidR="008065DB">
        <w:rPr>
          <w:b/>
          <w:i/>
        </w:rPr>
        <w:t>și de calitate”</w:t>
      </w:r>
      <w:r w:rsidR="008065DB">
        <w:rPr>
          <w:b/>
        </w:rPr>
        <w:t>,</w:t>
      </w:r>
      <w:r w:rsidR="008065DB" w:rsidRPr="008B1572">
        <w:t xml:space="preserve"> </w:t>
      </w:r>
      <w:r w:rsidR="008065DB">
        <w:t>cod SMIS 339395,</w:t>
      </w:r>
      <w:r w:rsidR="008065DB">
        <w:rPr>
          <w:b/>
        </w:rPr>
        <w:t xml:space="preserve"> </w:t>
      </w:r>
      <w:r w:rsidR="008065DB">
        <w:t>finanțat din Fondul Social European Plus, prin Programul Incluziune și Demnitate Socială 2021-2027, Prioritatea</w:t>
      </w:r>
      <w:r w:rsidR="008065DB">
        <w:rPr>
          <w:spacing w:val="-7"/>
        </w:rPr>
        <w:t xml:space="preserve"> </w:t>
      </w:r>
      <w:r w:rsidR="008065DB">
        <w:t>4:</w:t>
      </w:r>
      <w:r w:rsidR="008065DB">
        <w:rPr>
          <w:spacing w:val="-5"/>
        </w:rPr>
        <w:t xml:space="preserve"> </w:t>
      </w:r>
      <w:r w:rsidR="008065DB">
        <w:rPr>
          <w:i/>
        </w:rPr>
        <w:t>Sprijinirea</w:t>
      </w:r>
      <w:r w:rsidR="008065DB">
        <w:rPr>
          <w:i/>
          <w:spacing w:val="-3"/>
        </w:rPr>
        <w:t xml:space="preserve"> </w:t>
      </w:r>
      <w:r w:rsidR="008065DB">
        <w:rPr>
          <w:i/>
        </w:rPr>
        <w:t>comunităților</w:t>
      </w:r>
      <w:r w:rsidR="008065DB">
        <w:rPr>
          <w:i/>
          <w:spacing w:val="-5"/>
        </w:rPr>
        <w:t xml:space="preserve"> </w:t>
      </w:r>
      <w:r w:rsidR="008065DB">
        <w:rPr>
          <w:i/>
        </w:rPr>
        <w:t>rurale</w:t>
      </w:r>
      <w:r w:rsidR="008065DB">
        <w:rPr>
          <w:i/>
          <w:spacing w:val="-3"/>
        </w:rPr>
        <w:t xml:space="preserve"> </w:t>
      </w:r>
      <w:r w:rsidR="008065DB">
        <w:rPr>
          <w:i/>
        </w:rPr>
        <w:t>fără</w:t>
      </w:r>
      <w:r w:rsidR="008065DB">
        <w:rPr>
          <w:i/>
          <w:spacing w:val="-4"/>
        </w:rPr>
        <w:t xml:space="preserve"> </w:t>
      </w:r>
      <w:r w:rsidR="008065DB">
        <w:rPr>
          <w:i/>
        </w:rPr>
        <w:t>acces</w:t>
      </w:r>
      <w:r w:rsidR="008065DB">
        <w:rPr>
          <w:i/>
          <w:spacing w:val="-3"/>
        </w:rPr>
        <w:t xml:space="preserve"> </w:t>
      </w:r>
      <w:r w:rsidR="008065DB">
        <w:rPr>
          <w:i/>
        </w:rPr>
        <w:t>sau</w:t>
      </w:r>
      <w:r w:rsidR="008065DB">
        <w:rPr>
          <w:i/>
          <w:spacing w:val="-4"/>
        </w:rPr>
        <w:t xml:space="preserve"> </w:t>
      </w:r>
      <w:r w:rsidR="008065DB">
        <w:rPr>
          <w:i/>
        </w:rPr>
        <w:t>cu</w:t>
      </w:r>
      <w:r w:rsidR="008065DB">
        <w:rPr>
          <w:i/>
          <w:spacing w:val="-4"/>
        </w:rPr>
        <w:t xml:space="preserve"> </w:t>
      </w:r>
      <w:r w:rsidR="008065DB">
        <w:rPr>
          <w:i/>
        </w:rPr>
        <w:t>acces</w:t>
      </w:r>
      <w:r w:rsidR="008065DB">
        <w:rPr>
          <w:i/>
          <w:spacing w:val="-3"/>
        </w:rPr>
        <w:t xml:space="preserve"> </w:t>
      </w:r>
      <w:r w:rsidR="008065DB">
        <w:rPr>
          <w:i/>
        </w:rPr>
        <w:t>limitat</w:t>
      </w:r>
      <w:r w:rsidR="008065DB">
        <w:rPr>
          <w:i/>
          <w:spacing w:val="-6"/>
        </w:rPr>
        <w:t xml:space="preserve"> </w:t>
      </w:r>
      <w:r w:rsidR="008065DB">
        <w:rPr>
          <w:i/>
        </w:rPr>
        <w:t>la</w:t>
      </w:r>
      <w:r w:rsidR="008065DB">
        <w:rPr>
          <w:i/>
          <w:spacing w:val="-4"/>
        </w:rPr>
        <w:t xml:space="preserve"> </w:t>
      </w:r>
      <w:r w:rsidR="008065DB">
        <w:rPr>
          <w:i/>
        </w:rPr>
        <w:t>servicii</w:t>
      </w:r>
      <w:r w:rsidR="008065DB">
        <w:rPr>
          <w:i/>
          <w:spacing w:val="-3"/>
        </w:rPr>
        <w:t xml:space="preserve"> </w:t>
      </w:r>
      <w:r w:rsidR="008065DB">
        <w:rPr>
          <w:i/>
        </w:rPr>
        <w:t>sociale</w:t>
      </w:r>
      <w:r w:rsidR="008065DB">
        <w:t>,</w:t>
      </w:r>
      <w:r w:rsidR="008065DB">
        <w:rPr>
          <w:spacing w:val="-3"/>
        </w:rPr>
        <w:t xml:space="preserve"> </w:t>
      </w:r>
      <w:r w:rsidR="008065DB">
        <w:t>implementat</w:t>
      </w:r>
      <w:r w:rsidR="008065DB">
        <w:rPr>
          <w:spacing w:val="-3"/>
        </w:rPr>
        <w:t xml:space="preserve"> </w:t>
      </w:r>
      <w:r w:rsidR="008065DB">
        <w:t>de Ministerul Muncii, Familiei, Tineretului și Solidarității Sociale în calitate de lider de parteneriat, Ministerul Educației și Cercetării – Partener 1 și Ministerul Sănătății – Partener 2, Agenția Națională pentru Plăți și Inspecție Socială - Partener 3.</w:t>
      </w:r>
    </w:p>
    <w:p w14:paraId="400601F2" w14:textId="77777777" w:rsidR="006306CB" w:rsidRDefault="008065DB" w:rsidP="0060285C">
      <w:pPr>
        <w:pStyle w:val="Listparagraf"/>
        <w:widowControl w:val="0"/>
        <w:autoSpaceDE w:val="0"/>
        <w:autoSpaceDN w:val="0"/>
        <w:spacing w:after="0" w:line="240" w:lineRule="auto"/>
        <w:ind w:left="0" w:right="809" w:firstLine="708"/>
        <w:contextualSpacing w:val="0"/>
        <w:jc w:val="both"/>
      </w:pPr>
      <w:r>
        <w:lastRenderedPageBreak/>
        <w:t>Protocolul</w:t>
      </w:r>
      <w:r>
        <w:rPr>
          <w:spacing w:val="-4"/>
        </w:rPr>
        <w:t xml:space="preserve"> </w:t>
      </w:r>
      <w:r>
        <w:t>va</w:t>
      </w:r>
      <w:r>
        <w:rPr>
          <w:spacing w:val="-4"/>
        </w:rPr>
        <w:t xml:space="preserve"> </w:t>
      </w:r>
      <w:r>
        <w:t>contribui</w:t>
      </w:r>
      <w:r>
        <w:rPr>
          <w:spacing w:val="-1"/>
        </w:rPr>
        <w:t xml:space="preserve"> </w:t>
      </w:r>
      <w:r>
        <w:t>la</w:t>
      </w:r>
      <w:r>
        <w:rPr>
          <w:spacing w:val="-4"/>
        </w:rPr>
        <w:t xml:space="preserve"> </w:t>
      </w:r>
      <w:r>
        <w:t>consolidarea</w:t>
      </w:r>
      <w:r>
        <w:rPr>
          <w:spacing w:val="-1"/>
        </w:rPr>
        <w:t xml:space="preserve"> </w:t>
      </w:r>
      <w:r>
        <w:t>capacității</w:t>
      </w:r>
      <w:r>
        <w:rPr>
          <w:spacing w:val="-4"/>
        </w:rPr>
        <w:t xml:space="preserve"> </w:t>
      </w:r>
      <w:r>
        <w:t>administrației</w:t>
      </w:r>
      <w:r>
        <w:rPr>
          <w:spacing w:val="-2"/>
        </w:rPr>
        <w:t xml:space="preserve"> </w:t>
      </w:r>
      <w:r>
        <w:t>publice</w:t>
      </w:r>
      <w:r>
        <w:rPr>
          <w:spacing w:val="-1"/>
        </w:rPr>
        <w:t xml:space="preserve"> </w:t>
      </w:r>
      <w:r>
        <w:t>locale</w:t>
      </w:r>
      <w:r>
        <w:rPr>
          <w:spacing w:val="-3"/>
        </w:rPr>
        <w:t xml:space="preserve"> </w:t>
      </w:r>
      <w:r>
        <w:t>de</w:t>
      </w:r>
      <w:r>
        <w:rPr>
          <w:spacing w:val="-1"/>
        </w:rPr>
        <w:t xml:space="preserve"> </w:t>
      </w:r>
      <w:r>
        <w:t>a</w:t>
      </w:r>
      <w:r>
        <w:rPr>
          <w:spacing w:val="-2"/>
        </w:rPr>
        <w:t xml:space="preserve"> </w:t>
      </w:r>
      <w:r>
        <w:t>iniția,</w:t>
      </w:r>
      <w:r>
        <w:rPr>
          <w:spacing w:val="-5"/>
        </w:rPr>
        <w:t xml:space="preserve"> </w:t>
      </w:r>
      <w:r>
        <w:t>coordona</w:t>
      </w:r>
      <w:r>
        <w:rPr>
          <w:spacing w:val="-2"/>
        </w:rPr>
        <w:t xml:space="preserve"> </w:t>
      </w:r>
      <w:r>
        <w:t>și implementa</w:t>
      </w:r>
      <w:r>
        <w:rPr>
          <w:spacing w:val="-7"/>
        </w:rPr>
        <w:t xml:space="preserve"> </w:t>
      </w:r>
      <w:r>
        <w:t>măsurile</w:t>
      </w:r>
      <w:r>
        <w:rPr>
          <w:spacing w:val="-5"/>
        </w:rPr>
        <w:t xml:space="preserve"> </w:t>
      </w:r>
      <w:r>
        <w:t>de</w:t>
      </w:r>
      <w:r>
        <w:rPr>
          <w:spacing w:val="-5"/>
        </w:rPr>
        <w:t xml:space="preserve"> </w:t>
      </w:r>
      <w:r>
        <w:t>prevenire</w:t>
      </w:r>
      <w:r>
        <w:rPr>
          <w:spacing w:val="-2"/>
        </w:rPr>
        <w:t xml:space="preserve"> </w:t>
      </w:r>
      <w:r>
        <w:t>și</w:t>
      </w:r>
      <w:r>
        <w:rPr>
          <w:spacing w:val="-3"/>
        </w:rPr>
        <w:t xml:space="preserve"> </w:t>
      </w:r>
      <w:r>
        <w:t>combatere</w:t>
      </w:r>
      <w:r>
        <w:rPr>
          <w:spacing w:val="-5"/>
        </w:rPr>
        <w:t xml:space="preserve"> </w:t>
      </w:r>
      <w:r>
        <w:t>a</w:t>
      </w:r>
      <w:r>
        <w:rPr>
          <w:spacing w:val="-3"/>
        </w:rPr>
        <w:t xml:space="preserve"> </w:t>
      </w:r>
      <w:r>
        <w:t>situațiilor</w:t>
      </w:r>
      <w:r>
        <w:rPr>
          <w:spacing w:val="-5"/>
        </w:rPr>
        <w:t xml:space="preserve"> </w:t>
      </w:r>
      <w:r>
        <w:t>de</w:t>
      </w:r>
      <w:r>
        <w:rPr>
          <w:spacing w:val="-5"/>
        </w:rPr>
        <w:t xml:space="preserve"> </w:t>
      </w:r>
      <w:r>
        <w:t>marginalizare</w:t>
      </w:r>
      <w:r>
        <w:rPr>
          <w:spacing w:val="-3"/>
        </w:rPr>
        <w:t xml:space="preserve"> </w:t>
      </w:r>
      <w:r>
        <w:t>și</w:t>
      </w:r>
      <w:r>
        <w:rPr>
          <w:spacing w:val="-6"/>
        </w:rPr>
        <w:t xml:space="preserve"> </w:t>
      </w:r>
      <w:r>
        <w:t>excludere</w:t>
      </w:r>
      <w:r>
        <w:rPr>
          <w:spacing w:val="-4"/>
        </w:rPr>
        <w:t xml:space="preserve"> </w:t>
      </w:r>
      <w:r>
        <w:t>socială</w:t>
      </w:r>
      <w:r>
        <w:rPr>
          <w:spacing w:val="-6"/>
        </w:rPr>
        <w:t xml:space="preserve"> </w:t>
      </w:r>
      <w:r>
        <w:t>în</w:t>
      </w:r>
      <w:r>
        <w:rPr>
          <w:spacing w:val="-6"/>
        </w:rPr>
        <w:t xml:space="preserve"> </w:t>
      </w:r>
      <w:r>
        <w:t>UAT-urile rurale (comune) prin crearea de echipe comunitare integrate și implementarea de proceduri, metodologii și instrumente</w:t>
      </w:r>
      <w:r>
        <w:rPr>
          <w:spacing w:val="-5"/>
        </w:rPr>
        <w:t xml:space="preserve"> </w:t>
      </w:r>
      <w:r>
        <w:t>specifice</w:t>
      </w:r>
      <w:r>
        <w:rPr>
          <w:spacing w:val="-9"/>
        </w:rPr>
        <w:t xml:space="preserve"> </w:t>
      </w:r>
      <w:r>
        <w:t>de</w:t>
      </w:r>
      <w:r>
        <w:rPr>
          <w:spacing w:val="-9"/>
        </w:rPr>
        <w:t xml:space="preserve"> </w:t>
      </w:r>
      <w:r>
        <w:t>lucru.</w:t>
      </w:r>
      <w:r>
        <w:rPr>
          <w:spacing w:val="-8"/>
        </w:rPr>
        <w:t xml:space="preserve"> </w:t>
      </w:r>
      <w:r>
        <w:t>De</w:t>
      </w:r>
      <w:r>
        <w:rPr>
          <w:spacing w:val="-6"/>
        </w:rPr>
        <w:t xml:space="preserve"> </w:t>
      </w:r>
      <w:r>
        <w:t>asemenea,</w:t>
      </w:r>
      <w:r>
        <w:rPr>
          <w:spacing w:val="-11"/>
        </w:rPr>
        <w:t xml:space="preserve"> </w:t>
      </w:r>
      <w:r>
        <w:t>se</w:t>
      </w:r>
      <w:r>
        <w:rPr>
          <w:spacing w:val="-9"/>
        </w:rPr>
        <w:t xml:space="preserve"> </w:t>
      </w:r>
      <w:r>
        <w:t>urmărește</w:t>
      </w:r>
      <w:r>
        <w:rPr>
          <w:spacing w:val="-10"/>
        </w:rPr>
        <w:t xml:space="preserve"> </w:t>
      </w:r>
      <w:r>
        <w:t>creșterea</w:t>
      </w:r>
      <w:r>
        <w:rPr>
          <w:spacing w:val="-11"/>
        </w:rPr>
        <w:t xml:space="preserve"> </w:t>
      </w:r>
      <w:r>
        <w:t>numărului</w:t>
      </w:r>
      <w:r>
        <w:rPr>
          <w:spacing w:val="-11"/>
        </w:rPr>
        <w:t xml:space="preserve"> </w:t>
      </w:r>
      <w:r>
        <w:t>de</w:t>
      </w:r>
      <w:r>
        <w:rPr>
          <w:spacing w:val="-6"/>
        </w:rPr>
        <w:t xml:space="preserve"> </w:t>
      </w:r>
      <w:r>
        <w:t>persoane</w:t>
      </w:r>
      <w:r>
        <w:rPr>
          <w:spacing w:val="-8"/>
        </w:rPr>
        <w:t xml:space="preserve"> </w:t>
      </w:r>
      <w:r>
        <w:t>care</w:t>
      </w:r>
      <w:r>
        <w:rPr>
          <w:spacing w:val="-9"/>
        </w:rPr>
        <w:t xml:space="preserve"> </w:t>
      </w:r>
      <w:r>
        <w:t>beneficiază de servicii comunitare integrate în UAT-urile rurale (comune).</w:t>
      </w:r>
    </w:p>
    <w:p w14:paraId="1B5F37F0" w14:textId="77777777" w:rsidR="006306CB" w:rsidRDefault="008065DB" w:rsidP="0060285C">
      <w:pPr>
        <w:pStyle w:val="Listparagraf"/>
        <w:widowControl w:val="0"/>
        <w:autoSpaceDE w:val="0"/>
        <w:autoSpaceDN w:val="0"/>
        <w:spacing w:after="0" w:line="240" w:lineRule="auto"/>
        <w:ind w:left="0" w:right="809" w:firstLine="708"/>
        <w:contextualSpacing w:val="0"/>
        <w:jc w:val="both"/>
      </w:pPr>
      <w:r>
        <w:t>Perioada</w:t>
      </w:r>
      <w:r>
        <w:rPr>
          <w:spacing w:val="-4"/>
        </w:rPr>
        <w:t xml:space="preserve"> </w:t>
      </w:r>
      <w:r>
        <w:t>de</w:t>
      </w:r>
      <w:r>
        <w:rPr>
          <w:spacing w:val="-4"/>
        </w:rPr>
        <w:t xml:space="preserve"> </w:t>
      </w:r>
      <w:r>
        <w:t>derulare</w:t>
      </w:r>
      <w:r>
        <w:rPr>
          <w:spacing w:val="-5"/>
        </w:rPr>
        <w:t xml:space="preserve"> </w:t>
      </w:r>
      <w:r>
        <w:t>a</w:t>
      </w:r>
      <w:r>
        <w:rPr>
          <w:spacing w:val="-4"/>
        </w:rPr>
        <w:t xml:space="preserve"> </w:t>
      </w:r>
      <w:r>
        <w:t>protocolului</w:t>
      </w:r>
      <w:r>
        <w:rPr>
          <w:spacing w:val="-4"/>
        </w:rPr>
        <w:t xml:space="preserve"> </w:t>
      </w:r>
      <w:r>
        <w:t>de</w:t>
      </w:r>
      <w:r>
        <w:rPr>
          <w:spacing w:val="-6"/>
        </w:rPr>
        <w:t xml:space="preserve"> </w:t>
      </w:r>
      <w:r>
        <w:t>colaborare</w:t>
      </w:r>
      <w:r>
        <w:rPr>
          <w:spacing w:val="-5"/>
        </w:rPr>
        <w:t xml:space="preserve"> </w:t>
      </w:r>
      <w:r>
        <w:t>este</w:t>
      </w:r>
      <w:r>
        <w:rPr>
          <w:spacing w:val="-8"/>
        </w:rPr>
        <w:t xml:space="preserve"> </w:t>
      </w:r>
      <w:r>
        <w:t>de</w:t>
      </w:r>
      <w:r>
        <w:rPr>
          <w:spacing w:val="-6"/>
        </w:rPr>
        <w:t xml:space="preserve"> </w:t>
      </w:r>
      <w:r>
        <w:t>la</w:t>
      </w:r>
      <w:r>
        <w:rPr>
          <w:spacing w:val="-4"/>
        </w:rPr>
        <w:t xml:space="preserve"> </w:t>
      </w:r>
      <w:r>
        <w:t>data</w:t>
      </w:r>
      <w:r>
        <w:rPr>
          <w:spacing w:val="-4"/>
        </w:rPr>
        <w:t xml:space="preserve"> </w:t>
      </w:r>
      <w:r>
        <w:t>semnării</w:t>
      </w:r>
      <w:r>
        <w:rPr>
          <w:spacing w:val="-4"/>
        </w:rPr>
        <w:t xml:space="preserve"> </w:t>
      </w:r>
      <w:r>
        <w:t>prezentului</w:t>
      </w:r>
      <w:r>
        <w:rPr>
          <w:spacing w:val="-5"/>
        </w:rPr>
        <w:t xml:space="preserve"> </w:t>
      </w:r>
      <w:r>
        <w:t>protocol,</w:t>
      </w:r>
      <w:r>
        <w:rPr>
          <w:spacing w:val="-1"/>
        </w:rPr>
        <w:t xml:space="preserve"> </w:t>
      </w:r>
      <w:r>
        <w:t>până la data de 31 decembrie 2029.</w:t>
      </w:r>
    </w:p>
    <w:p w14:paraId="480AB1E3" w14:textId="2EF1AC68" w:rsidR="008065DB" w:rsidRDefault="008065DB" w:rsidP="0060285C">
      <w:pPr>
        <w:pStyle w:val="Listparagraf"/>
        <w:widowControl w:val="0"/>
        <w:autoSpaceDE w:val="0"/>
        <w:autoSpaceDN w:val="0"/>
        <w:spacing w:after="0" w:line="240" w:lineRule="auto"/>
        <w:ind w:left="0" w:right="809" w:firstLine="708"/>
        <w:contextualSpacing w:val="0"/>
        <w:jc w:val="both"/>
      </w:pPr>
      <w:r>
        <w:t>Prin intermediul proiectului menționat se urmărește îmbinarea serviciilor comunitare (servicii sociale, servicii de asistență medicală comunitară, servicii educaționale) acordate în mod integrat cu beneficii de asistență socială și alte forme de sprijin material și financiar, în vederea reducerii sărăciei și excluziunii sociale într-un mod eficient și sustenabil.</w:t>
      </w:r>
    </w:p>
    <w:p w14:paraId="5D5736B1" w14:textId="77777777" w:rsidR="008065DB" w:rsidRDefault="008065DB" w:rsidP="0060285C">
      <w:pPr>
        <w:pStyle w:val="Listparagraf"/>
        <w:widowControl w:val="0"/>
        <w:autoSpaceDE w:val="0"/>
        <w:autoSpaceDN w:val="0"/>
        <w:spacing w:after="0" w:line="240" w:lineRule="auto"/>
        <w:ind w:left="0" w:right="819" w:firstLine="708"/>
        <w:contextualSpacing w:val="0"/>
        <w:jc w:val="both"/>
      </w:pPr>
      <w:r>
        <w:t>Furnizarea integrată a serviciilor comunitare este legată de abordarea sistemică a nevoilor și de corelarea eficientă a acestora cu pachetele de servicii din domenii diferite pentru reducerea suprapunerilor, armonizarea resurselor și crearea unui proces sustenabil de ieșire din starea de marginalizare și integrarea socială și economică a comunităților rurale.</w:t>
      </w:r>
    </w:p>
    <w:p w14:paraId="62A68D00" w14:textId="77777777" w:rsidR="003C357B" w:rsidRDefault="008065DB" w:rsidP="0060285C">
      <w:pPr>
        <w:pStyle w:val="Listparagraf"/>
        <w:widowControl w:val="0"/>
        <w:autoSpaceDE w:val="0"/>
        <w:autoSpaceDN w:val="0"/>
        <w:spacing w:after="0" w:line="240" w:lineRule="auto"/>
        <w:ind w:left="0" w:right="818" w:firstLine="708"/>
        <w:contextualSpacing w:val="0"/>
        <w:jc w:val="both"/>
      </w:pPr>
      <w:r>
        <w:t xml:space="preserve">Întărirea capacității administrației publice locale de a furniza servicii comunitare integrate prin angajarea de specialiști, calificarea/perfecționarea profesională a acestora, asigurarea echipamentelor și instrumentelor necesare desfășurării activităților, identificarea rapidă a nevoilor comunității, respectiv a grupurilor vulnerabile și intervenție specializată, cu scopul prevenirii și combaterii sărăciei și excluziunii </w:t>
      </w:r>
      <w:r>
        <w:rPr>
          <w:spacing w:val="-2"/>
        </w:rPr>
        <w:t>sociale.</w:t>
      </w:r>
    </w:p>
    <w:p w14:paraId="493F027F" w14:textId="732EBA1B" w:rsidR="008065DB" w:rsidRDefault="008065DB" w:rsidP="0060285C">
      <w:pPr>
        <w:pStyle w:val="Listparagraf"/>
        <w:widowControl w:val="0"/>
        <w:autoSpaceDE w:val="0"/>
        <w:autoSpaceDN w:val="0"/>
        <w:spacing w:after="0" w:line="240" w:lineRule="auto"/>
        <w:ind w:left="0" w:right="818" w:firstLine="463"/>
        <w:contextualSpacing w:val="0"/>
        <w:jc w:val="both"/>
      </w:pPr>
      <w:r>
        <w:t>În baza nevoilor identificate în diagnoza socială, UAT-</w:t>
      </w:r>
      <w:proofErr w:type="spellStart"/>
      <w:r>
        <w:t>ul</w:t>
      </w:r>
      <w:proofErr w:type="spellEnd"/>
      <w:r>
        <w:t xml:space="preserve"> rural (comună) beneficiază de finanțare din bugetul proiectului pentru:</w:t>
      </w:r>
    </w:p>
    <w:p w14:paraId="38A7D3FD" w14:textId="77777777" w:rsidR="008A4FA8" w:rsidRDefault="008A4FA8" w:rsidP="008A4FA8">
      <w:pPr>
        <w:pStyle w:val="Listparagraf"/>
        <w:widowControl w:val="0"/>
        <w:autoSpaceDE w:val="0"/>
        <w:autoSpaceDN w:val="0"/>
        <w:spacing w:after="0" w:line="240" w:lineRule="auto"/>
        <w:ind w:left="0" w:right="818"/>
        <w:contextualSpacing w:val="0"/>
        <w:jc w:val="both"/>
      </w:pPr>
    </w:p>
    <w:p w14:paraId="69F5D33C" w14:textId="77777777" w:rsidR="008A4FA8" w:rsidRDefault="008A4FA8" w:rsidP="008A4FA8">
      <w:pPr>
        <w:pStyle w:val="Listparagraf"/>
        <w:widowControl w:val="0"/>
        <w:autoSpaceDE w:val="0"/>
        <w:autoSpaceDN w:val="0"/>
        <w:spacing w:after="0" w:line="240" w:lineRule="auto"/>
        <w:ind w:left="0" w:right="818"/>
        <w:contextualSpacing w:val="0"/>
        <w:jc w:val="both"/>
      </w:pPr>
    </w:p>
    <w:p w14:paraId="114FA306" w14:textId="77777777" w:rsidR="008065DB" w:rsidRDefault="008065DB" w:rsidP="008A4FA8">
      <w:pPr>
        <w:pStyle w:val="Titlu4"/>
        <w:spacing w:before="0" w:after="0"/>
        <w:ind w:left="463"/>
        <w:rPr>
          <w:spacing w:val="-2"/>
        </w:rPr>
      </w:pPr>
      <w:r>
        <w:rPr>
          <w:b w:val="0"/>
        </w:rPr>
        <w:t>I</w:t>
      </w:r>
      <w:r>
        <w:rPr>
          <w:b w:val="0"/>
          <w:spacing w:val="-15"/>
        </w:rPr>
        <w:t xml:space="preserve"> </w:t>
      </w:r>
      <w:proofErr w:type="spellStart"/>
      <w:r>
        <w:t>Pachete</w:t>
      </w:r>
      <w:proofErr w:type="spellEnd"/>
      <w:r>
        <w:rPr>
          <w:spacing w:val="-9"/>
        </w:rPr>
        <w:t xml:space="preserve"> </w:t>
      </w:r>
      <w:r>
        <w:t>de</w:t>
      </w:r>
      <w:r>
        <w:rPr>
          <w:spacing w:val="-12"/>
        </w:rPr>
        <w:t xml:space="preserve"> </w:t>
      </w:r>
      <w:proofErr w:type="spellStart"/>
      <w:r>
        <w:t>sprijin</w:t>
      </w:r>
      <w:proofErr w:type="spellEnd"/>
      <w:r>
        <w:rPr>
          <w:spacing w:val="-11"/>
        </w:rPr>
        <w:t xml:space="preserve"> </w:t>
      </w:r>
      <w:r>
        <w:t>pentru</w:t>
      </w:r>
      <w:r>
        <w:rPr>
          <w:spacing w:val="-12"/>
        </w:rPr>
        <w:t xml:space="preserve"> </w:t>
      </w:r>
      <w:proofErr w:type="spellStart"/>
      <w:r>
        <w:t>creșterea</w:t>
      </w:r>
      <w:proofErr w:type="spellEnd"/>
      <w:r>
        <w:rPr>
          <w:spacing w:val="-12"/>
        </w:rPr>
        <w:t xml:space="preserve"> </w:t>
      </w:r>
      <w:proofErr w:type="spellStart"/>
      <w:r>
        <w:t>capacității</w:t>
      </w:r>
      <w:proofErr w:type="spellEnd"/>
      <w:r>
        <w:rPr>
          <w:spacing w:val="-10"/>
        </w:rPr>
        <w:t xml:space="preserve"> </w:t>
      </w:r>
      <w:r>
        <w:t>administrative</w:t>
      </w:r>
      <w:r>
        <w:rPr>
          <w:spacing w:val="-12"/>
        </w:rPr>
        <w:t xml:space="preserve"> </w:t>
      </w:r>
      <w:r>
        <w:t>a</w:t>
      </w:r>
      <w:r>
        <w:rPr>
          <w:spacing w:val="-8"/>
        </w:rPr>
        <w:t xml:space="preserve"> </w:t>
      </w:r>
      <w:r>
        <w:t>UAT-</w:t>
      </w:r>
      <w:proofErr w:type="spellStart"/>
      <w:r>
        <w:t>urilor</w:t>
      </w:r>
      <w:proofErr w:type="spellEnd"/>
      <w:r>
        <w:rPr>
          <w:spacing w:val="-11"/>
        </w:rPr>
        <w:t xml:space="preserve"> </w:t>
      </w:r>
      <w:proofErr w:type="spellStart"/>
      <w:r>
        <w:t>rurale</w:t>
      </w:r>
      <w:proofErr w:type="spellEnd"/>
      <w:r>
        <w:rPr>
          <w:spacing w:val="-8"/>
        </w:rPr>
        <w:t xml:space="preserve"> </w:t>
      </w:r>
      <w:r>
        <w:rPr>
          <w:spacing w:val="-2"/>
        </w:rPr>
        <w:t>(</w:t>
      </w:r>
      <w:proofErr w:type="spellStart"/>
      <w:r>
        <w:rPr>
          <w:spacing w:val="-2"/>
        </w:rPr>
        <w:t>comune</w:t>
      </w:r>
      <w:proofErr w:type="spellEnd"/>
      <w:r>
        <w:rPr>
          <w:spacing w:val="-2"/>
        </w:rPr>
        <w:t>)</w:t>
      </w:r>
    </w:p>
    <w:p w14:paraId="191D283D" w14:textId="77777777" w:rsidR="0060285C" w:rsidRPr="0060285C" w:rsidRDefault="0060285C" w:rsidP="0060285C"/>
    <w:p w14:paraId="72DE77E2" w14:textId="197C50FA" w:rsidR="008065DB" w:rsidRDefault="008065DB" w:rsidP="008A4FA8">
      <w:pPr>
        <w:pStyle w:val="Listparagraf"/>
        <w:widowControl w:val="0"/>
        <w:tabs>
          <w:tab w:val="left" w:pos="1448"/>
          <w:tab w:val="left" w:pos="1452"/>
        </w:tabs>
        <w:autoSpaceDE w:val="0"/>
        <w:autoSpaceDN w:val="0"/>
        <w:spacing w:after="0" w:line="240" w:lineRule="auto"/>
        <w:ind w:left="0" w:right="821"/>
        <w:contextualSpacing w:val="0"/>
        <w:jc w:val="both"/>
        <w:sectPr w:rsidR="008065DB" w:rsidSect="008065DB">
          <w:pgSz w:w="11920" w:h="16850"/>
          <w:pgMar w:top="1800" w:right="283" w:bottom="620" w:left="708" w:header="428" w:footer="426" w:gutter="0"/>
          <w:cols w:space="708"/>
        </w:sectPr>
      </w:pPr>
      <w:r>
        <w:t xml:space="preserve">Cheltuieli echipamente/kituri pentru activitățile specifice membrilor echipelor comunitare </w:t>
      </w:r>
      <w:r>
        <w:rPr>
          <w:spacing w:val="-2"/>
        </w:rPr>
        <w:t>integrat</w:t>
      </w:r>
    </w:p>
    <w:p w14:paraId="5BAA0A8B" w14:textId="77777777" w:rsidR="008065DB" w:rsidRDefault="008065DB" w:rsidP="008A4FA8">
      <w:pPr>
        <w:pStyle w:val="Listparagraf"/>
        <w:widowControl w:val="0"/>
        <w:tabs>
          <w:tab w:val="left" w:pos="1448"/>
          <w:tab w:val="left" w:pos="1452"/>
        </w:tabs>
        <w:autoSpaceDE w:val="0"/>
        <w:autoSpaceDN w:val="0"/>
        <w:spacing w:after="0" w:line="240" w:lineRule="auto"/>
        <w:ind w:left="0" w:right="860"/>
        <w:contextualSpacing w:val="0"/>
      </w:pPr>
      <w:r>
        <w:lastRenderedPageBreak/>
        <w:t>Cheltuieli</w:t>
      </w:r>
      <w:r>
        <w:rPr>
          <w:spacing w:val="-4"/>
        </w:rPr>
        <w:t xml:space="preserve"> </w:t>
      </w:r>
      <w:r>
        <w:t>echipamente</w:t>
      </w:r>
      <w:r>
        <w:rPr>
          <w:spacing w:val="-3"/>
        </w:rPr>
        <w:t xml:space="preserve"> </w:t>
      </w:r>
      <w:r>
        <w:t>de</w:t>
      </w:r>
      <w:r>
        <w:rPr>
          <w:spacing w:val="-7"/>
        </w:rPr>
        <w:t xml:space="preserve"> </w:t>
      </w:r>
      <w:r>
        <w:t>birou</w:t>
      </w:r>
      <w:r>
        <w:rPr>
          <w:spacing w:val="-1"/>
        </w:rPr>
        <w:t xml:space="preserve"> </w:t>
      </w:r>
      <w:r>
        <w:t>pentru</w:t>
      </w:r>
      <w:r>
        <w:rPr>
          <w:spacing w:val="-6"/>
        </w:rPr>
        <w:t xml:space="preserve"> </w:t>
      </w:r>
      <w:r>
        <w:t>echipele</w:t>
      </w:r>
      <w:r>
        <w:rPr>
          <w:spacing w:val="-3"/>
        </w:rPr>
        <w:t xml:space="preserve"> </w:t>
      </w:r>
      <w:r>
        <w:t>comunitare integrate</w:t>
      </w:r>
      <w:r>
        <w:rPr>
          <w:spacing w:val="-3"/>
        </w:rPr>
        <w:t xml:space="preserve"> </w:t>
      </w:r>
      <w:r>
        <w:t>(mobilier,</w:t>
      </w:r>
      <w:r>
        <w:rPr>
          <w:spacing w:val="-4"/>
        </w:rPr>
        <w:t xml:space="preserve"> </w:t>
      </w:r>
      <w:r>
        <w:t>tablete,</w:t>
      </w:r>
      <w:r>
        <w:rPr>
          <w:spacing w:val="-3"/>
        </w:rPr>
        <w:t xml:space="preserve"> </w:t>
      </w:r>
      <w:r>
        <w:t>laptop, imprimante etc.);</w:t>
      </w:r>
    </w:p>
    <w:p w14:paraId="256350A3" w14:textId="77777777" w:rsidR="008065DB" w:rsidRDefault="008065DB" w:rsidP="008A4FA8">
      <w:pPr>
        <w:pStyle w:val="Listparagraf"/>
        <w:widowControl w:val="0"/>
        <w:numPr>
          <w:ilvl w:val="0"/>
          <w:numId w:val="43"/>
        </w:numPr>
        <w:tabs>
          <w:tab w:val="left" w:pos="1448"/>
        </w:tabs>
        <w:autoSpaceDE w:val="0"/>
        <w:autoSpaceDN w:val="0"/>
        <w:spacing w:after="0" w:line="240" w:lineRule="auto"/>
        <w:ind w:left="1448" w:hanging="356"/>
        <w:contextualSpacing w:val="0"/>
      </w:pPr>
      <w:r>
        <w:t>Cheltuieli</w:t>
      </w:r>
      <w:r>
        <w:rPr>
          <w:spacing w:val="-15"/>
        </w:rPr>
        <w:t xml:space="preserve"> </w:t>
      </w:r>
      <w:r>
        <w:t>reamenajare/reabilitare/modernizare</w:t>
      </w:r>
      <w:r>
        <w:rPr>
          <w:spacing w:val="-12"/>
        </w:rPr>
        <w:t xml:space="preserve"> </w:t>
      </w:r>
      <w:r>
        <w:t>și</w:t>
      </w:r>
      <w:r>
        <w:rPr>
          <w:spacing w:val="-12"/>
        </w:rPr>
        <w:t xml:space="preserve"> </w:t>
      </w:r>
      <w:r>
        <w:t>dotări</w:t>
      </w:r>
      <w:r>
        <w:rPr>
          <w:spacing w:val="-12"/>
        </w:rPr>
        <w:t xml:space="preserve"> </w:t>
      </w:r>
      <w:r>
        <w:t>spații</w:t>
      </w:r>
      <w:r>
        <w:rPr>
          <w:spacing w:val="-11"/>
        </w:rPr>
        <w:t xml:space="preserve"> </w:t>
      </w:r>
      <w:r>
        <w:t>de</w:t>
      </w:r>
      <w:r>
        <w:rPr>
          <w:spacing w:val="-9"/>
        </w:rPr>
        <w:t xml:space="preserve"> </w:t>
      </w:r>
      <w:r>
        <w:rPr>
          <w:spacing w:val="-2"/>
        </w:rPr>
        <w:t>lucru;</w:t>
      </w:r>
    </w:p>
    <w:p w14:paraId="6E194465" w14:textId="77777777" w:rsidR="008065DB" w:rsidRDefault="008065DB" w:rsidP="008A4FA8">
      <w:pPr>
        <w:pStyle w:val="Listparagraf"/>
        <w:widowControl w:val="0"/>
        <w:numPr>
          <w:ilvl w:val="0"/>
          <w:numId w:val="43"/>
        </w:numPr>
        <w:tabs>
          <w:tab w:val="left" w:pos="1448"/>
        </w:tabs>
        <w:autoSpaceDE w:val="0"/>
        <w:autoSpaceDN w:val="0"/>
        <w:spacing w:after="0" w:line="240" w:lineRule="auto"/>
        <w:ind w:left="1448" w:hanging="356"/>
        <w:contextualSpacing w:val="0"/>
      </w:pPr>
      <w:r>
        <w:t>Cheltuieli</w:t>
      </w:r>
      <w:r>
        <w:rPr>
          <w:spacing w:val="-15"/>
        </w:rPr>
        <w:t xml:space="preserve"> </w:t>
      </w:r>
      <w:r>
        <w:t>pentru</w:t>
      </w:r>
      <w:r>
        <w:rPr>
          <w:spacing w:val="-12"/>
        </w:rPr>
        <w:t xml:space="preserve"> </w:t>
      </w:r>
      <w:r>
        <w:t>pachetele</w:t>
      </w:r>
      <w:r>
        <w:rPr>
          <w:spacing w:val="-12"/>
        </w:rPr>
        <w:t xml:space="preserve"> </w:t>
      </w:r>
      <w:r>
        <w:t>salariale</w:t>
      </w:r>
      <w:r>
        <w:rPr>
          <w:spacing w:val="-12"/>
        </w:rPr>
        <w:t xml:space="preserve"> </w:t>
      </w:r>
      <w:r>
        <w:t>membri</w:t>
      </w:r>
      <w:r>
        <w:rPr>
          <w:spacing w:val="-11"/>
        </w:rPr>
        <w:t xml:space="preserve"> </w:t>
      </w:r>
      <w:r>
        <w:t>echipei</w:t>
      </w:r>
      <w:r>
        <w:rPr>
          <w:spacing w:val="-11"/>
        </w:rPr>
        <w:t xml:space="preserve"> </w:t>
      </w:r>
      <w:r>
        <w:t>comunitare</w:t>
      </w:r>
      <w:r>
        <w:rPr>
          <w:spacing w:val="-5"/>
        </w:rPr>
        <w:t xml:space="preserve"> </w:t>
      </w:r>
      <w:r>
        <w:rPr>
          <w:spacing w:val="-2"/>
        </w:rPr>
        <w:t>integrate.</w:t>
      </w:r>
    </w:p>
    <w:p w14:paraId="6404C25D" w14:textId="77777777" w:rsidR="00DE550C" w:rsidRDefault="00DE550C" w:rsidP="00DE550C">
      <w:pPr>
        <w:pStyle w:val="Titlu4"/>
        <w:spacing w:before="0" w:after="0"/>
        <w:rPr>
          <w:b w:val="0"/>
        </w:rPr>
      </w:pPr>
    </w:p>
    <w:p w14:paraId="5A61C5F5" w14:textId="402B9BCC" w:rsidR="008065DB" w:rsidRDefault="008065DB" w:rsidP="00DE550C">
      <w:pPr>
        <w:pStyle w:val="Titlu4"/>
        <w:spacing w:before="0" w:after="0"/>
      </w:pPr>
      <w:r>
        <w:rPr>
          <w:b w:val="0"/>
        </w:rPr>
        <w:t>II</w:t>
      </w:r>
      <w:r>
        <w:rPr>
          <w:b w:val="0"/>
          <w:spacing w:val="-9"/>
        </w:rPr>
        <w:t xml:space="preserve"> </w:t>
      </w:r>
      <w:proofErr w:type="spellStart"/>
      <w:r>
        <w:t>Pachete</w:t>
      </w:r>
      <w:proofErr w:type="spellEnd"/>
      <w:r>
        <w:rPr>
          <w:spacing w:val="-9"/>
        </w:rPr>
        <w:t xml:space="preserve"> </w:t>
      </w:r>
      <w:r>
        <w:t>de</w:t>
      </w:r>
      <w:r>
        <w:rPr>
          <w:spacing w:val="-9"/>
        </w:rPr>
        <w:t xml:space="preserve"> </w:t>
      </w:r>
      <w:proofErr w:type="spellStart"/>
      <w:r>
        <w:t>sprijin</w:t>
      </w:r>
      <w:proofErr w:type="spellEnd"/>
      <w:r>
        <w:rPr>
          <w:spacing w:val="-8"/>
        </w:rPr>
        <w:t xml:space="preserve"> </w:t>
      </w:r>
      <w:r>
        <w:t>pentru</w:t>
      </w:r>
      <w:r>
        <w:rPr>
          <w:spacing w:val="-11"/>
        </w:rPr>
        <w:t xml:space="preserve"> </w:t>
      </w:r>
      <w:proofErr w:type="spellStart"/>
      <w:r>
        <w:t>persoane</w:t>
      </w:r>
      <w:proofErr w:type="spellEnd"/>
      <w:r>
        <w:rPr>
          <w:spacing w:val="-8"/>
        </w:rPr>
        <w:t xml:space="preserve"> </w:t>
      </w:r>
      <w:proofErr w:type="spellStart"/>
      <w:r>
        <w:rPr>
          <w:spacing w:val="-2"/>
        </w:rPr>
        <w:t>vulnerabile</w:t>
      </w:r>
      <w:proofErr w:type="spellEnd"/>
    </w:p>
    <w:p w14:paraId="73F43E2A" w14:textId="77777777" w:rsidR="008065DB" w:rsidRDefault="008065DB" w:rsidP="008A4FA8">
      <w:pPr>
        <w:pStyle w:val="Listparagraf"/>
        <w:widowControl w:val="0"/>
        <w:numPr>
          <w:ilvl w:val="0"/>
          <w:numId w:val="43"/>
        </w:numPr>
        <w:tabs>
          <w:tab w:val="left" w:pos="1448"/>
        </w:tabs>
        <w:autoSpaceDE w:val="0"/>
        <w:autoSpaceDN w:val="0"/>
        <w:spacing w:after="0" w:line="240" w:lineRule="auto"/>
        <w:ind w:left="1448" w:hanging="356"/>
        <w:contextualSpacing w:val="0"/>
      </w:pPr>
      <w:r>
        <w:t>Cheltuieli</w:t>
      </w:r>
      <w:r>
        <w:rPr>
          <w:spacing w:val="-12"/>
        </w:rPr>
        <w:t xml:space="preserve"> </w:t>
      </w:r>
      <w:r>
        <w:t>pachet</w:t>
      </w:r>
      <w:r>
        <w:rPr>
          <w:spacing w:val="-8"/>
        </w:rPr>
        <w:t xml:space="preserve"> </w:t>
      </w:r>
      <w:r>
        <w:t>de</w:t>
      </w:r>
      <w:r>
        <w:rPr>
          <w:spacing w:val="-11"/>
        </w:rPr>
        <w:t xml:space="preserve"> </w:t>
      </w:r>
      <w:r>
        <w:t>sprijin</w:t>
      </w:r>
      <w:r>
        <w:rPr>
          <w:spacing w:val="-11"/>
        </w:rPr>
        <w:t xml:space="preserve"> </w:t>
      </w:r>
      <w:r>
        <w:t>pentru</w:t>
      </w:r>
      <w:r>
        <w:rPr>
          <w:spacing w:val="-9"/>
        </w:rPr>
        <w:t xml:space="preserve"> </w:t>
      </w:r>
      <w:r>
        <w:t>îmbunătățirea</w:t>
      </w:r>
      <w:r>
        <w:rPr>
          <w:spacing w:val="-10"/>
        </w:rPr>
        <w:t xml:space="preserve"> </w:t>
      </w:r>
      <w:r>
        <w:t>condițiilor</w:t>
      </w:r>
      <w:r>
        <w:rPr>
          <w:spacing w:val="-9"/>
        </w:rPr>
        <w:t xml:space="preserve"> </w:t>
      </w:r>
      <w:r>
        <w:t>de</w:t>
      </w:r>
      <w:r>
        <w:rPr>
          <w:spacing w:val="-10"/>
        </w:rPr>
        <w:t xml:space="preserve"> </w:t>
      </w:r>
      <w:r>
        <w:rPr>
          <w:spacing w:val="-2"/>
        </w:rPr>
        <w:t>locuire;</w:t>
      </w:r>
    </w:p>
    <w:p w14:paraId="7C01BC41" w14:textId="77777777" w:rsidR="008065DB" w:rsidRDefault="008065DB" w:rsidP="008A4FA8">
      <w:pPr>
        <w:pStyle w:val="Listparagraf"/>
        <w:widowControl w:val="0"/>
        <w:numPr>
          <w:ilvl w:val="0"/>
          <w:numId w:val="43"/>
        </w:numPr>
        <w:tabs>
          <w:tab w:val="left" w:pos="1448"/>
        </w:tabs>
        <w:autoSpaceDE w:val="0"/>
        <w:autoSpaceDN w:val="0"/>
        <w:spacing w:after="0" w:line="240" w:lineRule="auto"/>
        <w:ind w:left="1448" w:hanging="356"/>
        <w:contextualSpacing w:val="0"/>
      </w:pPr>
      <w:r>
        <w:t>Cheltuieli</w:t>
      </w:r>
      <w:r>
        <w:rPr>
          <w:spacing w:val="-9"/>
        </w:rPr>
        <w:t xml:space="preserve"> </w:t>
      </w:r>
      <w:r>
        <w:t>pachet</w:t>
      </w:r>
      <w:r>
        <w:rPr>
          <w:spacing w:val="-7"/>
        </w:rPr>
        <w:t xml:space="preserve"> </w:t>
      </w:r>
      <w:r>
        <w:t>de</w:t>
      </w:r>
      <w:r>
        <w:rPr>
          <w:spacing w:val="-10"/>
        </w:rPr>
        <w:t xml:space="preserve"> </w:t>
      </w:r>
      <w:r>
        <w:t>sprijin</w:t>
      </w:r>
      <w:r>
        <w:rPr>
          <w:spacing w:val="-10"/>
        </w:rPr>
        <w:t xml:space="preserve"> </w:t>
      </w:r>
      <w:r>
        <w:t>alimentar</w:t>
      </w:r>
      <w:r>
        <w:rPr>
          <w:spacing w:val="-10"/>
        </w:rPr>
        <w:t xml:space="preserve"> </w:t>
      </w:r>
      <w:r>
        <w:t>pentru</w:t>
      </w:r>
      <w:r>
        <w:rPr>
          <w:spacing w:val="-8"/>
        </w:rPr>
        <w:t xml:space="preserve"> </w:t>
      </w:r>
      <w:r>
        <w:t>copiii</w:t>
      </w:r>
      <w:r>
        <w:rPr>
          <w:spacing w:val="-8"/>
        </w:rPr>
        <w:t xml:space="preserve"> </w:t>
      </w:r>
      <w:r>
        <w:rPr>
          <w:spacing w:val="-2"/>
        </w:rPr>
        <w:t>vulnerabili.</w:t>
      </w:r>
    </w:p>
    <w:p w14:paraId="699FF223" w14:textId="77777777" w:rsidR="008065DB" w:rsidRDefault="008065DB" w:rsidP="008A4FA8">
      <w:pPr>
        <w:pStyle w:val="Corptext"/>
      </w:pPr>
    </w:p>
    <w:p w14:paraId="2D4F1E80" w14:textId="77777777" w:rsidR="008065DB" w:rsidRDefault="008065DB" w:rsidP="00DE550C">
      <w:pPr>
        <w:pStyle w:val="Titlu3"/>
        <w:keepNext w:val="0"/>
        <w:widowControl w:val="0"/>
        <w:tabs>
          <w:tab w:val="left" w:pos="761"/>
        </w:tabs>
        <w:autoSpaceDE w:val="0"/>
        <w:autoSpaceDN w:val="0"/>
        <w:rPr>
          <w:spacing w:val="-2"/>
        </w:rPr>
      </w:pPr>
      <w:r>
        <w:rPr>
          <w:spacing w:val="-2"/>
        </w:rPr>
        <w:t>OBLIGAȚIILE</w:t>
      </w:r>
      <w:r>
        <w:rPr>
          <w:spacing w:val="-1"/>
        </w:rPr>
        <w:t xml:space="preserve"> </w:t>
      </w:r>
      <w:r>
        <w:rPr>
          <w:spacing w:val="-2"/>
        </w:rPr>
        <w:t>MINISTERULUI</w:t>
      </w:r>
      <w:r>
        <w:rPr>
          <w:spacing w:val="7"/>
        </w:rPr>
        <w:t xml:space="preserve"> </w:t>
      </w:r>
      <w:r>
        <w:rPr>
          <w:spacing w:val="-2"/>
        </w:rPr>
        <w:t>MUNCII,</w:t>
      </w:r>
      <w:r>
        <w:rPr>
          <w:spacing w:val="2"/>
        </w:rPr>
        <w:t xml:space="preserve"> </w:t>
      </w:r>
      <w:r>
        <w:rPr>
          <w:spacing w:val="-2"/>
        </w:rPr>
        <w:t>FAMILIEI,</w:t>
      </w:r>
      <w:r>
        <w:t xml:space="preserve"> </w:t>
      </w:r>
      <w:r>
        <w:rPr>
          <w:spacing w:val="-2"/>
        </w:rPr>
        <w:t>TINERETULUI</w:t>
      </w:r>
      <w:r>
        <w:rPr>
          <w:spacing w:val="5"/>
        </w:rPr>
        <w:t xml:space="preserve"> </w:t>
      </w:r>
      <w:r>
        <w:rPr>
          <w:spacing w:val="-2"/>
        </w:rPr>
        <w:t>ȘI</w:t>
      </w:r>
      <w:r>
        <w:rPr>
          <w:spacing w:val="2"/>
        </w:rPr>
        <w:t xml:space="preserve"> </w:t>
      </w:r>
      <w:r>
        <w:rPr>
          <w:spacing w:val="-2"/>
        </w:rPr>
        <w:t>SOLIDARITĂȚII</w:t>
      </w:r>
      <w:r>
        <w:rPr>
          <w:spacing w:val="6"/>
        </w:rPr>
        <w:t xml:space="preserve"> </w:t>
      </w:r>
      <w:r>
        <w:rPr>
          <w:spacing w:val="-2"/>
        </w:rPr>
        <w:t>SOCIALE</w:t>
      </w:r>
    </w:p>
    <w:p w14:paraId="69C33BE2" w14:textId="77777777" w:rsidR="00DE550C" w:rsidRPr="00DE550C" w:rsidRDefault="00DE550C" w:rsidP="00DE550C">
      <w:pPr>
        <w:jc w:val="center"/>
        <w:rPr>
          <w:lang w:val="ro-RO"/>
        </w:rPr>
      </w:pPr>
    </w:p>
    <w:p w14:paraId="4F51E0ED" w14:textId="77777777" w:rsidR="008065DB" w:rsidRDefault="008065DB" w:rsidP="008A4FA8">
      <w:pPr>
        <w:pStyle w:val="Listparagraf"/>
        <w:widowControl w:val="0"/>
        <w:numPr>
          <w:ilvl w:val="4"/>
          <w:numId w:val="45"/>
        </w:numPr>
        <w:tabs>
          <w:tab w:val="left" w:pos="1076"/>
        </w:tabs>
        <w:autoSpaceDE w:val="0"/>
        <w:autoSpaceDN w:val="0"/>
        <w:spacing w:after="0" w:line="240" w:lineRule="auto"/>
        <w:ind w:right="811" w:firstLine="91"/>
        <w:contextualSpacing w:val="0"/>
        <w:jc w:val="both"/>
      </w:pPr>
      <w:r>
        <w:t xml:space="preserve">Asigură implementarea proiectului </w:t>
      </w:r>
      <w:r>
        <w:rPr>
          <w:i/>
        </w:rPr>
        <w:t xml:space="preserve">„Furnizare de servicii integrate în comunitățile rurale – facilitarea accesului persoanelor vulnerabile la servicii de bază eficiente </w:t>
      </w:r>
      <w:proofErr w:type="spellStart"/>
      <w:r>
        <w:rPr>
          <w:i/>
        </w:rPr>
        <w:t>şi</w:t>
      </w:r>
      <w:proofErr w:type="spellEnd"/>
      <w:r>
        <w:rPr>
          <w:i/>
        </w:rPr>
        <w:t xml:space="preserve"> de calitate”, </w:t>
      </w:r>
      <w:r>
        <w:t>conform strategiei de implementare, în calitate de lider de parteneriat;</w:t>
      </w:r>
    </w:p>
    <w:p w14:paraId="132EC86E" w14:textId="77777777" w:rsidR="008065DB" w:rsidRDefault="008065DB" w:rsidP="008A4FA8">
      <w:pPr>
        <w:pStyle w:val="Listparagraf"/>
        <w:widowControl w:val="0"/>
        <w:numPr>
          <w:ilvl w:val="4"/>
          <w:numId w:val="45"/>
        </w:numPr>
        <w:tabs>
          <w:tab w:val="left" w:pos="1076"/>
        </w:tabs>
        <w:autoSpaceDE w:val="0"/>
        <w:autoSpaceDN w:val="0"/>
        <w:spacing w:after="0" w:line="240" w:lineRule="auto"/>
        <w:ind w:left="1076" w:hanging="613"/>
        <w:contextualSpacing w:val="0"/>
        <w:jc w:val="both"/>
      </w:pPr>
      <w:r>
        <w:rPr>
          <w:spacing w:val="-2"/>
        </w:rPr>
        <w:t>Asigură,</w:t>
      </w:r>
      <w:r>
        <w:rPr>
          <w:spacing w:val="2"/>
        </w:rPr>
        <w:t xml:space="preserve"> </w:t>
      </w:r>
      <w:r>
        <w:rPr>
          <w:spacing w:val="-2"/>
        </w:rPr>
        <w:t>prin</w:t>
      </w:r>
      <w:r>
        <w:rPr>
          <w:spacing w:val="4"/>
        </w:rPr>
        <w:t xml:space="preserve"> </w:t>
      </w:r>
      <w:r>
        <w:rPr>
          <w:spacing w:val="-2"/>
        </w:rPr>
        <w:t>bugetul</w:t>
      </w:r>
      <w:r>
        <w:rPr>
          <w:spacing w:val="10"/>
        </w:rPr>
        <w:t xml:space="preserve"> </w:t>
      </w:r>
      <w:r>
        <w:rPr>
          <w:spacing w:val="-2"/>
        </w:rPr>
        <w:t>proiectului,</w:t>
      </w:r>
      <w:r>
        <w:rPr>
          <w:spacing w:val="8"/>
        </w:rPr>
        <w:t xml:space="preserve"> </w:t>
      </w:r>
      <w:r>
        <w:rPr>
          <w:spacing w:val="-2"/>
        </w:rPr>
        <w:t>implementarea</w:t>
      </w:r>
      <w:r>
        <w:rPr>
          <w:spacing w:val="5"/>
        </w:rPr>
        <w:t xml:space="preserve"> </w:t>
      </w:r>
      <w:r>
        <w:rPr>
          <w:spacing w:val="-2"/>
        </w:rPr>
        <w:t>următoarelor</w:t>
      </w:r>
      <w:r>
        <w:rPr>
          <w:spacing w:val="6"/>
        </w:rPr>
        <w:t xml:space="preserve"> </w:t>
      </w:r>
      <w:r>
        <w:rPr>
          <w:spacing w:val="-2"/>
        </w:rPr>
        <w:t>activități:</w:t>
      </w:r>
    </w:p>
    <w:p w14:paraId="04CBDFC2" w14:textId="77777777" w:rsidR="008065DB" w:rsidRDefault="008065DB" w:rsidP="008A4FA8">
      <w:pPr>
        <w:pStyle w:val="Listparagraf"/>
        <w:widowControl w:val="0"/>
        <w:numPr>
          <w:ilvl w:val="0"/>
          <w:numId w:val="44"/>
        </w:numPr>
        <w:tabs>
          <w:tab w:val="left" w:pos="589"/>
        </w:tabs>
        <w:autoSpaceDE w:val="0"/>
        <w:autoSpaceDN w:val="0"/>
        <w:spacing w:after="0" w:line="240" w:lineRule="auto"/>
        <w:ind w:right="811" w:firstLine="0"/>
        <w:contextualSpacing w:val="0"/>
        <w:jc w:val="both"/>
      </w:pPr>
      <w:r>
        <w:t>dezvoltarea</w:t>
      </w:r>
      <w:r>
        <w:rPr>
          <w:spacing w:val="-3"/>
        </w:rPr>
        <w:t xml:space="preserve"> </w:t>
      </w:r>
      <w:r>
        <w:t>serviciilor</w:t>
      </w:r>
      <w:r>
        <w:rPr>
          <w:spacing w:val="-4"/>
        </w:rPr>
        <w:t xml:space="preserve"> </w:t>
      </w:r>
      <w:r>
        <w:t>comunitare</w:t>
      </w:r>
      <w:r>
        <w:rPr>
          <w:spacing w:val="-1"/>
        </w:rPr>
        <w:t xml:space="preserve"> </w:t>
      </w:r>
      <w:r>
        <w:t>integrate,</w:t>
      </w:r>
      <w:r>
        <w:rPr>
          <w:spacing w:val="-3"/>
        </w:rPr>
        <w:t xml:space="preserve"> </w:t>
      </w:r>
      <w:r>
        <w:t>respectiv</w:t>
      </w:r>
      <w:r>
        <w:rPr>
          <w:spacing w:val="-3"/>
        </w:rPr>
        <w:t xml:space="preserve"> </w:t>
      </w:r>
      <w:r>
        <w:t>amenajarea</w:t>
      </w:r>
      <w:r>
        <w:rPr>
          <w:spacing w:val="-4"/>
        </w:rPr>
        <w:t xml:space="preserve"> </w:t>
      </w:r>
      <w:r>
        <w:t>și/sau</w:t>
      </w:r>
      <w:r>
        <w:rPr>
          <w:spacing w:val="-5"/>
        </w:rPr>
        <w:t xml:space="preserve"> </w:t>
      </w:r>
      <w:r>
        <w:t>dotarea</w:t>
      </w:r>
      <w:r>
        <w:rPr>
          <w:spacing w:val="-3"/>
        </w:rPr>
        <w:t xml:space="preserve"> </w:t>
      </w:r>
      <w:r>
        <w:t>de</w:t>
      </w:r>
      <w:r>
        <w:rPr>
          <w:spacing w:val="-1"/>
        </w:rPr>
        <w:t xml:space="preserve"> </w:t>
      </w:r>
      <w:r>
        <w:t>spații</w:t>
      </w:r>
      <w:r>
        <w:rPr>
          <w:spacing w:val="-5"/>
        </w:rPr>
        <w:t xml:space="preserve"> </w:t>
      </w:r>
      <w:r>
        <w:t>(spații</w:t>
      </w:r>
      <w:r>
        <w:rPr>
          <w:spacing w:val="-2"/>
        </w:rPr>
        <w:t xml:space="preserve"> </w:t>
      </w:r>
      <w:r>
        <w:t>furnizate de UAT rural (comună), birouri în centrele comunitare</w:t>
      </w:r>
      <w:r>
        <w:rPr>
          <w:spacing w:val="-1"/>
        </w:rPr>
        <w:t xml:space="preserve"> </w:t>
      </w:r>
      <w:r>
        <w:t>integrate, servicii de asistență comunitară) în care vor fi furnizate servicii comunitare integrate de la semnarea protocolului de colaborare pana la finalizarea proiectului (decembrie 2029) plus 5 ani de sustenabilitate, pentru a facilita derularea activităților echipelor comunitare integrate în comunitățile rurale. Amenajarea/reamenajarea spațiilor se referă la reabilitarea/extinderea/dotarea cu echipamente a spațiilor/centrelor (nu și construcție) pentru a oferi condițiile de desfășurare a activităților ECI, inclusiv pentru furnizarea pachetului minim de asistență socială (PMAS), ca parte a activității acestora;</w:t>
      </w:r>
    </w:p>
    <w:p w14:paraId="1C53C702" w14:textId="77777777" w:rsidR="008065DB" w:rsidRDefault="008065DB" w:rsidP="008A4FA8">
      <w:pPr>
        <w:pStyle w:val="Listparagraf"/>
        <w:widowControl w:val="0"/>
        <w:numPr>
          <w:ilvl w:val="0"/>
          <w:numId w:val="44"/>
        </w:numPr>
        <w:tabs>
          <w:tab w:val="left" w:pos="609"/>
        </w:tabs>
        <w:autoSpaceDE w:val="0"/>
        <w:autoSpaceDN w:val="0"/>
        <w:spacing w:after="0" w:line="240" w:lineRule="auto"/>
        <w:ind w:right="808" w:firstLine="0"/>
        <w:contextualSpacing w:val="0"/>
        <w:jc w:val="both"/>
      </w:pPr>
      <w:r>
        <w:t>pentru furnizarea serviciilor comunitare către persoanele vulnerabile, specialiștii din echipele comunitare vor fi dotați cu echipamente (materiale, kit-uri) necesare activității profesionale: tabletă; echipamente de protecție pentru asistentul social, trusă medicală pentru asistentul medical comunitar și echipamente de protecție atât pentru asistentul medical comunitar cât și pentru mediatorul sanitar, Kit-uri pentru AMC/mediator sanitar, baterii de teste/instrumente/materiale de lucru pentru consilier școlar, mediator școlar, logoped/ profesor de sprijin și alți specialiști, după caz. De asemenea, spațiile în care își desfășoară activitatea vor fi dotate cu echipamente IT (imprimante, tablete) și cu mobilier.</w:t>
      </w:r>
    </w:p>
    <w:p w14:paraId="55064DAD" w14:textId="77777777" w:rsidR="008065DB" w:rsidRDefault="008065DB" w:rsidP="008A4FA8">
      <w:pPr>
        <w:pStyle w:val="Listparagraf"/>
        <w:widowControl w:val="0"/>
        <w:numPr>
          <w:ilvl w:val="0"/>
          <w:numId w:val="44"/>
        </w:numPr>
        <w:tabs>
          <w:tab w:val="left" w:pos="578"/>
        </w:tabs>
        <w:autoSpaceDE w:val="0"/>
        <w:autoSpaceDN w:val="0"/>
        <w:spacing w:after="0" w:line="240" w:lineRule="auto"/>
        <w:ind w:right="815" w:firstLine="0"/>
        <w:contextualSpacing w:val="0"/>
        <w:jc w:val="both"/>
      </w:pPr>
      <w:r>
        <w:t>identificarea</w:t>
      </w:r>
      <w:r>
        <w:rPr>
          <w:spacing w:val="-8"/>
        </w:rPr>
        <w:t xml:space="preserve"> </w:t>
      </w:r>
      <w:r>
        <w:t>și</w:t>
      </w:r>
      <w:r>
        <w:rPr>
          <w:spacing w:val="-8"/>
        </w:rPr>
        <w:t xml:space="preserve"> </w:t>
      </w:r>
      <w:r>
        <w:t>recrutarea</w:t>
      </w:r>
      <w:r>
        <w:rPr>
          <w:spacing w:val="-7"/>
        </w:rPr>
        <w:t xml:space="preserve"> </w:t>
      </w:r>
      <w:r>
        <w:t>resurselor</w:t>
      </w:r>
      <w:r>
        <w:rPr>
          <w:spacing w:val="-8"/>
        </w:rPr>
        <w:t xml:space="preserve"> </w:t>
      </w:r>
      <w:r>
        <w:t>umane</w:t>
      </w:r>
      <w:r>
        <w:rPr>
          <w:spacing w:val="-7"/>
        </w:rPr>
        <w:t xml:space="preserve"> </w:t>
      </w:r>
      <w:r>
        <w:t>necesare</w:t>
      </w:r>
      <w:r>
        <w:rPr>
          <w:spacing w:val="-9"/>
        </w:rPr>
        <w:t xml:space="preserve"> </w:t>
      </w:r>
      <w:r>
        <w:t>dezvoltării</w:t>
      </w:r>
      <w:r>
        <w:rPr>
          <w:spacing w:val="-8"/>
        </w:rPr>
        <w:t xml:space="preserve"> </w:t>
      </w:r>
      <w:r>
        <w:t>serviciilor</w:t>
      </w:r>
      <w:r>
        <w:rPr>
          <w:spacing w:val="-7"/>
        </w:rPr>
        <w:t xml:space="preserve"> </w:t>
      </w:r>
      <w:r>
        <w:t>comunitare</w:t>
      </w:r>
      <w:r>
        <w:rPr>
          <w:spacing w:val="-7"/>
        </w:rPr>
        <w:t xml:space="preserve"> </w:t>
      </w:r>
      <w:r>
        <w:t>integrate,</w:t>
      </w:r>
      <w:r>
        <w:rPr>
          <w:spacing w:val="-7"/>
        </w:rPr>
        <w:t xml:space="preserve"> </w:t>
      </w:r>
      <w:r>
        <w:t>în</w:t>
      </w:r>
      <w:r>
        <w:rPr>
          <w:spacing w:val="-6"/>
        </w:rPr>
        <w:t xml:space="preserve"> </w:t>
      </w:r>
      <w:r>
        <w:t>funcție de rezultatele diagnozei sociale și în conformitate cu procedura de recrutare a membrilor echipelor comunitare</w:t>
      </w:r>
      <w:r>
        <w:rPr>
          <w:spacing w:val="-10"/>
        </w:rPr>
        <w:t xml:space="preserve"> </w:t>
      </w:r>
      <w:r>
        <w:t>care</w:t>
      </w:r>
      <w:r>
        <w:rPr>
          <w:spacing w:val="-10"/>
        </w:rPr>
        <w:t xml:space="preserve"> </w:t>
      </w:r>
      <w:r>
        <w:t>va</w:t>
      </w:r>
      <w:r>
        <w:rPr>
          <w:spacing w:val="-11"/>
        </w:rPr>
        <w:t xml:space="preserve"> </w:t>
      </w:r>
      <w:r>
        <w:t>fi</w:t>
      </w:r>
      <w:r>
        <w:rPr>
          <w:spacing w:val="-11"/>
        </w:rPr>
        <w:t xml:space="preserve"> </w:t>
      </w:r>
      <w:r>
        <w:t>dezvoltată</w:t>
      </w:r>
      <w:r>
        <w:rPr>
          <w:spacing w:val="-7"/>
        </w:rPr>
        <w:t xml:space="preserve"> </w:t>
      </w:r>
      <w:r>
        <w:t>în</w:t>
      </w:r>
      <w:r>
        <w:rPr>
          <w:spacing w:val="-11"/>
        </w:rPr>
        <w:t xml:space="preserve"> </w:t>
      </w:r>
      <w:r>
        <w:t>cadrul</w:t>
      </w:r>
      <w:r>
        <w:rPr>
          <w:spacing w:val="-10"/>
        </w:rPr>
        <w:t xml:space="preserve"> </w:t>
      </w:r>
      <w:r>
        <w:t>proiectului.</w:t>
      </w:r>
      <w:r>
        <w:rPr>
          <w:spacing w:val="-11"/>
        </w:rPr>
        <w:t xml:space="preserve"> </w:t>
      </w:r>
      <w:r>
        <w:t>Membrii</w:t>
      </w:r>
      <w:r>
        <w:rPr>
          <w:spacing w:val="-11"/>
        </w:rPr>
        <w:t xml:space="preserve"> </w:t>
      </w:r>
      <w:r>
        <w:t>ECI</w:t>
      </w:r>
      <w:r>
        <w:rPr>
          <w:spacing w:val="-11"/>
        </w:rPr>
        <w:t xml:space="preserve"> </w:t>
      </w:r>
      <w:r>
        <w:t>vor</w:t>
      </w:r>
      <w:r>
        <w:rPr>
          <w:spacing w:val="-10"/>
        </w:rPr>
        <w:t xml:space="preserve"> </w:t>
      </w:r>
      <w:r>
        <w:t>participa</w:t>
      </w:r>
      <w:r>
        <w:rPr>
          <w:spacing w:val="-10"/>
        </w:rPr>
        <w:t xml:space="preserve"> </w:t>
      </w:r>
      <w:r>
        <w:t>la</w:t>
      </w:r>
      <w:r>
        <w:rPr>
          <w:spacing w:val="-10"/>
        </w:rPr>
        <w:t xml:space="preserve"> </w:t>
      </w:r>
      <w:r>
        <w:t>sesiuni</w:t>
      </w:r>
      <w:r>
        <w:rPr>
          <w:spacing w:val="-8"/>
        </w:rPr>
        <w:t xml:space="preserve"> </w:t>
      </w:r>
      <w:r>
        <w:t>de</w:t>
      </w:r>
      <w:r>
        <w:rPr>
          <w:spacing w:val="-8"/>
        </w:rPr>
        <w:t xml:space="preserve"> </w:t>
      </w:r>
      <w:r>
        <w:t>instruire</w:t>
      </w:r>
      <w:r>
        <w:rPr>
          <w:spacing w:val="-8"/>
        </w:rPr>
        <w:t xml:space="preserve"> </w:t>
      </w:r>
      <w:r>
        <w:t>în</w:t>
      </w:r>
      <w:r>
        <w:rPr>
          <w:spacing w:val="-11"/>
        </w:rPr>
        <w:t xml:space="preserve"> </w:t>
      </w:r>
      <w:r>
        <w:t xml:space="preserve">cadrul </w:t>
      </w:r>
      <w:r>
        <w:rPr>
          <w:spacing w:val="-2"/>
        </w:rPr>
        <w:t>proiectului;</w:t>
      </w:r>
    </w:p>
    <w:p w14:paraId="6DDEB74B" w14:textId="77777777" w:rsidR="008065DB" w:rsidRDefault="008065DB" w:rsidP="008A4FA8">
      <w:pPr>
        <w:pStyle w:val="Listparagraf"/>
        <w:widowControl w:val="0"/>
        <w:numPr>
          <w:ilvl w:val="0"/>
          <w:numId w:val="44"/>
        </w:numPr>
        <w:tabs>
          <w:tab w:val="left" w:pos="601"/>
        </w:tabs>
        <w:autoSpaceDE w:val="0"/>
        <w:autoSpaceDN w:val="0"/>
        <w:spacing w:after="0" w:line="240" w:lineRule="auto"/>
        <w:ind w:left="601" w:hanging="229"/>
        <w:contextualSpacing w:val="0"/>
        <w:jc w:val="both"/>
      </w:pPr>
      <w:r>
        <w:t>acordarea</w:t>
      </w:r>
      <w:r>
        <w:rPr>
          <w:spacing w:val="-13"/>
        </w:rPr>
        <w:t xml:space="preserve"> </w:t>
      </w:r>
      <w:r>
        <w:t>de</w:t>
      </w:r>
      <w:r>
        <w:rPr>
          <w:spacing w:val="-10"/>
        </w:rPr>
        <w:t xml:space="preserve"> </w:t>
      </w:r>
      <w:r>
        <w:t>beneficii</w:t>
      </w:r>
      <w:r>
        <w:rPr>
          <w:spacing w:val="-12"/>
        </w:rPr>
        <w:t xml:space="preserve"> </w:t>
      </w:r>
      <w:r>
        <w:t>sociale</w:t>
      </w:r>
      <w:r>
        <w:rPr>
          <w:spacing w:val="-9"/>
        </w:rPr>
        <w:t xml:space="preserve"> </w:t>
      </w:r>
      <w:r>
        <w:t>în</w:t>
      </w:r>
      <w:r>
        <w:rPr>
          <w:spacing w:val="-7"/>
        </w:rPr>
        <w:t xml:space="preserve"> </w:t>
      </w:r>
      <w:r>
        <w:t>conformitate</w:t>
      </w:r>
      <w:r>
        <w:rPr>
          <w:spacing w:val="-7"/>
        </w:rPr>
        <w:t xml:space="preserve"> </w:t>
      </w:r>
      <w:r>
        <w:t>cu</w:t>
      </w:r>
      <w:r>
        <w:rPr>
          <w:spacing w:val="-9"/>
        </w:rPr>
        <w:t xml:space="preserve"> </w:t>
      </w:r>
      <w:r>
        <w:t>prevederile</w:t>
      </w:r>
      <w:r>
        <w:rPr>
          <w:spacing w:val="-5"/>
        </w:rPr>
        <w:t xml:space="preserve"> </w:t>
      </w:r>
      <w:r>
        <w:t>legale</w:t>
      </w:r>
      <w:r>
        <w:rPr>
          <w:spacing w:val="-8"/>
        </w:rPr>
        <w:t xml:space="preserve"> </w:t>
      </w:r>
      <w:r>
        <w:t>în</w:t>
      </w:r>
      <w:r>
        <w:rPr>
          <w:spacing w:val="-11"/>
        </w:rPr>
        <w:t xml:space="preserve"> </w:t>
      </w:r>
      <w:r>
        <w:rPr>
          <w:spacing w:val="-2"/>
        </w:rPr>
        <w:t>vigoare;</w:t>
      </w:r>
    </w:p>
    <w:p w14:paraId="142AA319" w14:textId="77777777" w:rsidR="008065DB" w:rsidRDefault="008065DB" w:rsidP="008A4FA8">
      <w:pPr>
        <w:pStyle w:val="Listparagraf"/>
        <w:widowControl w:val="0"/>
        <w:numPr>
          <w:ilvl w:val="0"/>
          <w:numId w:val="44"/>
        </w:numPr>
        <w:tabs>
          <w:tab w:val="left" w:pos="643"/>
        </w:tabs>
        <w:autoSpaceDE w:val="0"/>
        <w:autoSpaceDN w:val="0"/>
        <w:spacing w:after="0" w:line="240" w:lineRule="auto"/>
        <w:ind w:right="811" w:firstLine="0"/>
        <w:contextualSpacing w:val="0"/>
        <w:jc w:val="both"/>
      </w:pPr>
      <w:r>
        <w:t>dezvoltarea și furnizarea de servicii comunitare integrate, în funcție de nevoile identificate în cadrul diagnozei sociale care vor viza:</w:t>
      </w:r>
    </w:p>
    <w:p w14:paraId="42BFAA75" w14:textId="77777777" w:rsidR="008065DB" w:rsidRDefault="008065DB" w:rsidP="008A4FA8">
      <w:pPr>
        <w:pStyle w:val="Listparagraf"/>
        <w:widowControl w:val="0"/>
        <w:numPr>
          <w:ilvl w:val="1"/>
          <w:numId w:val="44"/>
        </w:numPr>
        <w:tabs>
          <w:tab w:val="left" w:pos="911"/>
        </w:tabs>
        <w:autoSpaceDE w:val="0"/>
        <w:autoSpaceDN w:val="0"/>
        <w:spacing w:after="0" w:line="240" w:lineRule="auto"/>
        <w:ind w:right="815" w:firstLine="360"/>
        <w:contextualSpacing w:val="0"/>
        <w:jc w:val="both"/>
      </w:pPr>
      <w:r>
        <w:t>realizarea de evaluări și planuri de intervenție pentru fiecare persoană care beneficiază de sprijin din partea ECI;</w:t>
      </w:r>
    </w:p>
    <w:p w14:paraId="4DFB2312" w14:textId="77777777" w:rsidR="008065DB" w:rsidRDefault="008065DB" w:rsidP="008A4FA8">
      <w:pPr>
        <w:pStyle w:val="Listparagraf"/>
        <w:widowControl w:val="0"/>
        <w:numPr>
          <w:ilvl w:val="1"/>
          <w:numId w:val="44"/>
        </w:numPr>
        <w:tabs>
          <w:tab w:val="left" w:pos="911"/>
        </w:tabs>
        <w:autoSpaceDE w:val="0"/>
        <w:autoSpaceDN w:val="0"/>
        <w:spacing w:after="0" w:line="240" w:lineRule="auto"/>
        <w:ind w:left="911" w:hanging="179"/>
        <w:contextualSpacing w:val="0"/>
        <w:jc w:val="both"/>
      </w:pPr>
      <w:r>
        <w:t>participarea</w:t>
      </w:r>
      <w:r>
        <w:rPr>
          <w:spacing w:val="-14"/>
        </w:rPr>
        <w:t xml:space="preserve"> </w:t>
      </w:r>
      <w:r>
        <w:t>la</w:t>
      </w:r>
      <w:r>
        <w:rPr>
          <w:spacing w:val="-10"/>
        </w:rPr>
        <w:t xml:space="preserve"> </w:t>
      </w:r>
      <w:r>
        <w:t>furnizarea</w:t>
      </w:r>
      <w:r>
        <w:rPr>
          <w:spacing w:val="-9"/>
        </w:rPr>
        <w:t xml:space="preserve"> </w:t>
      </w:r>
      <w:r>
        <w:t>pachetului</w:t>
      </w:r>
      <w:r>
        <w:rPr>
          <w:spacing w:val="-10"/>
        </w:rPr>
        <w:t xml:space="preserve"> </w:t>
      </w:r>
      <w:r>
        <w:t>minim</w:t>
      </w:r>
      <w:r>
        <w:rPr>
          <w:spacing w:val="-8"/>
        </w:rPr>
        <w:t xml:space="preserve"> </w:t>
      </w:r>
      <w:r>
        <w:t>de</w:t>
      </w:r>
      <w:r>
        <w:rPr>
          <w:spacing w:val="-9"/>
        </w:rPr>
        <w:t xml:space="preserve"> </w:t>
      </w:r>
      <w:r>
        <w:t>asistență</w:t>
      </w:r>
      <w:r>
        <w:rPr>
          <w:spacing w:val="-10"/>
        </w:rPr>
        <w:t xml:space="preserve"> </w:t>
      </w:r>
      <w:r>
        <w:t>socială</w:t>
      </w:r>
      <w:r>
        <w:rPr>
          <w:spacing w:val="-12"/>
        </w:rPr>
        <w:t xml:space="preserve"> </w:t>
      </w:r>
      <w:r>
        <w:t>la</w:t>
      </w:r>
      <w:r>
        <w:rPr>
          <w:spacing w:val="-10"/>
        </w:rPr>
        <w:t xml:space="preserve"> </w:t>
      </w:r>
      <w:r>
        <w:t>nivelul</w:t>
      </w:r>
      <w:r>
        <w:rPr>
          <w:spacing w:val="-9"/>
        </w:rPr>
        <w:t xml:space="preserve"> </w:t>
      </w:r>
      <w:r>
        <w:rPr>
          <w:spacing w:val="-2"/>
        </w:rPr>
        <w:t>SPAS;</w:t>
      </w:r>
    </w:p>
    <w:p w14:paraId="367D37D7" w14:textId="77777777" w:rsidR="008065DB" w:rsidRDefault="008065DB" w:rsidP="008A4FA8">
      <w:pPr>
        <w:pStyle w:val="Listparagraf"/>
        <w:spacing w:after="0" w:line="240" w:lineRule="auto"/>
        <w:sectPr w:rsidR="008065DB" w:rsidSect="008065DB">
          <w:pgSz w:w="11920" w:h="16850"/>
          <w:pgMar w:top="1800" w:right="283" w:bottom="620" w:left="708" w:header="428" w:footer="426" w:gutter="0"/>
          <w:cols w:space="708"/>
        </w:sectPr>
      </w:pPr>
    </w:p>
    <w:p w14:paraId="7CD405D3" w14:textId="77777777" w:rsidR="008065DB" w:rsidRDefault="008065DB" w:rsidP="008A4FA8">
      <w:pPr>
        <w:pStyle w:val="Listparagraf"/>
        <w:widowControl w:val="0"/>
        <w:numPr>
          <w:ilvl w:val="1"/>
          <w:numId w:val="44"/>
        </w:numPr>
        <w:tabs>
          <w:tab w:val="left" w:pos="911"/>
        </w:tabs>
        <w:autoSpaceDE w:val="0"/>
        <w:autoSpaceDN w:val="0"/>
        <w:spacing w:after="0" w:line="240" w:lineRule="auto"/>
        <w:ind w:right="811" w:firstLine="360"/>
        <w:contextualSpacing w:val="0"/>
        <w:jc w:val="both"/>
      </w:pPr>
      <w:r>
        <w:lastRenderedPageBreak/>
        <w:t>alte</w:t>
      </w:r>
      <w:r>
        <w:rPr>
          <w:spacing w:val="-6"/>
        </w:rPr>
        <w:t xml:space="preserve"> </w:t>
      </w:r>
      <w:r>
        <w:t>intervenții</w:t>
      </w:r>
      <w:r>
        <w:rPr>
          <w:spacing w:val="-5"/>
        </w:rPr>
        <w:t xml:space="preserve"> </w:t>
      </w:r>
      <w:r>
        <w:t>de</w:t>
      </w:r>
      <w:r>
        <w:rPr>
          <w:spacing w:val="-6"/>
        </w:rPr>
        <w:t xml:space="preserve"> </w:t>
      </w:r>
      <w:r>
        <w:t>sprijin</w:t>
      </w:r>
      <w:r>
        <w:rPr>
          <w:spacing w:val="-5"/>
        </w:rPr>
        <w:t xml:space="preserve"> </w:t>
      </w:r>
      <w:r>
        <w:t>la</w:t>
      </w:r>
      <w:r>
        <w:rPr>
          <w:spacing w:val="-9"/>
        </w:rPr>
        <w:t xml:space="preserve"> </w:t>
      </w:r>
      <w:r>
        <w:t>nivelul</w:t>
      </w:r>
      <w:r>
        <w:rPr>
          <w:spacing w:val="-4"/>
        </w:rPr>
        <w:t xml:space="preserve"> </w:t>
      </w:r>
      <w:r>
        <w:t>persoanelor/familiilor</w:t>
      </w:r>
      <w:r>
        <w:rPr>
          <w:spacing w:val="-5"/>
        </w:rPr>
        <w:t xml:space="preserve"> </w:t>
      </w:r>
      <w:r>
        <w:t>vulnerabile,</w:t>
      </w:r>
      <w:r>
        <w:rPr>
          <w:spacing w:val="-6"/>
        </w:rPr>
        <w:t xml:space="preserve"> </w:t>
      </w:r>
      <w:r>
        <w:t>în</w:t>
      </w:r>
      <w:r>
        <w:rPr>
          <w:spacing w:val="-7"/>
        </w:rPr>
        <w:t xml:space="preserve"> </w:t>
      </w:r>
      <w:r>
        <w:t>funcție</w:t>
      </w:r>
      <w:r>
        <w:rPr>
          <w:spacing w:val="-5"/>
        </w:rPr>
        <w:t xml:space="preserve"> </w:t>
      </w:r>
      <w:r>
        <w:t>de</w:t>
      </w:r>
      <w:r>
        <w:rPr>
          <w:spacing w:val="-6"/>
        </w:rPr>
        <w:t xml:space="preserve"> </w:t>
      </w:r>
      <w:r>
        <w:t>nevoia</w:t>
      </w:r>
      <w:r>
        <w:rPr>
          <w:spacing w:val="-7"/>
        </w:rPr>
        <w:t xml:space="preserve"> </w:t>
      </w:r>
      <w:r>
        <w:t>specifică,</w:t>
      </w:r>
      <w:r>
        <w:rPr>
          <w:spacing w:val="-7"/>
        </w:rPr>
        <w:t xml:space="preserve"> </w:t>
      </w:r>
      <w:r>
        <w:t>prin identificarea și convenirea în cadrul întâlnirilor/ședințelor de management de caz: pentru îmbunătățirea calității vieții persoanelor vulnerabile din comunitățile rurale, alături de serviciile primare (pachete de sprijin material,</w:t>
      </w:r>
      <w:r>
        <w:rPr>
          <w:spacing w:val="-13"/>
        </w:rPr>
        <w:t xml:space="preserve"> </w:t>
      </w:r>
      <w:r>
        <w:t>consiliere,</w:t>
      </w:r>
      <w:r>
        <w:rPr>
          <w:spacing w:val="-12"/>
        </w:rPr>
        <w:t xml:space="preserve"> </w:t>
      </w:r>
      <w:r>
        <w:t>mediere</w:t>
      </w:r>
      <w:r>
        <w:rPr>
          <w:spacing w:val="-13"/>
        </w:rPr>
        <w:t xml:space="preserve"> </w:t>
      </w:r>
      <w:r>
        <w:t>școlară,</w:t>
      </w:r>
      <w:r>
        <w:rPr>
          <w:spacing w:val="-12"/>
        </w:rPr>
        <w:t xml:space="preserve"> </w:t>
      </w:r>
      <w:r>
        <w:t>logopedie,</w:t>
      </w:r>
      <w:r>
        <w:rPr>
          <w:spacing w:val="-13"/>
        </w:rPr>
        <w:t xml:space="preserve"> </w:t>
      </w:r>
      <w:r>
        <w:t>sprijin</w:t>
      </w:r>
      <w:r>
        <w:rPr>
          <w:spacing w:val="-12"/>
        </w:rPr>
        <w:t xml:space="preserve"> </w:t>
      </w:r>
      <w:r>
        <w:t>educațional</w:t>
      </w:r>
      <w:r>
        <w:rPr>
          <w:spacing w:val="-13"/>
        </w:rPr>
        <w:t xml:space="preserve"> </w:t>
      </w:r>
      <w:r>
        <w:t>etc)</w:t>
      </w:r>
      <w:r>
        <w:rPr>
          <w:spacing w:val="-12"/>
        </w:rPr>
        <w:t xml:space="preserve"> </w:t>
      </w:r>
      <w:r>
        <w:t>se</w:t>
      </w:r>
      <w:r>
        <w:rPr>
          <w:spacing w:val="-12"/>
        </w:rPr>
        <w:t xml:space="preserve"> </w:t>
      </w:r>
      <w:r>
        <w:t>acordă</w:t>
      </w:r>
      <w:r>
        <w:rPr>
          <w:spacing w:val="-13"/>
        </w:rPr>
        <w:t xml:space="preserve"> </w:t>
      </w:r>
      <w:r>
        <w:t>sprijin</w:t>
      </w:r>
      <w:r>
        <w:rPr>
          <w:spacing w:val="-12"/>
        </w:rPr>
        <w:t xml:space="preserve"> </w:t>
      </w:r>
      <w:r>
        <w:t>pentru</w:t>
      </w:r>
      <w:r>
        <w:rPr>
          <w:spacing w:val="-13"/>
        </w:rPr>
        <w:t xml:space="preserve"> </w:t>
      </w:r>
      <w:r>
        <w:t>îmbunătățirea condițiilor de viață: mici renovări sau reparații/renovări urgente ale locuinței, pentru asigurarea unor standarde de locuire de bază sau creșterea performanțelor școlare ale copiilor vulnerabili etc;</w:t>
      </w:r>
    </w:p>
    <w:p w14:paraId="6CF05DDF" w14:textId="77777777" w:rsidR="008065DB" w:rsidRDefault="008065DB" w:rsidP="008A4FA8">
      <w:pPr>
        <w:pStyle w:val="Listparagraf"/>
        <w:widowControl w:val="0"/>
        <w:numPr>
          <w:ilvl w:val="1"/>
          <w:numId w:val="44"/>
        </w:numPr>
        <w:tabs>
          <w:tab w:val="left" w:pos="911"/>
        </w:tabs>
        <w:autoSpaceDE w:val="0"/>
        <w:autoSpaceDN w:val="0"/>
        <w:spacing w:after="0" w:line="240" w:lineRule="auto"/>
        <w:ind w:right="813" w:firstLine="360"/>
        <w:contextualSpacing w:val="0"/>
        <w:jc w:val="both"/>
      </w:pPr>
      <w:r>
        <w:t xml:space="preserve">furnizarea pachetului de sprijin alimentar pentru participarea copiilor de vârstă preșcolară și școlară la </w:t>
      </w:r>
      <w:r>
        <w:rPr>
          <w:spacing w:val="-2"/>
        </w:rPr>
        <w:t>educație;</w:t>
      </w:r>
    </w:p>
    <w:p w14:paraId="5C4E1558" w14:textId="77777777" w:rsidR="008065DB" w:rsidRDefault="008065DB" w:rsidP="008A4FA8">
      <w:pPr>
        <w:pStyle w:val="Listparagraf"/>
        <w:widowControl w:val="0"/>
        <w:numPr>
          <w:ilvl w:val="1"/>
          <w:numId w:val="44"/>
        </w:numPr>
        <w:tabs>
          <w:tab w:val="left" w:pos="911"/>
        </w:tabs>
        <w:autoSpaceDE w:val="0"/>
        <w:autoSpaceDN w:val="0"/>
        <w:spacing w:after="0" w:line="240" w:lineRule="auto"/>
        <w:ind w:right="810" w:firstLine="360"/>
        <w:contextualSpacing w:val="0"/>
        <w:jc w:val="both"/>
      </w:pPr>
      <w:r>
        <w:t>furnizarea</w:t>
      </w:r>
      <w:r>
        <w:rPr>
          <w:spacing w:val="-9"/>
        </w:rPr>
        <w:t xml:space="preserve"> </w:t>
      </w:r>
      <w:r>
        <w:t>de</w:t>
      </w:r>
      <w:r>
        <w:rPr>
          <w:spacing w:val="-13"/>
        </w:rPr>
        <w:t xml:space="preserve"> </w:t>
      </w:r>
      <w:r>
        <w:t>servicii</w:t>
      </w:r>
      <w:r>
        <w:rPr>
          <w:spacing w:val="-11"/>
        </w:rPr>
        <w:t xml:space="preserve"> </w:t>
      </w:r>
      <w:r>
        <w:t>de</w:t>
      </w:r>
      <w:r>
        <w:rPr>
          <w:spacing w:val="-11"/>
        </w:rPr>
        <w:t xml:space="preserve"> </w:t>
      </w:r>
      <w:r>
        <w:t>îngrijire,</w:t>
      </w:r>
      <w:r>
        <w:rPr>
          <w:spacing w:val="-11"/>
        </w:rPr>
        <w:t xml:space="preserve"> </w:t>
      </w:r>
      <w:r>
        <w:t>inclusiv</w:t>
      </w:r>
      <w:r>
        <w:rPr>
          <w:spacing w:val="-10"/>
        </w:rPr>
        <w:t xml:space="preserve"> </w:t>
      </w:r>
      <w:r>
        <w:t>la</w:t>
      </w:r>
      <w:r>
        <w:rPr>
          <w:spacing w:val="-11"/>
        </w:rPr>
        <w:t xml:space="preserve"> </w:t>
      </w:r>
      <w:r>
        <w:t>domiciliu,</w:t>
      </w:r>
      <w:r>
        <w:rPr>
          <w:spacing w:val="-11"/>
        </w:rPr>
        <w:t xml:space="preserve"> </w:t>
      </w:r>
      <w:r>
        <w:t>pentru</w:t>
      </w:r>
      <w:r>
        <w:rPr>
          <w:spacing w:val="-12"/>
        </w:rPr>
        <w:t xml:space="preserve"> </w:t>
      </w:r>
      <w:r>
        <w:t>activități</w:t>
      </w:r>
      <w:r>
        <w:rPr>
          <w:spacing w:val="-11"/>
        </w:rPr>
        <w:t xml:space="preserve"> </w:t>
      </w:r>
      <w:r>
        <w:t>instrumentale</w:t>
      </w:r>
      <w:r>
        <w:rPr>
          <w:spacing w:val="-7"/>
        </w:rPr>
        <w:t xml:space="preserve"> </w:t>
      </w:r>
      <w:r>
        <w:t>de</w:t>
      </w:r>
      <w:r>
        <w:rPr>
          <w:spacing w:val="-13"/>
        </w:rPr>
        <w:t xml:space="preserve"> </w:t>
      </w:r>
      <w:r>
        <w:t>viață</w:t>
      </w:r>
      <w:r>
        <w:rPr>
          <w:spacing w:val="-10"/>
        </w:rPr>
        <w:t xml:space="preserve"> </w:t>
      </w:r>
      <w:r>
        <w:t>și</w:t>
      </w:r>
      <w:r>
        <w:rPr>
          <w:spacing w:val="-12"/>
        </w:rPr>
        <w:t xml:space="preserve"> </w:t>
      </w:r>
      <w:r>
        <w:t xml:space="preserve">activități de bază ale vieții cotidiene și cu sprijinul PNRR pentru servicii comunitare la domiciliu, pentru persoanele </w:t>
      </w:r>
      <w:r>
        <w:rPr>
          <w:spacing w:val="-2"/>
        </w:rPr>
        <w:t>vârstnice;</w:t>
      </w:r>
    </w:p>
    <w:p w14:paraId="3A95A903" w14:textId="77777777" w:rsidR="008065DB" w:rsidRDefault="008065DB" w:rsidP="008A4FA8">
      <w:pPr>
        <w:pStyle w:val="Listparagraf"/>
        <w:widowControl w:val="0"/>
        <w:numPr>
          <w:ilvl w:val="1"/>
          <w:numId w:val="44"/>
        </w:numPr>
        <w:tabs>
          <w:tab w:val="left" w:pos="911"/>
        </w:tabs>
        <w:autoSpaceDE w:val="0"/>
        <w:autoSpaceDN w:val="0"/>
        <w:spacing w:after="0" w:line="240" w:lineRule="auto"/>
        <w:ind w:right="818" w:firstLine="360"/>
        <w:contextualSpacing w:val="0"/>
        <w:jc w:val="both"/>
      </w:pPr>
      <w:r>
        <w:t>creșterea nivelului de educație și participare a persoanelor care beneficiază de servicii comunitare integrate, îmbunătățirea accesului la servicii de consiliere și mediere școlară/logopedie/servicii de sprijin, împreună cu reducerea abandonului școlar;</w:t>
      </w:r>
    </w:p>
    <w:p w14:paraId="1A819BFA" w14:textId="77777777" w:rsidR="008065DB" w:rsidRDefault="008065DB" w:rsidP="008A4FA8">
      <w:pPr>
        <w:pStyle w:val="Listparagraf"/>
        <w:widowControl w:val="0"/>
        <w:numPr>
          <w:ilvl w:val="1"/>
          <w:numId w:val="44"/>
        </w:numPr>
        <w:tabs>
          <w:tab w:val="left" w:pos="911"/>
        </w:tabs>
        <w:autoSpaceDE w:val="0"/>
        <w:autoSpaceDN w:val="0"/>
        <w:spacing w:after="0" w:line="240" w:lineRule="auto"/>
        <w:ind w:right="810" w:firstLine="360"/>
        <w:contextualSpacing w:val="0"/>
        <w:jc w:val="both"/>
      </w:pPr>
      <w:r>
        <w:t>desfășurarea de acțiuni de identificare, intervenție și monitorizare a beneficiarilor</w:t>
      </w:r>
      <w:r>
        <w:rPr>
          <w:spacing w:val="40"/>
        </w:rPr>
        <w:t xml:space="preserve"> </w:t>
      </w:r>
      <w:r>
        <w:t xml:space="preserve">serviciilor de asistență medicală comunitară integrată cu serviciile de medicină de familie și medicină de specialitate în scopul creșterii accesului populației vulnerabile din punct de vedere </w:t>
      </w:r>
      <w:proofErr w:type="spellStart"/>
      <w:r>
        <w:t>medico</w:t>
      </w:r>
      <w:proofErr w:type="spellEnd"/>
      <w:r>
        <w:t>-social la servicii de asistență medicală și sănătate publică de calitate;</w:t>
      </w:r>
    </w:p>
    <w:p w14:paraId="79498F06" w14:textId="77777777" w:rsidR="008065DB" w:rsidRDefault="008065DB" w:rsidP="008A4FA8">
      <w:pPr>
        <w:pStyle w:val="Listparagraf"/>
        <w:widowControl w:val="0"/>
        <w:numPr>
          <w:ilvl w:val="1"/>
          <w:numId w:val="44"/>
        </w:numPr>
        <w:tabs>
          <w:tab w:val="left" w:pos="911"/>
        </w:tabs>
        <w:autoSpaceDE w:val="0"/>
        <w:autoSpaceDN w:val="0"/>
        <w:spacing w:after="0" w:line="240" w:lineRule="auto"/>
        <w:ind w:right="819" w:firstLine="360"/>
        <w:contextualSpacing w:val="0"/>
        <w:jc w:val="both"/>
      </w:pPr>
      <w:r>
        <w:t>monitorizarea accesului persoanelor care beneficiază de servicii comunitare integrate la servicii de sănătate, comportamente favorabile sănătății, sănătatea reproducerii, furnizarea de servicii de prevenire primară și secundară, precum și asistență medicală, accesul la medicina de familie etc;</w:t>
      </w:r>
    </w:p>
    <w:p w14:paraId="1600C4C8" w14:textId="77777777" w:rsidR="008065DB" w:rsidRDefault="008065DB" w:rsidP="008A4FA8">
      <w:pPr>
        <w:pStyle w:val="Listparagraf"/>
        <w:widowControl w:val="0"/>
        <w:numPr>
          <w:ilvl w:val="1"/>
          <w:numId w:val="44"/>
        </w:numPr>
        <w:tabs>
          <w:tab w:val="left" w:pos="911"/>
        </w:tabs>
        <w:autoSpaceDE w:val="0"/>
        <w:autoSpaceDN w:val="0"/>
        <w:spacing w:after="0" w:line="240" w:lineRule="auto"/>
        <w:ind w:right="814" w:firstLine="360"/>
        <w:contextualSpacing w:val="0"/>
        <w:jc w:val="both"/>
      </w:pPr>
      <w:r>
        <w:t>referirea persoanelor care beneficiază de servicii comunitare integrate către serviciile de ocupare (în vederea identificării unui loc de muncă, orientării școlare și profesionale, participării la cursuri de formare/recalificare</w:t>
      </w:r>
      <w:r>
        <w:rPr>
          <w:spacing w:val="-1"/>
        </w:rPr>
        <w:t xml:space="preserve"> </w:t>
      </w:r>
      <w:r>
        <w:t>etc.) pentru a</w:t>
      </w:r>
      <w:r>
        <w:rPr>
          <w:spacing w:val="-1"/>
        </w:rPr>
        <w:t xml:space="preserve"> </w:t>
      </w:r>
      <w:r>
        <w:t>sprijini</w:t>
      </w:r>
      <w:r>
        <w:rPr>
          <w:spacing w:val="-2"/>
        </w:rPr>
        <w:t xml:space="preserve"> </w:t>
      </w:r>
      <w:r>
        <w:t>participarea</w:t>
      </w:r>
      <w:r>
        <w:rPr>
          <w:spacing w:val="-2"/>
        </w:rPr>
        <w:t xml:space="preserve"> </w:t>
      </w:r>
      <w:r>
        <w:t>acestora</w:t>
      </w:r>
      <w:r>
        <w:rPr>
          <w:spacing w:val="-1"/>
        </w:rPr>
        <w:t xml:space="preserve"> </w:t>
      </w:r>
      <w:r>
        <w:t>la</w:t>
      </w:r>
      <w:r>
        <w:rPr>
          <w:spacing w:val="-3"/>
        </w:rPr>
        <w:t xml:space="preserve"> </w:t>
      </w:r>
      <w:r>
        <w:t>viața</w:t>
      </w:r>
      <w:r>
        <w:rPr>
          <w:spacing w:val="-1"/>
        </w:rPr>
        <w:t xml:space="preserve"> </w:t>
      </w:r>
      <w:r>
        <w:t>socială</w:t>
      </w:r>
      <w:r>
        <w:rPr>
          <w:spacing w:val="-1"/>
        </w:rPr>
        <w:t xml:space="preserve"> </w:t>
      </w:r>
      <w:r>
        <w:t>și</w:t>
      </w:r>
      <w:r>
        <w:rPr>
          <w:spacing w:val="-5"/>
        </w:rPr>
        <w:t xml:space="preserve"> </w:t>
      </w:r>
      <w:r>
        <w:t>activarea sprijinului</w:t>
      </w:r>
      <w:r>
        <w:rPr>
          <w:spacing w:val="-2"/>
        </w:rPr>
        <w:t xml:space="preserve"> </w:t>
      </w:r>
      <w:r>
        <w:t>social</w:t>
      </w:r>
      <w:r>
        <w:rPr>
          <w:spacing w:val="-1"/>
        </w:rPr>
        <w:t xml:space="preserve"> </w:t>
      </w:r>
      <w:r>
        <w:t>și de vecinătate;</w:t>
      </w:r>
    </w:p>
    <w:p w14:paraId="3689D9D7" w14:textId="77777777" w:rsidR="008065DB" w:rsidRDefault="008065DB" w:rsidP="008A4FA8">
      <w:pPr>
        <w:pStyle w:val="Listparagraf"/>
        <w:widowControl w:val="0"/>
        <w:numPr>
          <w:ilvl w:val="1"/>
          <w:numId w:val="44"/>
        </w:numPr>
        <w:tabs>
          <w:tab w:val="left" w:pos="911"/>
        </w:tabs>
        <w:autoSpaceDE w:val="0"/>
        <w:autoSpaceDN w:val="0"/>
        <w:spacing w:after="0" w:line="240" w:lineRule="auto"/>
        <w:ind w:right="817" w:firstLine="360"/>
        <w:contextualSpacing w:val="0"/>
        <w:jc w:val="both"/>
      </w:pPr>
      <w:r>
        <w:t>elaborarea și implementarea de planuri de dezvoltare individuală, familială și comunitară pe termen scurt, mediu și lung;</w:t>
      </w:r>
    </w:p>
    <w:p w14:paraId="6176D4E3" w14:textId="77777777" w:rsidR="008065DB" w:rsidRDefault="008065DB" w:rsidP="008A4FA8">
      <w:pPr>
        <w:pStyle w:val="Listparagraf"/>
        <w:widowControl w:val="0"/>
        <w:numPr>
          <w:ilvl w:val="1"/>
          <w:numId w:val="44"/>
        </w:numPr>
        <w:tabs>
          <w:tab w:val="left" w:pos="911"/>
        </w:tabs>
        <w:autoSpaceDE w:val="0"/>
        <w:autoSpaceDN w:val="0"/>
        <w:spacing w:after="0" w:line="240" w:lineRule="auto"/>
        <w:ind w:right="819" w:firstLine="360"/>
        <w:contextualSpacing w:val="0"/>
        <w:jc w:val="both"/>
      </w:pPr>
      <w:r>
        <w:t>intervenții comunitare: înființarea centrelor/spațiilor care vor fi (re)amenajate/ reabilitate/ modernizate la nivel comunităților implicate în proiect, care vor crește accesul persoanelor vulnerabile la serviciile de asistență medicală comunitară integrate cu activitatea de asistență socială și educațională;</w:t>
      </w:r>
    </w:p>
    <w:p w14:paraId="26D1E2C1" w14:textId="77777777" w:rsidR="008065DB" w:rsidRDefault="008065DB" w:rsidP="008A4FA8">
      <w:pPr>
        <w:pStyle w:val="Listparagraf"/>
        <w:widowControl w:val="0"/>
        <w:numPr>
          <w:ilvl w:val="1"/>
          <w:numId w:val="44"/>
        </w:numPr>
        <w:tabs>
          <w:tab w:val="left" w:pos="911"/>
        </w:tabs>
        <w:autoSpaceDE w:val="0"/>
        <w:autoSpaceDN w:val="0"/>
        <w:spacing w:after="0" w:line="240" w:lineRule="auto"/>
        <w:ind w:right="815" w:firstLine="360"/>
        <w:contextualSpacing w:val="0"/>
        <w:jc w:val="both"/>
      </w:pPr>
      <w:r>
        <w:t>dotarea cu echipamentele necesare furnizării serviciilor în spații comune din comunitate (mașină de spălat, frigider etc.) de care să beneficieze persoanele cu un grad ridicat de vulnerabilitate și care au condiții de viată și de locuit improprii, conform anchetelor sociale;</w:t>
      </w:r>
    </w:p>
    <w:p w14:paraId="5CF4DB3B" w14:textId="77777777" w:rsidR="008065DB" w:rsidRDefault="008065DB" w:rsidP="008A4FA8">
      <w:pPr>
        <w:pStyle w:val="Listparagraf"/>
        <w:widowControl w:val="0"/>
        <w:numPr>
          <w:ilvl w:val="1"/>
          <w:numId w:val="44"/>
        </w:numPr>
        <w:tabs>
          <w:tab w:val="left" w:pos="911"/>
        </w:tabs>
        <w:autoSpaceDE w:val="0"/>
        <w:autoSpaceDN w:val="0"/>
        <w:spacing w:after="0" w:line="240" w:lineRule="auto"/>
        <w:ind w:right="816" w:firstLine="360"/>
        <w:contextualSpacing w:val="0"/>
        <w:jc w:val="both"/>
      </w:pPr>
      <w:r>
        <w:t>alte intervenții comunitare (dezvoltare comunitară, campanii/acțiuni de informare și promovare în comunitate pentru cunoașterea/existența/crearea echipelor comunitare).</w:t>
      </w:r>
    </w:p>
    <w:p w14:paraId="388B4D76" w14:textId="77777777" w:rsidR="008065DB" w:rsidRDefault="008065DB" w:rsidP="008A4FA8">
      <w:pPr>
        <w:pStyle w:val="Listparagraf"/>
        <w:widowControl w:val="0"/>
        <w:numPr>
          <w:ilvl w:val="1"/>
          <w:numId w:val="44"/>
        </w:numPr>
        <w:tabs>
          <w:tab w:val="left" w:pos="882"/>
        </w:tabs>
        <w:autoSpaceDE w:val="0"/>
        <w:autoSpaceDN w:val="0"/>
        <w:spacing w:after="0" w:line="240" w:lineRule="auto"/>
        <w:ind w:right="810" w:firstLine="283"/>
        <w:contextualSpacing w:val="0"/>
        <w:jc w:val="both"/>
      </w:pPr>
      <w:r>
        <w:t xml:space="preserve">sprijină procesul de recrutare și selecție în grupul țintă a asistenților sociali </w:t>
      </w:r>
      <w:r>
        <w:rPr>
          <w:i/>
        </w:rPr>
        <w:t xml:space="preserve">și tehnicienilor în asistență socială </w:t>
      </w:r>
      <w:r>
        <w:t>- membrii echipei comunitare integrate.</w:t>
      </w:r>
    </w:p>
    <w:p w14:paraId="53277857" w14:textId="77777777" w:rsidR="008065DB" w:rsidRDefault="008065DB" w:rsidP="008A4FA8">
      <w:pPr>
        <w:pStyle w:val="Corptext"/>
      </w:pPr>
    </w:p>
    <w:p w14:paraId="2C407E98" w14:textId="77777777" w:rsidR="008065DB" w:rsidRDefault="008065DB" w:rsidP="008A4FA8">
      <w:pPr>
        <w:pStyle w:val="Listparagraf"/>
        <w:widowControl w:val="0"/>
        <w:numPr>
          <w:ilvl w:val="4"/>
          <w:numId w:val="45"/>
        </w:numPr>
        <w:tabs>
          <w:tab w:val="left" w:pos="1076"/>
        </w:tabs>
        <w:autoSpaceDE w:val="0"/>
        <w:autoSpaceDN w:val="0"/>
        <w:spacing w:after="0" w:line="240" w:lineRule="auto"/>
        <w:ind w:right="819" w:firstLine="0"/>
        <w:contextualSpacing w:val="0"/>
        <w:jc w:val="both"/>
      </w:pPr>
      <w:r>
        <w:t xml:space="preserve">Sprijină activitățile de informare a populației vulnerabile în vederea accesării serviciilor comunitare </w:t>
      </w:r>
      <w:r>
        <w:rPr>
          <w:spacing w:val="-2"/>
        </w:rPr>
        <w:t>integrate;</w:t>
      </w:r>
    </w:p>
    <w:p w14:paraId="1B3402CB" w14:textId="610A8E68" w:rsidR="008065DB" w:rsidRDefault="008065DB" w:rsidP="008A4FA8">
      <w:pPr>
        <w:pStyle w:val="Listparagraf"/>
        <w:widowControl w:val="0"/>
        <w:numPr>
          <w:ilvl w:val="4"/>
          <w:numId w:val="45"/>
        </w:numPr>
        <w:tabs>
          <w:tab w:val="left" w:pos="1076"/>
        </w:tabs>
        <w:autoSpaceDE w:val="0"/>
        <w:autoSpaceDN w:val="0"/>
        <w:spacing w:after="0" w:line="240" w:lineRule="auto"/>
        <w:ind w:right="814" w:firstLine="0"/>
        <w:contextualSpacing w:val="0"/>
        <w:jc w:val="both"/>
        <w:sectPr w:rsidR="008065DB" w:rsidSect="008065DB">
          <w:pgSz w:w="11920" w:h="16850"/>
          <w:pgMar w:top="1800" w:right="283" w:bottom="620" w:left="708" w:header="428" w:footer="426" w:gutter="0"/>
          <w:cols w:space="708"/>
        </w:sectPr>
      </w:pPr>
      <w:r>
        <w:t xml:space="preserve">Elaborează, împreună cu partenerii din proiect, proceduri, metodologii și instrumente de furnizare integrată a serviciilor comunitare, pe care le pune la dispoziția UAT rural (comună) și echipei comunitare </w:t>
      </w:r>
      <w:r>
        <w:rPr>
          <w:spacing w:val="-2"/>
        </w:rPr>
        <w:t>integrate;</w:t>
      </w:r>
    </w:p>
    <w:p w14:paraId="355BDD58" w14:textId="77777777" w:rsidR="008065DB" w:rsidRDefault="008065DB" w:rsidP="008A4FA8">
      <w:pPr>
        <w:pStyle w:val="Listparagraf"/>
        <w:widowControl w:val="0"/>
        <w:autoSpaceDE w:val="0"/>
        <w:autoSpaceDN w:val="0"/>
        <w:spacing w:after="0" w:line="240" w:lineRule="auto"/>
        <w:ind w:left="0" w:right="816"/>
        <w:contextualSpacing w:val="0"/>
        <w:jc w:val="both"/>
      </w:pPr>
      <w:r>
        <w:lastRenderedPageBreak/>
        <w:t>Asigură,</w:t>
      </w:r>
      <w:r>
        <w:rPr>
          <w:spacing w:val="-2"/>
        </w:rPr>
        <w:t xml:space="preserve"> </w:t>
      </w:r>
      <w:r>
        <w:t>împreună cu</w:t>
      </w:r>
      <w:r>
        <w:rPr>
          <w:spacing w:val="-1"/>
        </w:rPr>
        <w:t xml:space="preserve"> </w:t>
      </w:r>
      <w:r>
        <w:t>partenerii</w:t>
      </w:r>
      <w:r>
        <w:rPr>
          <w:spacing w:val="-2"/>
        </w:rPr>
        <w:t xml:space="preserve"> </w:t>
      </w:r>
      <w:r>
        <w:t>din</w:t>
      </w:r>
      <w:r>
        <w:rPr>
          <w:spacing w:val="-2"/>
        </w:rPr>
        <w:t xml:space="preserve"> </w:t>
      </w:r>
      <w:r>
        <w:t>proiect, instruirea</w:t>
      </w:r>
      <w:r>
        <w:rPr>
          <w:spacing w:val="-5"/>
        </w:rPr>
        <w:t xml:space="preserve"> </w:t>
      </w:r>
      <w:r>
        <w:t>echipei comunitare integrate în</w:t>
      </w:r>
      <w:r>
        <w:rPr>
          <w:spacing w:val="-1"/>
        </w:rPr>
        <w:t xml:space="preserve"> </w:t>
      </w:r>
      <w:r>
        <w:t>cunoașterea și utilizarea procedurilor, metodologiilor și instrumentelor de lucru create în cadrul proiectului, precum și consiliere permanentă pe perioada testării, pilotării și validării acestora;</w:t>
      </w:r>
    </w:p>
    <w:p w14:paraId="20474A45" w14:textId="77777777" w:rsidR="008065DB" w:rsidRDefault="008065DB" w:rsidP="008A4FA8">
      <w:pPr>
        <w:pStyle w:val="Listparagraf"/>
        <w:widowControl w:val="0"/>
        <w:numPr>
          <w:ilvl w:val="4"/>
          <w:numId w:val="45"/>
        </w:numPr>
        <w:tabs>
          <w:tab w:val="left" w:pos="1076"/>
        </w:tabs>
        <w:autoSpaceDE w:val="0"/>
        <w:autoSpaceDN w:val="0"/>
        <w:spacing w:after="0" w:line="240" w:lineRule="auto"/>
        <w:ind w:right="810" w:firstLine="0"/>
        <w:contextualSpacing w:val="0"/>
        <w:jc w:val="both"/>
      </w:pPr>
      <w:r>
        <w:t>Asigură acordarea de asistență pentru acreditarea și funcționarea serviciilor publice de asistență socială,</w:t>
      </w:r>
      <w:r>
        <w:rPr>
          <w:spacing w:val="-6"/>
        </w:rPr>
        <w:t xml:space="preserve"> </w:t>
      </w:r>
      <w:r>
        <w:t>denumite</w:t>
      </w:r>
      <w:r>
        <w:rPr>
          <w:spacing w:val="-6"/>
        </w:rPr>
        <w:t xml:space="preserve"> </w:t>
      </w:r>
      <w:r>
        <w:t>în</w:t>
      </w:r>
      <w:r>
        <w:rPr>
          <w:spacing w:val="-5"/>
        </w:rPr>
        <w:t xml:space="preserve"> </w:t>
      </w:r>
      <w:r>
        <w:t>continuare</w:t>
      </w:r>
      <w:r>
        <w:rPr>
          <w:spacing w:val="-6"/>
        </w:rPr>
        <w:t xml:space="preserve"> </w:t>
      </w:r>
      <w:r>
        <w:t>SPAS,</w:t>
      </w:r>
      <w:r>
        <w:rPr>
          <w:spacing w:val="-6"/>
        </w:rPr>
        <w:t xml:space="preserve"> </w:t>
      </w:r>
      <w:r>
        <w:t>ca</w:t>
      </w:r>
      <w:r>
        <w:rPr>
          <w:spacing w:val="-4"/>
        </w:rPr>
        <w:t xml:space="preserve"> </w:t>
      </w:r>
      <w:r>
        <w:t>furnizor</w:t>
      </w:r>
      <w:r>
        <w:rPr>
          <w:spacing w:val="-4"/>
        </w:rPr>
        <w:t xml:space="preserve"> </w:t>
      </w:r>
      <w:r>
        <w:t>de</w:t>
      </w:r>
      <w:r>
        <w:rPr>
          <w:spacing w:val="-6"/>
        </w:rPr>
        <w:t xml:space="preserve"> </w:t>
      </w:r>
      <w:r>
        <w:t>servicii</w:t>
      </w:r>
      <w:r>
        <w:rPr>
          <w:spacing w:val="-7"/>
        </w:rPr>
        <w:t xml:space="preserve"> </w:t>
      </w:r>
      <w:r>
        <w:t>sociale,</w:t>
      </w:r>
      <w:r>
        <w:rPr>
          <w:spacing w:val="-6"/>
        </w:rPr>
        <w:t xml:space="preserve"> </w:t>
      </w:r>
      <w:r>
        <w:t>precum</w:t>
      </w:r>
      <w:r>
        <w:rPr>
          <w:spacing w:val="-5"/>
        </w:rPr>
        <w:t xml:space="preserve"> </w:t>
      </w:r>
      <w:r>
        <w:t>și</w:t>
      </w:r>
      <w:r>
        <w:rPr>
          <w:spacing w:val="-4"/>
        </w:rPr>
        <w:t xml:space="preserve"> </w:t>
      </w:r>
      <w:r>
        <w:t>pentru</w:t>
      </w:r>
      <w:r>
        <w:rPr>
          <w:spacing w:val="-4"/>
        </w:rPr>
        <w:t xml:space="preserve"> </w:t>
      </w:r>
      <w:r>
        <w:t>licențierea</w:t>
      </w:r>
      <w:r>
        <w:rPr>
          <w:spacing w:val="-6"/>
        </w:rPr>
        <w:t xml:space="preserve"> </w:t>
      </w:r>
      <w:r>
        <w:t>serviciilor</w:t>
      </w:r>
      <w:r>
        <w:rPr>
          <w:spacing w:val="-4"/>
        </w:rPr>
        <w:t xml:space="preserve"> </w:t>
      </w:r>
      <w:r>
        <w:t>de asistență comunitară, în acord cu legislația în vigoare;</w:t>
      </w:r>
    </w:p>
    <w:p w14:paraId="69F8EF9D" w14:textId="77777777" w:rsidR="008065DB" w:rsidRDefault="008065DB" w:rsidP="008A4FA8">
      <w:pPr>
        <w:pStyle w:val="Listparagraf"/>
        <w:widowControl w:val="0"/>
        <w:numPr>
          <w:ilvl w:val="4"/>
          <w:numId w:val="45"/>
        </w:numPr>
        <w:tabs>
          <w:tab w:val="left" w:pos="1076"/>
        </w:tabs>
        <w:autoSpaceDE w:val="0"/>
        <w:autoSpaceDN w:val="0"/>
        <w:spacing w:after="0" w:line="240" w:lineRule="auto"/>
        <w:ind w:left="1076" w:hanging="704"/>
        <w:contextualSpacing w:val="0"/>
        <w:jc w:val="both"/>
      </w:pPr>
      <w:r>
        <w:t>Asigură</w:t>
      </w:r>
      <w:r>
        <w:rPr>
          <w:spacing w:val="-15"/>
        </w:rPr>
        <w:t xml:space="preserve"> </w:t>
      </w:r>
      <w:r>
        <w:t>transpunerea</w:t>
      </w:r>
      <w:r>
        <w:rPr>
          <w:spacing w:val="-7"/>
        </w:rPr>
        <w:t xml:space="preserve"> </w:t>
      </w:r>
      <w:r>
        <w:t>conceptului</w:t>
      </w:r>
      <w:r>
        <w:rPr>
          <w:spacing w:val="-8"/>
        </w:rPr>
        <w:t xml:space="preserve"> </w:t>
      </w:r>
      <w:r>
        <w:t>SCI</w:t>
      </w:r>
      <w:r>
        <w:rPr>
          <w:spacing w:val="-10"/>
        </w:rPr>
        <w:t xml:space="preserve"> </w:t>
      </w:r>
      <w:r>
        <w:t>în</w:t>
      </w:r>
      <w:r>
        <w:rPr>
          <w:spacing w:val="-9"/>
        </w:rPr>
        <w:t xml:space="preserve"> </w:t>
      </w:r>
      <w:r>
        <w:t>documente</w:t>
      </w:r>
      <w:r>
        <w:rPr>
          <w:spacing w:val="-8"/>
        </w:rPr>
        <w:t xml:space="preserve"> </w:t>
      </w:r>
      <w:r>
        <w:t>cu</w:t>
      </w:r>
      <w:r>
        <w:rPr>
          <w:spacing w:val="-8"/>
        </w:rPr>
        <w:t xml:space="preserve"> </w:t>
      </w:r>
      <w:r>
        <w:t>caracter</w:t>
      </w:r>
      <w:r>
        <w:rPr>
          <w:spacing w:val="-8"/>
        </w:rPr>
        <w:t xml:space="preserve"> </w:t>
      </w:r>
      <w:r>
        <w:t>administrativ</w:t>
      </w:r>
      <w:r>
        <w:rPr>
          <w:spacing w:val="-7"/>
        </w:rPr>
        <w:t xml:space="preserve"> </w:t>
      </w:r>
      <w:r>
        <w:t>și</w:t>
      </w:r>
      <w:r>
        <w:rPr>
          <w:spacing w:val="-12"/>
        </w:rPr>
        <w:t xml:space="preserve"> </w:t>
      </w:r>
      <w:r>
        <w:rPr>
          <w:spacing w:val="-2"/>
        </w:rPr>
        <w:t>normativ.</w:t>
      </w:r>
    </w:p>
    <w:p w14:paraId="0E0D3CDE" w14:textId="77777777" w:rsidR="008065DB" w:rsidRDefault="008065DB" w:rsidP="008A4FA8">
      <w:pPr>
        <w:pStyle w:val="Corptext"/>
      </w:pPr>
    </w:p>
    <w:p w14:paraId="799A3289" w14:textId="77777777" w:rsidR="009C0EA0" w:rsidRDefault="009C0EA0" w:rsidP="009C0EA0">
      <w:pPr>
        <w:spacing w:line="360" w:lineRule="auto"/>
        <w:jc w:val="both"/>
        <w:rPr>
          <w:sz w:val="28"/>
          <w:szCs w:val="28"/>
        </w:rPr>
      </w:pPr>
      <w:r>
        <w:rPr>
          <w:sz w:val="28"/>
          <w:szCs w:val="28"/>
        </w:rPr>
        <w:tab/>
      </w:r>
      <w:proofErr w:type="spellStart"/>
      <w:r w:rsidR="00130ADE">
        <w:rPr>
          <w:sz w:val="28"/>
          <w:szCs w:val="28"/>
        </w:rPr>
        <w:t>Ț</w:t>
      </w:r>
      <w:r>
        <w:rPr>
          <w:sz w:val="28"/>
          <w:szCs w:val="28"/>
        </w:rPr>
        <w:t>in</w:t>
      </w:r>
      <w:r w:rsidR="00130ADE">
        <w:rPr>
          <w:sz w:val="28"/>
          <w:szCs w:val="28"/>
        </w:rPr>
        <w:t>â</w:t>
      </w:r>
      <w:r>
        <w:rPr>
          <w:sz w:val="28"/>
          <w:szCs w:val="28"/>
        </w:rPr>
        <w:t>nd</w:t>
      </w:r>
      <w:proofErr w:type="spellEnd"/>
      <w:r>
        <w:rPr>
          <w:sz w:val="28"/>
          <w:szCs w:val="28"/>
        </w:rPr>
        <w:t xml:space="preserve"> </w:t>
      </w:r>
      <w:proofErr w:type="spellStart"/>
      <w:r>
        <w:rPr>
          <w:sz w:val="28"/>
          <w:szCs w:val="28"/>
        </w:rPr>
        <w:t>cont</w:t>
      </w:r>
      <w:proofErr w:type="spellEnd"/>
      <w:r>
        <w:rPr>
          <w:sz w:val="28"/>
          <w:szCs w:val="28"/>
        </w:rPr>
        <w:t xml:space="preserve"> de </w:t>
      </w:r>
      <w:proofErr w:type="spellStart"/>
      <w:r>
        <w:rPr>
          <w:sz w:val="28"/>
          <w:szCs w:val="28"/>
        </w:rPr>
        <w:t>cele</w:t>
      </w:r>
      <w:proofErr w:type="spellEnd"/>
      <w:r>
        <w:rPr>
          <w:sz w:val="28"/>
          <w:szCs w:val="28"/>
        </w:rPr>
        <w:t xml:space="preserve"> </w:t>
      </w:r>
      <w:proofErr w:type="spellStart"/>
      <w:r>
        <w:rPr>
          <w:sz w:val="28"/>
          <w:szCs w:val="28"/>
        </w:rPr>
        <w:t>men</w:t>
      </w:r>
      <w:r w:rsidR="00130ADE">
        <w:rPr>
          <w:sz w:val="28"/>
          <w:szCs w:val="28"/>
        </w:rPr>
        <w:t>ț</w:t>
      </w:r>
      <w:r>
        <w:rPr>
          <w:sz w:val="28"/>
          <w:szCs w:val="28"/>
        </w:rPr>
        <w:t>ionate</w:t>
      </w:r>
      <w:proofErr w:type="spellEnd"/>
      <w:r>
        <w:rPr>
          <w:sz w:val="28"/>
          <w:szCs w:val="28"/>
        </w:rPr>
        <w:t xml:space="preserve"> </w:t>
      </w:r>
      <w:proofErr w:type="spellStart"/>
      <w:r>
        <w:rPr>
          <w:sz w:val="28"/>
          <w:szCs w:val="28"/>
        </w:rPr>
        <w:t>mai</w:t>
      </w:r>
      <w:proofErr w:type="spellEnd"/>
      <w:r>
        <w:rPr>
          <w:sz w:val="28"/>
          <w:szCs w:val="28"/>
        </w:rPr>
        <w:t xml:space="preserve"> sus, se </w:t>
      </w:r>
      <w:proofErr w:type="spellStart"/>
      <w:r>
        <w:rPr>
          <w:sz w:val="28"/>
          <w:szCs w:val="28"/>
        </w:rPr>
        <w:t>impune</w:t>
      </w:r>
      <w:proofErr w:type="spellEnd"/>
      <w:r>
        <w:rPr>
          <w:sz w:val="28"/>
          <w:szCs w:val="28"/>
        </w:rPr>
        <w:t xml:space="preserve"> </w:t>
      </w:r>
      <w:proofErr w:type="spellStart"/>
      <w:r>
        <w:rPr>
          <w:sz w:val="28"/>
          <w:szCs w:val="28"/>
        </w:rPr>
        <w:t>ini</w:t>
      </w:r>
      <w:r w:rsidR="00130ADE">
        <w:rPr>
          <w:sz w:val="28"/>
          <w:szCs w:val="28"/>
        </w:rPr>
        <w:t>ț</w:t>
      </w:r>
      <w:r>
        <w:rPr>
          <w:sz w:val="28"/>
          <w:szCs w:val="28"/>
        </w:rPr>
        <w:t>ierea</w:t>
      </w:r>
      <w:proofErr w:type="spellEnd"/>
      <w:r>
        <w:rPr>
          <w:sz w:val="28"/>
          <w:szCs w:val="28"/>
        </w:rPr>
        <w:t xml:space="preserve"> </w:t>
      </w:r>
      <w:proofErr w:type="spellStart"/>
      <w:r>
        <w:rPr>
          <w:sz w:val="28"/>
          <w:szCs w:val="28"/>
        </w:rPr>
        <w:t>acestui</w:t>
      </w:r>
      <w:proofErr w:type="spellEnd"/>
      <w:r>
        <w:rPr>
          <w:sz w:val="28"/>
          <w:szCs w:val="28"/>
        </w:rPr>
        <w:t xml:space="preserve"> </w:t>
      </w:r>
      <w:proofErr w:type="spellStart"/>
      <w:r>
        <w:rPr>
          <w:sz w:val="28"/>
          <w:szCs w:val="28"/>
        </w:rPr>
        <w:t>proiect</w:t>
      </w:r>
      <w:proofErr w:type="spellEnd"/>
      <w:r>
        <w:rPr>
          <w:sz w:val="28"/>
          <w:szCs w:val="28"/>
        </w:rPr>
        <w:t xml:space="preserve"> de </w:t>
      </w:r>
      <w:proofErr w:type="spellStart"/>
      <w:r>
        <w:rPr>
          <w:sz w:val="28"/>
          <w:szCs w:val="28"/>
        </w:rPr>
        <w:t>hot</w:t>
      </w:r>
      <w:r w:rsidR="00130ADE">
        <w:rPr>
          <w:sz w:val="28"/>
          <w:szCs w:val="28"/>
        </w:rPr>
        <w:t>ă</w:t>
      </w:r>
      <w:r>
        <w:rPr>
          <w:sz w:val="28"/>
          <w:szCs w:val="28"/>
        </w:rPr>
        <w:t>r</w:t>
      </w:r>
      <w:r w:rsidR="00130ADE">
        <w:rPr>
          <w:sz w:val="28"/>
          <w:szCs w:val="28"/>
        </w:rPr>
        <w:t>â</w:t>
      </w:r>
      <w:r>
        <w:rPr>
          <w:sz w:val="28"/>
          <w:szCs w:val="28"/>
        </w:rPr>
        <w:t>re</w:t>
      </w:r>
      <w:proofErr w:type="spellEnd"/>
      <w:r>
        <w:rPr>
          <w:sz w:val="28"/>
          <w:szCs w:val="28"/>
        </w:rPr>
        <w:t xml:space="preserve"> </w:t>
      </w:r>
      <w:proofErr w:type="spellStart"/>
      <w:r w:rsidR="00130ADE">
        <w:rPr>
          <w:sz w:val="28"/>
          <w:szCs w:val="28"/>
        </w:rPr>
        <w:t>ș</w:t>
      </w:r>
      <w:r>
        <w:rPr>
          <w:sz w:val="28"/>
          <w:szCs w:val="28"/>
        </w:rPr>
        <w:t>i</w:t>
      </w:r>
      <w:proofErr w:type="spellEnd"/>
      <w:r>
        <w:rPr>
          <w:sz w:val="28"/>
          <w:szCs w:val="28"/>
        </w:rPr>
        <w:t xml:space="preserve"> </w:t>
      </w:r>
      <w:proofErr w:type="spellStart"/>
      <w:r>
        <w:rPr>
          <w:sz w:val="28"/>
          <w:szCs w:val="28"/>
        </w:rPr>
        <w:t>supunerea</w:t>
      </w:r>
      <w:proofErr w:type="spellEnd"/>
      <w:r>
        <w:rPr>
          <w:sz w:val="28"/>
          <w:szCs w:val="28"/>
        </w:rPr>
        <w:t xml:space="preserve"> </w:t>
      </w:r>
      <w:proofErr w:type="spellStart"/>
      <w:r>
        <w:rPr>
          <w:sz w:val="28"/>
          <w:szCs w:val="28"/>
        </w:rPr>
        <w:t>acestuia</w:t>
      </w:r>
      <w:proofErr w:type="spellEnd"/>
      <w:r>
        <w:rPr>
          <w:sz w:val="28"/>
          <w:szCs w:val="28"/>
        </w:rPr>
        <w:t xml:space="preserve"> </w:t>
      </w:r>
      <w:proofErr w:type="spellStart"/>
      <w:r>
        <w:rPr>
          <w:sz w:val="28"/>
          <w:szCs w:val="28"/>
        </w:rPr>
        <w:t>spre</w:t>
      </w:r>
      <w:proofErr w:type="spellEnd"/>
      <w:r>
        <w:rPr>
          <w:sz w:val="28"/>
          <w:szCs w:val="28"/>
        </w:rPr>
        <w:t xml:space="preserve"> </w:t>
      </w:r>
      <w:proofErr w:type="spellStart"/>
      <w:r>
        <w:rPr>
          <w:sz w:val="28"/>
          <w:szCs w:val="28"/>
        </w:rPr>
        <w:t>dezbatere</w:t>
      </w:r>
      <w:proofErr w:type="spellEnd"/>
      <w:r>
        <w:rPr>
          <w:sz w:val="28"/>
          <w:szCs w:val="28"/>
        </w:rPr>
        <w:t xml:space="preserve"> </w:t>
      </w:r>
      <w:proofErr w:type="spellStart"/>
      <w:r w:rsidR="00130ADE">
        <w:rPr>
          <w:sz w:val="28"/>
          <w:szCs w:val="28"/>
        </w:rPr>
        <w:t>î</w:t>
      </w:r>
      <w:r>
        <w:rPr>
          <w:sz w:val="28"/>
          <w:szCs w:val="28"/>
        </w:rPr>
        <w:t>n</w:t>
      </w:r>
      <w:proofErr w:type="spellEnd"/>
      <w:r>
        <w:rPr>
          <w:sz w:val="28"/>
          <w:szCs w:val="28"/>
        </w:rPr>
        <w:t xml:space="preserve"> </w:t>
      </w:r>
      <w:proofErr w:type="spellStart"/>
      <w:r w:rsidR="00130ADE">
        <w:rPr>
          <w:sz w:val="28"/>
          <w:szCs w:val="28"/>
        </w:rPr>
        <w:t>ș</w:t>
      </w:r>
      <w:r>
        <w:rPr>
          <w:sz w:val="28"/>
          <w:szCs w:val="28"/>
        </w:rPr>
        <w:t>edin</w:t>
      </w:r>
      <w:r w:rsidR="00130ADE">
        <w:rPr>
          <w:sz w:val="28"/>
          <w:szCs w:val="28"/>
        </w:rPr>
        <w:t>ță</w:t>
      </w:r>
      <w:proofErr w:type="spellEnd"/>
      <w:r>
        <w:rPr>
          <w:sz w:val="28"/>
          <w:szCs w:val="28"/>
        </w:rPr>
        <w:t xml:space="preserve"> </w:t>
      </w:r>
      <w:proofErr w:type="spellStart"/>
      <w:r>
        <w:rPr>
          <w:sz w:val="28"/>
          <w:szCs w:val="28"/>
        </w:rPr>
        <w:t>ordinar</w:t>
      </w:r>
      <w:r w:rsidR="00130ADE">
        <w:rPr>
          <w:sz w:val="28"/>
          <w:szCs w:val="28"/>
        </w:rPr>
        <w:t>ă</w:t>
      </w:r>
      <w:proofErr w:type="spellEnd"/>
      <w:r>
        <w:rPr>
          <w:sz w:val="28"/>
          <w:szCs w:val="28"/>
        </w:rPr>
        <w:t xml:space="preserve">, </w:t>
      </w:r>
      <w:proofErr w:type="spellStart"/>
      <w:r w:rsidR="00130ADE">
        <w:rPr>
          <w:sz w:val="28"/>
          <w:szCs w:val="28"/>
        </w:rPr>
        <w:t>î</w:t>
      </w:r>
      <w:r>
        <w:rPr>
          <w:sz w:val="28"/>
          <w:szCs w:val="28"/>
        </w:rPr>
        <w:t>n</w:t>
      </w:r>
      <w:proofErr w:type="spellEnd"/>
      <w:r>
        <w:rPr>
          <w:sz w:val="28"/>
          <w:szCs w:val="28"/>
        </w:rPr>
        <w:t xml:space="preserve"> </w:t>
      </w:r>
      <w:proofErr w:type="spellStart"/>
      <w:r>
        <w:rPr>
          <w:sz w:val="28"/>
          <w:szCs w:val="28"/>
        </w:rPr>
        <w:t>vederea</w:t>
      </w:r>
      <w:proofErr w:type="spellEnd"/>
      <w:r>
        <w:rPr>
          <w:sz w:val="28"/>
          <w:szCs w:val="28"/>
        </w:rPr>
        <w:t xml:space="preserve"> </w:t>
      </w:r>
      <w:proofErr w:type="spellStart"/>
      <w:r>
        <w:rPr>
          <w:sz w:val="28"/>
          <w:szCs w:val="28"/>
        </w:rPr>
        <w:t>adopt</w:t>
      </w:r>
      <w:r w:rsidR="00130ADE">
        <w:rPr>
          <w:sz w:val="28"/>
          <w:szCs w:val="28"/>
        </w:rPr>
        <w:t>ă</w:t>
      </w:r>
      <w:r>
        <w:rPr>
          <w:sz w:val="28"/>
          <w:szCs w:val="28"/>
        </w:rPr>
        <w:t>rii</w:t>
      </w:r>
      <w:proofErr w:type="spellEnd"/>
      <w:r>
        <w:rPr>
          <w:sz w:val="28"/>
          <w:szCs w:val="28"/>
        </w:rPr>
        <w:t xml:space="preserve">, conform </w:t>
      </w:r>
      <w:proofErr w:type="spellStart"/>
      <w:r>
        <w:rPr>
          <w:sz w:val="28"/>
          <w:szCs w:val="28"/>
        </w:rPr>
        <w:t>prevederilor</w:t>
      </w:r>
      <w:proofErr w:type="spellEnd"/>
      <w:r>
        <w:rPr>
          <w:sz w:val="28"/>
          <w:szCs w:val="28"/>
        </w:rPr>
        <w:t xml:space="preserve"> </w:t>
      </w:r>
      <w:proofErr w:type="spellStart"/>
      <w:r>
        <w:rPr>
          <w:sz w:val="28"/>
          <w:szCs w:val="28"/>
        </w:rPr>
        <w:t>legale</w:t>
      </w:r>
      <w:proofErr w:type="spellEnd"/>
      <w:r>
        <w:rPr>
          <w:sz w:val="28"/>
          <w:szCs w:val="28"/>
        </w:rPr>
        <w:t xml:space="preserve"> </w:t>
      </w:r>
      <w:proofErr w:type="spellStart"/>
      <w:r w:rsidR="00130ADE">
        <w:rPr>
          <w:sz w:val="28"/>
          <w:szCs w:val="28"/>
        </w:rPr>
        <w:t>î</w:t>
      </w:r>
      <w:r>
        <w:rPr>
          <w:sz w:val="28"/>
          <w:szCs w:val="28"/>
        </w:rPr>
        <w:t>n</w:t>
      </w:r>
      <w:proofErr w:type="spellEnd"/>
      <w:r>
        <w:rPr>
          <w:sz w:val="28"/>
          <w:szCs w:val="28"/>
        </w:rPr>
        <w:t xml:space="preserve"> </w:t>
      </w:r>
      <w:proofErr w:type="spellStart"/>
      <w:r>
        <w:rPr>
          <w:sz w:val="28"/>
          <w:szCs w:val="28"/>
        </w:rPr>
        <w:t>vigoare</w:t>
      </w:r>
      <w:proofErr w:type="spellEnd"/>
      <w:r>
        <w:rPr>
          <w:sz w:val="28"/>
          <w:szCs w:val="28"/>
        </w:rPr>
        <w:t>.</w:t>
      </w:r>
    </w:p>
    <w:p w14:paraId="2B919C9E" w14:textId="77777777" w:rsidR="009C0EA0" w:rsidRDefault="009C0EA0" w:rsidP="00130ADE">
      <w:pPr>
        <w:rPr>
          <w:sz w:val="28"/>
          <w:szCs w:val="28"/>
        </w:rPr>
      </w:pPr>
    </w:p>
    <w:p w14:paraId="0C323424" w14:textId="77777777" w:rsidR="009C0EA0" w:rsidRDefault="009C0EA0" w:rsidP="009C0EA0">
      <w:pPr>
        <w:jc w:val="center"/>
        <w:rPr>
          <w:b/>
          <w:i/>
          <w:sz w:val="28"/>
          <w:szCs w:val="28"/>
        </w:rPr>
      </w:pPr>
      <w:r>
        <w:rPr>
          <w:b/>
          <w:i/>
          <w:sz w:val="28"/>
          <w:szCs w:val="28"/>
        </w:rPr>
        <w:t>PRIMAR,</w:t>
      </w:r>
    </w:p>
    <w:p w14:paraId="7D06FB47" w14:textId="77777777" w:rsidR="009C0EA0" w:rsidRDefault="009C0EA0" w:rsidP="009C0EA0">
      <w:pPr>
        <w:jc w:val="center"/>
        <w:rPr>
          <w:b/>
          <w:i/>
          <w:sz w:val="28"/>
          <w:szCs w:val="28"/>
        </w:rPr>
      </w:pPr>
      <w:proofErr w:type="gramStart"/>
      <w:r>
        <w:rPr>
          <w:b/>
          <w:i/>
          <w:sz w:val="28"/>
          <w:szCs w:val="28"/>
        </w:rPr>
        <w:t>MANTA  GHEORGHE</w:t>
      </w:r>
      <w:proofErr w:type="gramEnd"/>
    </w:p>
    <w:p w14:paraId="0FE2C776" w14:textId="77777777" w:rsidR="009C0EA0" w:rsidRDefault="009C0EA0" w:rsidP="009C0EA0">
      <w:pPr>
        <w:jc w:val="center"/>
        <w:rPr>
          <w:b/>
          <w:i/>
          <w:sz w:val="28"/>
          <w:szCs w:val="28"/>
        </w:rPr>
      </w:pPr>
    </w:p>
    <w:p w14:paraId="0A0AA64E" w14:textId="77777777" w:rsidR="009C0EA0" w:rsidRDefault="009C0EA0" w:rsidP="009C0EA0">
      <w:pPr>
        <w:jc w:val="center"/>
        <w:rPr>
          <w:b/>
          <w:i/>
          <w:sz w:val="28"/>
          <w:szCs w:val="28"/>
        </w:rPr>
      </w:pPr>
    </w:p>
    <w:p w14:paraId="559AA6CC" w14:textId="77777777" w:rsidR="009C0EA0" w:rsidRDefault="009C0EA0" w:rsidP="0022381C">
      <w:pPr>
        <w:rPr>
          <w:b/>
          <w:i/>
          <w:sz w:val="28"/>
          <w:szCs w:val="28"/>
        </w:rPr>
      </w:pPr>
    </w:p>
    <w:sectPr w:rsidR="009C0EA0" w:rsidSect="002703B0">
      <w:pgSz w:w="12240" w:h="15840"/>
      <w:pgMar w:top="709" w:right="474" w:bottom="720"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altName w:val="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5246"/>
        </w:tabs>
        <w:ind w:left="5246" w:hanging="360"/>
      </w:pPr>
      <w:rPr>
        <w:rFonts w:ascii="Wingdings" w:hAnsi="Wingdings"/>
      </w:rPr>
    </w:lvl>
  </w:abstractNum>
  <w:abstractNum w:abstractNumId="1" w15:restartNumberingAfterBreak="0">
    <w:nsid w:val="00627102"/>
    <w:multiLevelType w:val="hybridMultilevel"/>
    <w:tmpl w:val="37ECB92C"/>
    <w:lvl w:ilvl="0" w:tplc="04180017">
      <w:start w:val="1"/>
      <w:numFmt w:val="lowerLetter"/>
      <w:lvlText w:val="%1)"/>
      <w:lvlJc w:val="left"/>
      <w:pPr>
        <w:ind w:left="1364" w:hanging="360"/>
      </w:pPr>
      <w:rPr>
        <w:rFonts w:cs="Times New Roman"/>
      </w:rPr>
    </w:lvl>
    <w:lvl w:ilvl="1" w:tplc="04180019">
      <w:start w:val="1"/>
      <w:numFmt w:val="lowerLetter"/>
      <w:lvlText w:val="%2."/>
      <w:lvlJc w:val="left"/>
      <w:pPr>
        <w:ind w:left="2084" w:hanging="360"/>
      </w:pPr>
      <w:rPr>
        <w:rFonts w:cs="Times New Roman"/>
      </w:rPr>
    </w:lvl>
    <w:lvl w:ilvl="2" w:tplc="0418001B">
      <w:start w:val="1"/>
      <w:numFmt w:val="lowerRoman"/>
      <w:lvlText w:val="%3."/>
      <w:lvlJc w:val="right"/>
      <w:pPr>
        <w:ind w:left="2804" w:hanging="180"/>
      </w:pPr>
      <w:rPr>
        <w:rFonts w:cs="Times New Roman"/>
      </w:rPr>
    </w:lvl>
    <w:lvl w:ilvl="3" w:tplc="0418000F">
      <w:start w:val="1"/>
      <w:numFmt w:val="decimal"/>
      <w:lvlText w:val="%4."/>
      <w:lvlJc w:val="left"/>
      <w:pPr>
        <w:ind w:left="3524" w:hanging="360"/>
      </w:pPr>
      <w:rPr>
        <w:rFonts w:cs="Times New Roman"/>
      </w:rPr>
    </w:lvl>
    <w:lvl w:ilvl="4" w:tplc="04180019">
      <w:start w:val="1"/>
      <w:numFmt w:val="lowerLetter"/>
      <w:lvlText w:val="%5."/>
      <w:lvlJc w:val="left"/>
      <w:pPr>
        <w:ind w:left="4244" w:hanging="360"/>
      </w:pPr>
      <w:rPr>
        <w:rFonts w:cs="Times New Roman"/>
      </w:rPr>
    </w:lvl>
    <w:lvl w:ilvl="5" w:tplc="0418001B">
      <w:start w:val="1"/>
      <w:numFmt w:val="lowerRoman"/>
      <w:lvlText w:val="%6."/>
      <w:lvlJc w:val="right"/>
      <w:pPr>
        <w:ind w:left="4964" w:hanging="180"/>
      </w:pPr>
      <w:rPr>
        <w:rFonts w:cs="Times New Roman"/>
      </w:rPr>
    </w:lvl>
    <w:lvl w:ilvl="6" w:tplc="0418000F">
      <w:start w:val="1"/>
      <w:numFmt w:val="decimal"/>
      <w:lvlText w:val="%7."/>
      <w:lvlJc w:val="left"/>
      <w:pPr>
        <w:ind w:left="5684" w:hanging="360"/>
      </w:pPr>
      <w:rPr>
        <w:rFonts w:cs="Times New Roman"/>
      </w:rPr>
    </w:lvl>
    <w:lvl w:ilvl="7" w:tplc="04180019">
      <w:start w:val="1"/>
      <w:numFmt w:val="lowerLetter"/>
      <w:lvlText w:val="%8."/>
      <w:lvlJc w:val="left"/>
      <w:pPr>
        <w:ind w:left="6404" w:hanging="360"/>
      </w:pPr>
      <w:rPr>
        <w:rFonts w:cs="Times New Roman"/>
      </w:rPr>
    </w:lvl>
    <w:lvl w:ilvl="8" w:tplc="0418001B">
      <w:start w:val="1"/>
      <w:numFmt w:val="lowerRoman"/>
      <w:lvlText w:val="%9."/>
      <w:lvlJc w:val="right"/>
      <w:pPr>
        <w:ind w:left="7124" w:hanging="180"/>
      </w:pPr>
      <w:rPr>
        <w:rFonts w:cs="Times New Roman"/>
      </w:rPr>
    </w:lvl>
  </w:abstractNum>
  <w:abstractNum w:abstractNumId="2" w15:restartNumberingAfterBreak="0">
    <w:nsid w:val="074A5526"/>
    <w:multiLevelType w:val="hybridMultilevel"/>
    <w:tmpl w:val="46F46C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7742B7D"/>
    <w:multiLevelType w:val="hybridMultilevel"/>
    <w:tmpl w:val="0C602FCA"/>
    <w:lvl w:ilvl="0" w:tplc="9E0C9FB0">
      <w:start w:val="1"/>
      <w:numFmt w:val="lowerLetter"/>
      <w:lvlText w:val="%1)"/>
      <w:lvlJc w:val="left"/>
      <w:pPr>
        <w:ind w:left="372" w:hanging="219"/>
      </w:pPr>
      <w:rPr>
        <w:rFonts w:ascii="Calibri" w:eastAsia="Calibri" w:hAnsi="Calibri" w:cs="Calibri" w:hint="default"/>
        <w:b w:val="0"/>
        <w:bCs w:val="0"/>
        <w:i w:val="0"/>
        <w:iCs w:val="0"/>
        <w:spacing w:val="-1"/>
        <w:w w:val="100"/>
        <w:sz w:val="22"/>
        <w:szCs w:val="22"/>
        <w:lang w:val="ro-RO" w:eastAsia="en-US" w:bidi="ar-SA"/>
      </w:rPr>
    </w:lvl>
    <w:lvl w:ilvl="1" w:tplc="D0EC8BCA">
      <w:numFmt w:val="bullet"/>
      <w:lvlText w:val="-"/>
      <w:lvlJc w:val="left"/>
      <w:pPr>
        <w:ind w:left="372" w:hanging="180"/>
      </w:pPr>
      <w:rPr>
        <w:rFonts w:ascii="Times New Roman" w:eastAsia="Times New Roman" w:hAnsi="Times New Roman" w:cs="Times New Roman" w:hint="default"/>
        <w:b w:val="0"/>
        <w:bCs w:val="0"/>
        <w:i w:val="0"/>
        <w:iCs w:val="0"/>
        <w:spacing w:val="0"/>
        <w:w w:val="100"/>
        <w:sz w:val="22"/>
        <w:szCs w:val="22"/>
        <w:lang w:val="ro-RO" w:eastAsia="en-US" w:bidi="ar-SA"/>
      </w:rPr>
    </w:lvl>
    <w:lvl w:ilvl="2" w:tplc="474A67E0">
      <w:numFmt w:val="bullet"/>
      <w:lvlText w:val="•"/>
      <w:lvlJc w:val="left"/>
      <w:pPr>
        <w:ind w:left="2488" w:hanging="180"/>
      </w:pPr>
      <w:rPr>
        <w:rFonts w:hint="default"/>
        <w:lang w:val="ro-RO" w:eastAsia="en-US" w:bidi="ar-SA"/>
      </w:rPr>
    </w:lvl>
    <w:lvl w:ilvl="3" w:tplc="5384659C">
      <w:numFmt w:val="bullet"/>
      <w:lvlText w:val="•"/>
      <w:lvlJc w:val="left"/>
      <w:pPr>
        <w:ind w:left="3542" w:hanging="180"/>
      </w:pPr>
      <w:rPr>
        <w:rFonts w:hint="default"/>
        <w:lang w:val="ro-RO" w:eastAsia="en-US" w:bidi="ar-SA"/>
      </w:rPr>
    </w:lvl>
    <w:lvl w:ilvl="4" w:tplc="7214C6A2">
      <w:numFmt w:val="bullet"/>
      <w:lvlText w:val="•"/>
      <w:lvlJc w:val="left"/>
      <w:pPr>
        <w:ind w:left="4596" w:hanging="180"/>
      </w:pPr>
      <w:rPr>
        <w:rFonts w:hint="default"/>
        <w:lang w:val="ro-RO" w:eastAsia="en-US" w:bidi="ar-SA"/>
      </w:rPr>
    </w:lvl>
    <w:lvl w:ilvl="5" w:tplc="AB6242EA">
      <w:numFmt w:val="bullet"/>
      <w:lvlText w:val="•"/>
      <w:lvlJc w:val="left"/>
      <w:pPr>
        <w:ind w:left="5650" w:hanging="180"/>
      </w:pPr>
      <w:rPr>
        <w:rFonts w:hint="default"/>
        <w:lang w:val="ro-RO" w:eastAsia="en-US" w:bidi="ar-SA"/>
      </w:rPr>
    </w:lvl>
    <w:lvl w:ilvl="6" w:tplc="920A07F8">
      <w:numFmt w:val="bullet"/>
      <w:lvlText w:val="•"/>
      <w:lvlJc w:val="left"/>
      <w:pPr>
        <w:ind w:left="6704" w:hanging="180"/>
      </w:pPr>
      <w:rPr>
        <w:rFonts w:hint="default"/>
        <w:lang w:val="ro-RO" w:eastAsia="en-US" w:bidi="ar-SA"/>
      </w:rPr>
    </w:lvl>
    <w:lvl w:ilvl="7" w:tplc="007AAB04">
      <w:numFmt w:val="bullet"/>
      <w:lvlText w:val="•"/>
      <w:lvlJc w:val="left"/>
      <w:pPr>
        <w:ind w:left="7758" w:hanging="180"/>
      </w:pPr>
      <w:rPr>
        <w:rFonts w:hint="default"/>
        <w:lang w:val="ro-RO" w:eastAsia="en-US" w:bidi="ar-SA"/>
      </w:rPr>
    </w:lvl>
    <w:lvl w:ilvl="8" w:tplc="6B18DA50">
      <w:numFmt w:val="bullet"/>
      <w:lvlText w:val="•"/>
      <w:lvlJc w:val="left"/>
      <w:pPr>
        <w:ind w:left="8812" w:hanging="180"/>
      </w:pPr>
      <w:rPr>
        <w:rFonts w:hint="default"/>
        <w:lang w:val="ro-RO" w:eastAsia="en-US" w:bidi="ar-SA"/>
      </w:rPr>
    </w:lvl>
  </w:abstractNum>
  <w:abstractNum w:abstractNumId="4" w15:restartNumberingAfterBreak="0">
    <w:nsid w:val="087B7888"/>
    <w:multiLevelType w:val="hybridMultilevel"/>
    <w:tmpl w:val="CBA881B8"/>
    <w:lvl w:ilvl="0" w:tplc="099C0D7C">
      <w:start w:val="8"/>
      <w:numFmt w:val="bullet"/>
      <w:lvlText w:val="-"/>
      <w:lvlJc w:val="left"/>
      <w:pPr>
        <w:ind w:left="36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89C7A8D"/>
    <w:multiLevelType w:val="hybridMultilevel"/>
    <w:tmpl w:val="C1CC36D6"/>
    <w:lvl w:ilvl="0" w:tplc="1C90254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145404"/>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D8B3B7B"/>
    <w:multiLevelType w:val="hybridMultilevel"/>
    <w:tmpl w:val="070CB42E"/>
    <w:lvl w:ilvl="0" w:tplc="A100E364">
      <w:start w:val="1"/>
      <w:numFmt w:val="decimal"/>
      <w:lvlText w:val="%1."/>
      <w:lvlJc w:val="left"/>
      <w:pPr>
        <w:ind w:left="644" w:hanging="360"/>
      </w:pPr>
      <w:rPr>
        <w:rFonts w:cs="Times New Roman" w:hint="default"/>
      </w:rPr>
    </w:lvl>
    <w:lvl w:ilvl="1" w:tplc="04180019">
      <w:start w:val="1"/>
      <w:numFmt w:val="lowerLetter"/>
      <w:lvlText w:val="%2."/>
      <w:lvlJc w:val="left"/>
      <w:pPr>
        <w:ind w:left="1364" w:hanging="360"/>
      </w:pPr>
      <w:rPr>
        <w:rFonts w:cs="Times New Roman"/>
      </w:rPr>
    </w:lvl>
    <w:lvl w:ilvl="2" w:tplc="0418001B">
      <w:start w:val="1"/>
      <w:numFmt w:val="lowerRoman"/>
      <w:lvlText w:val="%3."/>
      <w:lvlJc w:val="right"/>
      <w:pPr>
        <w:ind w:left="2084" w:hanging="180"/>
      </w:pPr>
      <w:rPr>
        <w:rFonts w:cs="Times New Roman"/>
      </w:rPr>
    </w:lvl>
    <w:lvl w:ilvl="3" w:tplc="0418000F">
      <w:start w:val="1"/>
      <w:numFmt w:val="decimal"/>
      <w:lvlText w:val="%4."/>
      <w:lvlJc w:val="left"/>
      <w:pPr>
        <w:ind w:left="2804" w:hanging="360"/>
      </w:pPr>
      <w:rPr>
        <w:rFonts w:cs="Times New Roman"/>
      </w:rPr>
    </w:lvl>
    <w:lvl w:ilvl="4" w:tplc="04180019">
      <w:start w:val="1"/>
      <w:numFmt w:val="lowerLetter"/>
      <w:lvlText w:val="%5."/>
      <w:lvlJc w:val="left"/>
      <w:pPr>
        <w:ind w:left="3524" w:hanging="360"/>
      </w:pPr>
      <w:rPr>
        <w:rFonts w:cs="Times New Roman"/>
      </w:rPr>
    </w:lvl>
    <w:lvl w:ilvl="5" w:tplc="0418001B">
      <w:start w:val="1"/>
      <w:numFmt w:val="lowerRoman"/>
      <w:lvlText w:val="%6."/>
      <w:lvlJc w:val="right"/>
      <w:pPr>
        <w:ind w:left="4244" w:hanging="180"/>
      </w:pPr>
      <w:rPr>
        <w:rFonts w:cs="Times New Roman"/>
      </w:rPr>
    </w:lvl>
    <w:lvl w:ilvl="6" w:tplc="0418000F">
      <w:start w:val="1"/>
      <w:numFmt w:val="decimal"/>
      <w:lvlText w:val="%7."/>
      <w:lvlJc w:val="left"/>
      <w:pPr>
        <w:ind w:left="4964" w:hanging="360"/>
      </w:pPr>
      <w:rPr>
        <w:rFonts w:cs="Times New Roman"/>
      </w:rPr>
    </w:lvl>
    <w:lvl w:ilvl="7" w:tplc="04180019">
      <w:start w:val="1"/>
      <w:numFmt w:val="lowerLetter"/>
      <w:lvlText w:val="%8."/>
      <w:lvlJc w:val="left"/>
      <w:pPr>
        <w:ind w:left="5684" w:hanging="360"/>
      </w:pPr>
      <w:rPr>
        <w:rFonts w:cs="Times New Roman"/>
      </w:rPr>
    </w:lvl>
    <w:lvl w:ilvl="8" w:tplc="0418001B">
      <w:start w:val="1"/>
      <w:numFmt w:val="lowerRoman"/>
      <w:lvlText w:val="%9."/>
      <w:lvlJc w:val="right"/>
      <w:pPr>
        <w:ind w:left="6404" w:hanging="180"/>
      </w:pPr>
      <w:rPr>
        <w:rFonts w:cs="Times New Roman"/>
      </w:rPr>
    </w:lvl>
  </w:abstractNum>
  <w:abstractNum w:abstractNumId="8" w15:restartNumberingAfterBreak="0">
    <w:nsid w:val="0E796C67"/>
    <w:multiLevelType w:val="hybridMultilevel"/>
    <w:tmpl w:val="6DF6EB5A"/>
    <w:lvl w:ilvl="0" w:tplc="B87AB6B2">
      <w:numFmt w:val="bullet"/>
      <w:lvlText w:val="-"/>
      <w:lvlJc w:val="left"/>
      <w:pPr>
        <w:tabs>
          <w:tab w:val="num" w:pos="462"/>
        </w:tabs>
        <w:ind w:left="462" w:hanging="360"/>
      </w:pPr>
      <w:rPr>
        <w:rFonts w:ascii="Verdana" w:eastAsia="Times New Roman" w:hAnsi="Verdana" w:cs="Tahoma" w:hint="default"/>
      </w:rPr>
    </w:lvl>
    <w:lvl w:ilvl="1" w:tplc="6E2C1154">
      <w:start w:val="1"/>
      <w:numFmt w:val="bullet"/>
      <w:lvlText w:val=""/>
      <w:lvlJc w:val="left"/>
      <w:pPr>
        <w:tabs>
          <w:tab w:val="num" w:pos="1182"/>
        </w:tabs>
        <w:ind w:left="1182" w:hanging="360"/>
      </w:pPr>
      <w:rPr>
        <w:rFonts w:ascii="Wingdings" w:hAnsi="Wingdings" w:hint="default"/>
      </w:rPr>
    </w:lvl>
    <w:lvl w:ilvl="2" w:tplc="04090005" w:tentative="1">
      <w:start w:val="1"/>
      <w:numFmt w:val="bullet"/>
      <w:lvlText w:val=""/>
      <w:lvlJc w:val="left"/>
      <w:pPr>
        <w:tabs>
          <w:tab w:val="num" w:pos="1902"/>
        </w:tabs>
        <w:ind w:left="1902" w:hanging="360"/>
      </w:pPr>
      <w:rPr>
        <w:rFonts w:ascii="Wingdings" w:hAnsi="Wingdings" w:hint="default"/>
      </w:rPr>
    </w:lvl>
    <w:lvl w:ilvl="3" w:tplc="04090001" w:tentative="1">
      <w:start w:val="1"/>
      <w:numFmt w:val="bullet"/>
      <w:lvlText w:val=""/>
      <w:lvlJc w:val="left"/>
      <w:pPr>
        <w:tabs>
          <w:tab w:val="num" w:pos="2622"/>
        </w:tabs>
        <w:ind w:left="2622" w:hanging="360"/>
      </w:pPr>
      <w:rPr>
        <w:rFonts w:ascii="Symbol" w:hAnsi="Symbol" w:hint="default"/>
      </w:rPr>
    </w:lvl>
    <w:lvl w:ilvl="4" w:tplc="04090003" w:tentative="1">
      <w:start w:val="1"/>
      <w:numFmt w:val="bullet"/>
      <w:lvlText w:val="o"/>
      <w:lvlJc w:val="left"/>
      <w:pPr>
        <w:tabs>
          <w:tab w:val="num" w:pos="3342"/>
        </w:tabs>
        <w:ind w:left="3342" w:hanging="360"/>
      </w:pPr>
      <w:rPr>
        <w:rFonts w:ascii="Courier New" w:hAnsi="Courier New" w:cs="Courier New" w:hint="default"/>
      </w:rPr>
    </w:lvl>
    <w:lvl w:ilvl="5" w:tplc="04090005" w:tentative="1">
      <w:start w:val="1"/>
      <w:numFmt w:val="bullet"/>
      <w:lvlText w:val=""/>
      <w:lvlJc w:val="left"/>
      <w:pPr>
        <w:tabs>
          <w:tab w:val="num" w:pos="4062"/>
        </w:tabs>
        <w:ind w:left="4062" w:hanging="360"/>
      </w:pPr>
      <w:rPr>
        <w:rFonts w:ascii="Wingdings" w:hAnsi="Wingdings" w:hint="default"/>
      </w:rPr>
    </w:lvl>
    <w:lvl w:ilvl="6" w:tplc="04090001" w:tentative="1">
      <w:start w:val="1"/>
      <w:numFmt w:val="bullet"/>
      <w:lvlText w:val=""/>
      <w:lvlJc w:val="left"/>
      <w:pPr>
        <w:tabs>
          <w:tab w:val="num" w:pos="4782"/>
        </w:tabs>
        <w:ind w:left="4782" w:hanging="360"/>
      </w:pPr>
      <w:rPr>
        <w:rFonts w:ascii="Symbol" w:hAnsi="Symbol" w:hint="default"/>
      </w:rPr>
    </w:lvl>
    <w:lvl w:ilvl="7" w:tplc="04090003" w:tentative="1">
      <w:start w:val="1"/>
      <w:numFmt w:val="bullet"/>
      <w:lvlText w:val="o"/>
      <w:lvlJc w:val="left"/>
      <w:pPr>
        <w:tabs>
          <w:tab w:val="num" w:pos="5502"/>
        </w:tabs>
        <w:ind w:left="5502" w:hanging="360"/>
      </w:pPr>
      <w:rPr>
        <w:rFonts w:ascii="Courier New" w:hAnsi="Courier New" w:cs="Courier New" w:hint="default"/>
      </w:rPr>
    </w:lvl>
    <w:lvl w:ilvl="8" w:tplc="04090005" w:tentative="1">
      <w:start w:val="1"/>
      <w:numFmt w:val="bullet"/>
      <w:lvlText w:val=""/>
      <w:lvlJc w:val="left"/>
      <w:pPr>
        <w:tabs>
          <w:tab w:val="num" w:pos="6222"/>
        </w:tabs>
        <w:ind w:left="6222" w:hanging="360"/>
      </w:pPr>
      <w:rPr>
        <w:rFonts w:ascii="Wingdings" w:hAnsi="Wingdings" w:hint="default"/>
      </w:rPr>
    </w:lvl>
  </w:abstractNum>
  <w:abstractNum w:abstractNumId="9" w15:restartNumberingAfterBreak="0">
    <w:nsid w:val="0FAB38BA"/>
    <w:multiLevelType w:val="hybridMultilevel"/>
    <w:tmpl w:val="D79AB9A0"/>
    <w:lvl w:ilvl="0" w:tplc="0418000F">
      <w:start w:val="1"/>
      <w:numFmt w:val="decimal"/>
      <w:lvlText w:val="%1."/>
      <w:lvlJc w:val="left"/>
      <w:pPr>
        <w:ind w:left="360" w:hanging="360"/>
      </w:pPr>
      <w:rPr>
        <w:rFonts w:cs="Times New Roman" w:hint="default"/>
        <w:color w:val="auto"/>
      </w:rPr>
    </w:lvl>
    <w:lvl w:ilvl="1" w:tplc="04180019">
      <w:start w:val="1"/>
      <w:numFmt w:val="lowerLetter"/>
      <w:lvlText w:val="%2."/>
      <w:lvlJc w:val="left"/>
      <w:pPr>
        <w:ind w:left="1080" w:hanging="360"/>
      </w:pPr>
      <w:rPr>
        <w:rFonts w:cs="Times New Roman"/>
      </w:rPr>
    </w:lvl>
    <w:lvl w:ilvl="2" w:tplc="0418001B">
      <w:start w:val="1"/>
      <w:numFmt w:val="lowerRoman"/>
      <w:lvlText w:val="%3."/>
      <w:lvlJc w:val="right"/>
      <w:pPr>
        <w:ind w:left="1800" w:hanging="180"/>
      </w:pPr>
      <w:rPr>
        <w:rFonts w:cs="Times New Roman"/>
      </w:rPr>
    </w:lvl>
    <w:lvl w:ilvl="3" w:tplc="0418000F">
      <w:start w:val="1"/>
      <w:numFmt w:val="decimal"/>
      <w:lvlText w:val="%4."/>
      <w:lvlJc w:val="left"/>
      <w:pPr>
        <w:ind w:left="2520" w:hanging="360"/>
      </w:pPr>
      <w:rPr>
        <w:rFonts w:cs="Times New Roman"/>
      </w:rPr>
    </w:lvl>
    <w:lvl w:ilvl="4" w:tplc="04180019">
      <w:start w:val="1"/>
      <w:numFmt w:val="lowerLetter"/>
      <w:lvlText w:val="%5."/>
      <w:lvlJc w:val="left"/>
      <w:pPr>
        <w:ind w:left="3240" w:hanging="360"/>
      </w:pPr>
      <w:rPr>
        <w:rFonts w:cs="Times New Roman"/>
      </w:rPr>
    </w:lvl>
    <w:lvl w:ilvl="5" w:tplc="0418001B">
      <w:start w:val="1"/>
      <w:numFmt w:val="lowerRoman"/>
      <w:lvlText w:val="%6."/>
      <w:lvlJc w:val="right"/>
      <w:pPr>
        <w:ind w:left="3960" w:hanging="180"/>
      </w:pPr>
      <w:rPr>
        <w:rFonts w:cs="Times New Roman"/>
      </w:rPr>
    </w:lvl>
    <w:lvl w:ilvl="6" w:tplc="0418000F">
      <w:start w:val="1"/>
      <w:numFmt w:val="decimal"/>
      <w:lvlText w:val="%7."/>
      <w:lvlJc w:val="left"/>
      <w:pPr>
        <w:ind w:left="4680" w:hanging="360"/>
      </w:pPr>
      <w:rPr>
        <w:rFonts w:cs="Times New Roman"/>
      </w:rPr>
    </w:lvl>
    <w:lvl w:ilvl="7" w:tplc="04180019">
      <w:start w:val="1"/>
      <w:numFmt w:val="lowerLetter"/>
      <w:lvlText w:val="%8."/>
      <w:lvlJc w:val="left"/>
      <w:pPr>
        <w:ind w:left="5400" w:hanging="360"/>
      </w:pPr>
      <w:rPr>
        <w:rFonts w:cs="Times New Roman"/>
      </w:rPr>
    </w:lvl>
    <w:lvl w:ilvl="8" w:tplc="0418001B">
      <w:start w:val="1"/>
      <w:numFmt w:val="lowerRoman"/>
      <w:lvlText w:val="%9."/>
      <w:lvlJc w:val="right"/>
      <w:pPr>
        <w:ind w:left="6120" w:hanging="180"/>
      </w:pPr>
      <w:rPr>
        <w:rFonts w:cs="Times New Roman"/>
      </w:rPr>
    </w:lvl>
  </w:abstractNum>
  <w:abstractNum w:abstractNumId="10" w15:restartNumberingAfterBreak="0">
    <w:nsid w:val="19BB580D"/>
    <w:multiLevelType w:val="hybridMultilevel"/>
    <w:tmpl w:val="86AE3B0E"/>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11" w15:restartNumberingAfterBreak="0">
    <w:nsid w:val="1C40093E"/>
    <w:multiLevelType w:val="hybridMultilevel"/>
    <w:tmpl w:val="5E4E5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661AD3"/>
    <w:multiLevelType w:val="hybridMultilevel"/>
    <w:tmpl w:val="A26C7ACC"/>
    <w:lvl w:ilvl="0" w:tplc="673E41BE">
      <w:start w:val="19"/>
      <w:numFmt w:val="bullet"/>
      <w:lvlText w:val="-"/>
      <w:lvlJc w:val="left"/>
      <w:pPr>
        <w:ind w:left="360" w:hanging="360"/>
      </w:pPr>
      <w:rPr>
        <w:rFonts w:ascii="Calibri" w:eastAsia="Times New Roman" w:hAnsi="Calibri" w:hint="default"/>
      </w:rPr>
    </w:lvl>
    <w:lvl w:ilvl="1" w:tplc="04180003">
      <w:start w:val="1"/>
      <w:numFmt w:val="bullet"/>
      <w:lvlText w:val="o"/>
      <w:lvlJc w:val="left"/>
      <w:pPr>
        <w:ind w:left="1080" w:hanging="360"/>
      </w:pPr>
      <w:rPr>
        <w:rFonts w:ascii="Courier New" w:hAnsi="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hint="default"/>
      </w:rPr>
    </w:lvl>
    <w:lvl w:ilvl="5" w:tplc="04180005">
      <w:start w:val="1"/>
      <w:numFmt w:val="bullet"/>
      <w:lvlText w:val=""/>
      <w:lvlJc w:val="left"/>
      <w:pPr>
        <w:ind w:left="3960" w:hanging="360"/>
      </w:pPr>
      <w:rPr>
        <w:rFonts w:ascii="Wingdings" w:hAnsi="Wingdings" w:hint="default"/>
      </w:rPr>
    </w:lvl>
    <w:lvl w:ilvl="6" w:tplc="04180001">
      <w:start w:val="1"/>
      <w:numFmt w:val="bullet"/>
      <w:lvlText w:val=""/>
      <w:lvlJc w:val="left"/>
      <w:pPr>
        <w:ind w:left="4680" w:hanging="360"/>
      </w:pPr>
      <w:rPr>
        <w:rFonts w:ascii="Symbol" w:hAnsi="Symbol" w:hint="default"/>
      </w:rPr>
    </w:lvl>
    <w:lvl w:ilvl="7" w:tplc="04180003">
      <w:start w:val="1"/>
      <w:numFmt w:val="bullet"/>
      <w:lvlText w:val="o"/>
      <w:lvlJc w:val="left"/>
      <w:pPr>
        <w:ind w:left="5400" w:hanging="360"/>
      </w:pPr>
      <w:rPr>
        <w:rFonts w:ascii="Courier New" w:hAnsi="Courier New" w:hint="default"/>
      </w:rPr>
    </w:lvl>
    <w:lvl w:ilvl="8" w:tplc="04180005">
      <w:start w:val="1"/>
      <w:numFmt w:val="bullet"/>
      <w:lvlText w:val=""/>
      <w:lvlJc w:val="left"/>
      <w:pPr>
        <w:ind w:left="6120" w:hanging="360"/>
      </w:pPr>
      <w:rPr>
        <w:rFonts w:ascii="Wingdings" w:hAnsi="Wingdings" w:hint="default"/>
      </w:rPr>
    </w:lvl>
  </w:abstractNum>
  <w:abstractNum w:abstractNumId="13" w15:restartNumberingAfterBreak="0">
    <w:nsid w:val="20BD3ADD"/>
    <w:multiLevelType w:val="hybridMultilevel"/>
    <w:tmpl w:val="230272EA"/>
    <w:lvl w:ilvl="0" w:tplc="B254B99A">
      <w:start w:val="1"/>
      <w:numFmt w:val="bullet"/>
      <w:lvlText w:val=""/>
      <w:lvlJc w:val="left"/>
      <w:pPr>
        <w:tabs>
          <w:tab w:val="num" w:pos="720"/>
        </w:tabs>
        <w:ind w:left="720" w:hanging="360"/>
      </w:pPr>
      <w:rPr>
        <w:rFonts w:ascii="Wingdings" w:hAnsi="Wingdings" w:hint="default"/>
      </w:rPr>
    </w:lvl>
    <w:lvl w:ilvl="1" w:tplc="1B48EC26">
      <w:numFmt w:val="bullet"/>
      <w:lvlText w:val="-"/>
      <w:lvlJc w:val="left"/>
      <w:pPr>
        <w:tabs>
          <w:tab w:val="num" w:pos="1440"/>
        </w:tabs>
        <w:ind w:left="1440" w:hanging="360"/>
      </w:pPr>
      <w:rPr>
        <w:rFonts w:ascii="Times New Roman" w:eastAsia="Times New Roman" w:hAnsi="Times New Roman" w:cs="Times New Roman"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DD554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7691191"/>
    <w:multiLevelType w:val="hybridMultilevel"/>
    <w:tmpl w:val="371C7C86"/>
    <w:lvl w:ilvl="0" w:tplc="51F6C0AC">
      <w:start w:val="1"/>
      <w:numFmt w:val="bullet"/>
      <w:lvlText w:val=""/>
      <w:lvlJc w:val="left"/>
      <w:pPr>
        <w:tabs>
          <w:tab w:val="num" w:pos="1080"/>
        </w:tabs>
        <w:ind w:left="1080" w:hanging="360"/>
      </w:pPr>
      <w:rPr>
        <w:rFonts w:ascii="Wingdings" w:hAnsi="Wingdings"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E11B24"/>
    <w:multiLevelType w:val="hybridMultilevel"/>
    <w:tmpl w:val="D7543082"/>
    <w:lvl w:ilvl="0" w:tplc="AF20D266">
      <w:start w:val="1"/>
      <w:numFmt w:val="bullet"/>
      <w:lvlText w:val=""/>
      <w:lvlJc w:val="left"/>
      <w:pPr>
        <w:tabs>
          <w:tab w:val="num" w:pos="907"/>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F110AF"/>
    <w:multiLevelType w:val="hybridMultilevel"/>
    <w:tmpl w:val="DBC832FA"/>
    <w:lvl w:ilvl="0" w:tplc="08090017">
      <w:start w:val="1"/>
      <w:numFmt w:val="lowerLetter"/>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666BCF"/>
    <w:multiLevelType w:val="hybridMultilevel"/>
    <w:tmpl w:val="436A9AC4"/>
    <w:lvl w:ilvl="0" w:tplc="1C66FBA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405"/>
        </w:tabs>
        <w:ind w:left="-405" w:hanging="360"/>
      </w:pPr>
      <w:rPr>
        <w:rFonts w:ascii="Courier New" w:hAnsi="Courier New" w:cs="Courier New" w:hint="default"/>
      </w:rPr>
    </w:lvl>
    <w:lvl w:ilvl="2" w:tplc="04090005" w:tentative="1">
      <w:start w:val="1"/>
      <w:numFmt w:val="bullet"/>
      <w:lvlText w:val=""/>
      <w:lvlJc w:val="left"/>
      <w:pPr>
        <w:tabs>
          <w:tab w:val="num" w:pos="315"/>
        </w:tabs>
        <w:ind w:left="315" w:hanging="360"/>
      </w:pPr>
      <w:rPr>
        <w:rFonts w:ascii="Wingdings" w:hAnsi="Wingdings" w:hint="default"/>
      </w:rPr>
    </w:lvl>
    <w:lvl w:ilvl="3" w:tplc="04090001" w:tentative="1">
      <w:start w:val="1"/>
      <w:numFmt w:val="bullet"/>
      <w:lvlText w:val=""/>
      <w:lvlJc w:val="left"/>
      <w:pPr>
        <w:tabs>
          <w:tab w:val="num" w:pos="1035"/>
        </w:tabs>
        <w:ind w:left="1035" w:hanging="360"/>
      </w:pPr>
      <w:rPr>
        <w:rFonts w:ascii="Symbol" w:hAnsi="Symbol" w:hint="default"/>
      </w:rPr>
    </w:lvl>
    <w:lvl w:ilvl="4" w:tplc="04090003" w:tentative="1">
      <w:start w:val="1"/>
      <w:numFmt w:val="bullet"/>
      <w:lvlText w:val="o"/>
      <w:lvlJc w:val="left"/>
      <w:pPr>
        <w:tabs>
          <w:tab w:val="num" w:pos="1755"/>
        </w:tabs>
        <w:ind w:left="1755" w:hanging="360"/>
      </w:pPr>
      <w:rPr>
        <w:rFonts w:ascii="Courier New" w:hAnsi="Courier New" w:cs="Courier New" w:hint="default"/>
      </w:rPr>
    </w:lvl>
    <w:lvl w:ilvl="5" w:tplc="04090005" w:tentative="1">
      <w:start w:val="1"/>
      <w:numFmt w:val="bullet"/>
      <w:lvlText w:val=""/>
      <w:lvlJc w:val="left"/>
      <w:pPr>
        <w:tabs>
          <w:tab w:val="num" w:pos="2475"/>
        </w:tabs>
        <w:ind w:left="2475" w:hanging="360"/>
      </w:pPr>
      <w:rPr>
        <w:rFonts w:ascii="Wingdings" w:hAnsi="Wingdings" w:hint="default"/>
      </w:rPr>
    </w:lvl>
    <w:lvl w:ilvl="6" w:tplc="04090001" w:tentative="1">
      <w:start w:val="1"/>
      <w:numFmt w:val="bullet"/>
      <w:lvlText w:val=""/>
      <w:lvlJc w:val="left"/>
      <w:pPr>
        <w:tabs>
          <w:tab w:val="num" w:pos="3195"/>
        </w:tabs>
        <w:ind w:left="3195" w:hanging="360"/>
      </w:pPr>
      <w:rPr>
        <w:rFonts w:ascii="Symbol" w:hAnsi="Symbol" w:hint="default"/>
      </w:rPr>
    </w:lvl>
    <w:lvl w:ilvl="7" w:tplc="04090003" w:tentative="1">
      <w:start w:val="1"/>
      <w:numFmt w:val="bullet"/>
      <w:lvlText w:val="o"/>
      <w:lvlJc w:val="left"/>
      <w:pPr>
        <w:tabs>
          <w:tab w:val="num" w:pos="3915"/>
        </w:tabs>
        <w:ind w:left="3915" w:hanging="360"/>
      </w:pPr>
      <w:rPr>
        <w:rFonts w:ascii="Courier New" w:hAnsi="Courier New" w:cs="Courier New" w:hint="default"/>
      </w:rPr>
    </w:lvl>
    <w:lvl w:ilvl="8" w:tplc="04090005" w:tentative="1">
      <w:start w:val="1"/>
      <w:numFmt w:val="bullet"/>
      <w:lvlText w:val=""/>
      <w:lvlJc w:val="left"/>
      <w:pPr>
        <w:tabs>
          <w:tab w:val="num" w:pos="4635"/>
        </w:tabs>
        <w:ind w:left="4635" w:hanging="360"/>
      </w:pPr>
      <w:rPr>
        <w:rFonts w:ascii="Wingdings" w:hAnsi="Wingdings" w:hint="default"/>
      </w:rPr>
    </w:lvl>
  </w:abstractNum>
  <w:abstractNum w:abstractNumId="19" w15:restartNumberingAfterBreak="0">
    <w:nsid w:val="2E1C1472"/>
    <w:multiLevelType w:val="hybridMultilevel"/>
    <w:tmpl w:val="1940EAFA"/>
    <w:lvl w:ilvl="0" w:tplc="294006A4">
      <w:start w:val="1"/>
      <w:numFmt w:val="bullet"/>
      <w:lvlText w:val=""/>
      <w:lvlJc w:val="left"/>
      <w:pPr>
        <w:tabs>
          <w:tab w:val="num" w:pos="1788"/>
        </w:tabs>
        <w:ind w:left="178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3946F9"/>
    <w:multiLevelType w:val="hybridMultilevel"/>
    <w:tmpl w:val="12DCCFCA"/>
    <w:lvl w:ilvl="0" w:tplc="3284597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7A0865"/>
    <w:multiLevelType w:val="hybridMultilevel"/>
    <w:tmpl w:val="37B21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6B29A6"/>
    <w:multiLevelType w:val="hybridMultilevel"/>
    <w:tmpl w:val="BB20324C"/>
    <w:lvl w:ilvl="0" w:tplc="05EA4066">
      <w:start w:val="1"/>
      <w:numFmt w:val="decimal"/>
      <w:lvlText w:val="(%1)"/>
      <w:lvlJc w:val="left"/>
      <w:pPr>
        <w:ind w:left="644" w:hanging="360"/>
      </w:pPr>
      <w:rPr>
        <w:rFonts w:cs="Times New Roman" w:hint="default"/>
        <w:b/>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start w:val="1"/>
      <w:numFmt w:val="decimal"/>
      <w:lvlText w:val="%4."/>
      <w:lvlJc w:val="left"/>
      <w:pPr>
        <w:ind w:left="2880" w:hanging="360"/>
      </w:pPr>
      <w:rPr>
        <w:rFonts w:cs="Times New Roman"/>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23" w15:restartNumberingAfterBreak="0">
    <w:nsid w:val="353157A7"/>
    <w:multiLevelType w:val="hybridMultilevel"/>
    <w:tmpl w:val="D70454DA"/>
    <w:lvl w:ilvl="0" w:tplc="AF20D266">
      <w:start w:val="1"/>
      <w:numFmt w:val="bullet"/>
      <w:lvlText w:val=""/>
      <w:lvlJc w:val="left"/>
      <w:pPr>
        <w:tabs>
          <w:tab w:val="num" w:pos="982"/>
        </w:tabs>
        <w:ind w:left="795" w:hanging="360"/>
      </w:pPr>
      <w:rPr>
        <w:rFonts w:ascii="Symbol" w:hAnsi="Symbol" w:hint="default"/>
        <w:color w:val="auto"/>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4" w15:restartNumberingAfterBreak="0">
    <w:nsid w:val="38B66642"/>
    <w:multiLevelType w:val="hybridMultilevel"/>
    <w:tmpl w:val="7DC44E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EE817D2"/>
    <w:multiLevelType w:val="hybridMultilevel"/>
    <w:tmpl w:val="3260EEBE"/>
    <w:lvl w:ilvl="0" w:tplc="0809000D">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6" w15:restartNumberingAfterBreak="0">
    <w:nsid w:val="40997812"/>
    <w:multiLevelType w:val="hybridMultilevel"/>
    <w:tmpl w:val="15467886"/>
    <w:lvl w:ilvl="0" w:tplc="E8547FA0">
      <w:start w:val="1"/>
      <w:numFmt w:val="bullet"/>
      <w:lvlText w:val=""/>
      <w:lvlJc w:val="left"/>
      <w:pPr>
        <w:tabs>
          <w:tab w:val="num" w:pos="1664"/>
        </w:tabs>
        <w:ind w:left="1664" w:hanging="397"/>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2F14F1E"/>
    <w:multiLevelType w:val="hybridMultilevel"/>
    <w:tmpl w:val="7DD27C8A"/>
    <w:lvl w:ilvl="0" w:tplc="872E77C6">
      <w:start w:val="1"/>
      <w:numFmt w:val="bullet"/>
      <w:lvlText w:val=""/>
      <w:lvlJc w:val="left"/>
      <w:pPr>
        <w:tabs>
          <w:tab w:val="num" w:pos="1788"/>
        </w:tabs>
        <w:ind w:left="178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245126"/>
    <w:multiLevelType w:val="hybridMultilevel"/>
    <w:tmpl w:val="B4D843A0"/>
    <w:lvl w:ilvl="0" w:tplc="1C66FBA2">
      <w:start w:val="1"/>
      <w:numFmt w:val="bullet"/>
      <w:lvlText w:val=""/>
      <w:lvlJc w:val="left"/>
      <w:pPr>
        <w:tabs>
          <w:tab w:val="num" w:pos="2205"/>
        </w:tabs>
        <w:ind w:left="220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355EBD"/>
    <w:multiLevelType w:val="hybridMultilevel"/>
    <w:tmpl w:val="614626C2"/>
    <w:lvl w:ilvl="0" w:tplc="6E2C1154">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0A93AF6"/>
    <w:multiLevelType w:val="hybridMultilevel"/>
    <w:tmpl w:val="7A56B4FE"/>
    <w:lvl w:ilvl="0" w:tplc="1C66FBA2">
      <w:start w:val="1"/>
      <w:numFmt w:val="bullet"/>
      <w:lvlText w:val=""/>
      <w:lvlJc w:val="left"/>
      <w:pPr>
        <w:tabs>
          <w:tab w:val="num" w:pos="2205"/>
        </w:tabs>
        <w:ind w:left="220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F74CF4"/>
    <w:multiLevelType w:val="hybridMultilevel"/>
    <w:tmpl w:val="E39C5AC0"/>
    <w:lvl w:ilvl="0" w:tplc="6E2C1154">
      <w:start w:val="1"/>
      <w:numFmt w:val="bullet"/>
      <w:lvlText w:val=""/>
      <w:lvlJc w:val="left"/>
      <w:pPr>
        <w:tabs>
          <w:tab w:val="num" w:pos="1428"/>
        </w:tabs>
        <w:ind w:left="1428" w:hanging="360"/>
      </w:pPr>
      <w:rPr>
        <w:rFonts w:ascii="Wingdings" w:hAnsi="Wingdings" w:hint="default"/>
      </w:rPr>
    </w:lvl>
    <w:lvl w:ilvl="1" w:tplc="04090003" w:tentative="1">
      <w:start w:val="1"/>
      <w:numFmt w:val="bullet"/>
      <w:lvlText w:val="o"/>
      <w:lvlJc w:val="left"/>
      <w:pPr>
        <w:tabs>
          <w:tab w:val="num" w:pos="2148"/>
        </w:tabs>
        <w:ind w:left="2148" w:hanging="360"/>
      </w:pPr>
      <w:rPr>
        <w:rFonts w:ascii="Courier New" w:hAnsi="Courier New" w:cs="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32" w15:restartNumberingAfterBreak="0">
    <w:nsid w:val="57895F19"/>
    <w:multiLevelType w:val="hybridMultilevel"/>
    <w:tmpl w:val="29667BE8"/>
    <w:lvl w:ilvl="0" w:tplc="625611D0">
      <w:numFmt w:val="bullet"/>
      <w:lvlText w:val="-"/>
      <w:lvlJc w:val="left"/>
      <w:pPr>
        <w:tabs>
          <w:tab w:val="num" w:pos="720"/>
        </w:tabs>
        <w:ind w:left="720" w:hanging="360"/>
      </w:pPr>
      <w:rPr>
        <w:rFonts w:ascii="Arial" w:eastAsia="Times New Roman" w:hAnsi="Arial" w:cs="Aria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9A3788F"/>
    <w:multiLevelType w:val="hybridMultilevel"/>
    <w:tmpl w:val="39284060"/>
    <w:lvl w:ilvl="0" w:tplc="FEE2C6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5AA42155"/>
    <w:multiLevelType w:val="hybridMultilevel"/>
    <w:tmpl w:val="FD5C7D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D426A96"/>
    <w:multiLevelType w:val="multilevel"/>
    <w:tmpl w:val="7938CDEE"/>
    <w:lvl w:ilvl="0">
      <w:start w:val="19"/>
      <w:numFmt w:val="lowerLetter"/>
      <w:lvlText w:val="%1"/>
      <w:lvlJc w:val="left"/>
      <w:pPr>
        <w:ind w:left="679" w:hanging="308"/>
      </w:pPr>
      <w:rPr>
        <w:rFonts w:hint="default"/>
        <w:lang w:val="ro-RO" w:eastAsia="en-US" w:bidi="ar-SA"/>
      </w:rPr>
    </w:lvl>
    <w:lvl w:ilvl="1">
      <w:start w:val="1"/>
      <w:numFmt w:val="lowerLetter"/>
      <w:lvlText w:val="%1-%2"/>
      <w:lvlJc w:val="left"/>
      <w:pPr>
        <w:ind w:left="679" w:hanging="308"/>
      </w:pPr>
      <w:rPr>
        <w:rFonts w:ascii="Calibri" w:eastAsia="Calibri" w:hAnsi="Calibri" w:cs="Calibri" w:hint="default"/>
        <w:b w:val="0"/>
        <w:bCs w:val="0"/>
        <w:i w:val="0"/>
        <w:iCs w:val="0"/>
        <w:spacing w:val="-1"/>
        <w:w w:val="100"/>
        <w:sz w:val="22"/>
        <w:szCs w:val="22"/>
        <w:lang w:val="ro-RO" w:eastAsia="en-US" w:bidi="ar-SA"/>
      </w:rPr>
    </w:lvl>
    <w:lvl w:ilvl="2">
      <w:start w:val="1"/>
      <w:numFmt w:val="decimal"/>
      <w:lvlText w:val="%3."/>
      <w:lvlJc w:val="left"/>
      <w:pPr>
        <w:ind w:left="1078" w:hanging="279"/>
        <w:jc w:val="right"/>
      </w:pPr>
      <w:rPr>
        <w:rFonts w:ascii="Calibri" w:eastAsia="Calibri" w:hAnsi="Calibri" w:cs="Calibri" w:hint="default"/>
        <w:b/>
        <w:bCs/>
        <w:i w:val="0"/>
        <w:iCs w:val="0"/>
        <w:spacing w:val="0"/>
        <w:w w:val="100"/>
        <w:sz w:val="22"/>
        <w:szCs w:val="22"/>
        <w:lang w:val="ro-RO" w:eastAsia="en-US" w:bidi="ar-SA"/>
      </w:rPr>
    </w:lvl>
    <w:lvl w:ilvl="3">
      <w:start w:val="1"/>
      <w:numFmt w:val="decimal"/>
      <w:lvlText w:val="%3.%4."/>
      <w:lvlJc w:val="left"/>
      <w:pPr>
        <w:ind w:left="372" w:hanging="383"/>
      </w:pPr>
      <w:rPr>
        <w:rFonts w:hint="default"/>
        <w:spacing w:val="-3"/>
        <w:w w:val="100"/>
        <w:lang w:val="ro-RO" w:eastAsia="en-US" w:bidi="ar-SA"/>
      </w:rPr>
    </w:lvl>
    <w:lvl w:ilvl="4">
      <w:start w:val="1"/>
      <w:numFmt w:val="decimal"/>
      <w:lvlText w:val="%3.%4.%5"/>
      <w:lvlJc w:val="left"/>
      <w:pPr>
        <w:ind w:left="372" w:hanging="383"/>
        <w:jc w:val="right"/>
      </w:pPr>
      <w:rPr>
        <w:rFonts w:ascii="Calibri" w:eastAsia="Calibri" w:hAnsi="Calibri" w:cs="Calibri" w:hint="default"/>
        <w:b w:val="0"/>
        <w:bCs w:val="0"/>
        <w:i w:val="0"/>
        <w:iCs w:val="0"/>
        <w:spacing w:val="0"/>
        <w:w w:val="100"/>
        <w:sz w:val="22"/>
        <w:szCs w:val="22"/>
        <w:lang w:val="ro-RO" w:eastAsia="en-US" w:bidi="ar-SA"/>
      </w:rPr>
    </w:lvl>
    <w:lvl w:ilvl="5">
      <w:numFmt w:val="bullet"/>
      <w:lvlText w:val="-"/>
      <w:lvlJc w:val="left"/>
      <w:pPr>
        <w:ind w:left="732" w:hanging="383"/>
      </w:pPr>
      <w:rPr>
        <w:rFonts w:ascii="Cambria" w:eastAsia="Cambria" w:hAnsi="Cambria" w:cs="Cambria" w:hint="default"/>
        <w:b w:val="0"/>
        <w:bCs w:val="0"/>
        <w:i w:val="0"/>
        <w:iCs w:val="0"/>
        <w:spacing w:val="0"/>
        <w:w w:val="100"/>
        <w:sz w:val="22"/>
        <w:szCs w:val="22"/>
        <w:lang w:val="ro-RO" w:eastAsia="en-US" w:bidi="ar-SA"/>
      </w:rPr>
    </w:lvl>
    <w:lvl w:ilvl="6">
      <w:numFmt w:val="bullet"/>
      <w:lvlText w:val="•"/>
      <w:lvlJc w:val="left"/>
      <w:pPr>
        <w:ind w:left="4360" w:hanging="383"/>
      </w:pPr>
      <w:rPr>
        <w:rFonts w:hint="default"/>
        <w:lang w:val="ro-RO" w:eastAsia="en-US" w:bidi="ar-SA"/>
      </w:rPr>
    </w:lvl>
    <w:lvl w:ilvl="7">
      <w:numFmt w:val="bullet"/>
      <w:lvlText w:val="•"/>
      <w:lvlJc w:val="left"/>
      <w:pPr>
        <w:ind w:left="6000" w:hanging="383"/>
      </w:pPr>
      <w:rPr>
        <w:rFonts w:hint="default"/>
        <w:lang w:val="ro-RO" w:eastAsia="en-US" w:bidi="ar-SA"/>
      </w:rPr>
    </w:lvl>
    <w:lvl w:ilvl="8">
      <w:numFmt w:val="bullet"/>
      <w:lvlText w:val="•"/>
      <w:lvlJc w:val="left"/>
      <w:pPr>
        <w:ind w:left="7640" w:hanging="383"/>
      </w:pPr>
      <w:rPr>
        <w:rFonts w:hint="default"/>
        <w:lang w:val="ro-RO" w:eastAsia="en-US" w:bidi="ar-SA"/>
      </w:rPr>
    </w:lvl>
  </w:abstractNum>
  <w:abstractNum w:abstractNumId="36" w15:restartNumberingAfterBreak="0">
    <w:nsid w:val="5FE22A89"/>
    <w:multiLevelType w:val="hybridMultilevel"/>
    <w:tmpl w:val="6C5C602E"/>
    <w:lvl w:ilvl="0" w:tplc="51F6C0AC">
      <w:start w:val="1"/>
      <w:numFmt w:val="bullet"/>
      <w:lvlText w:val=""/>
      <w:lvlJc w:val="left"/>
      <w:pPr>
        <w:tabs>
          <w:tab w:val="num" w:pos="1080"/>
        </w:tabs>
        <w:ind w:left="1080" w:hanging="360"/>
      </w:pPr>
      <w:rPr>
        <w:rFonts w:ascii="Wingdings" w:hAnsi="Wingdings" w:hint="default"/>
      </w:rPr>
    </w:lvl>
    <w:lvl w:ilvl="1" w:tplc="04180003">
      <w:start w:val="1"/>
      <w:numFmt w:val="bullet"/>
      <w:lvlText w:val="o"/>
      <w:lvlJc w:val="left"/>
      <w:pPr>
        <w:tabs>
          <w:tab w:val="num" w:pos="1440"/>
        </w:tabs>
        <w:ind w:left="1440" w:hanging="360"/>
      </w:pPr>
      <w:rPr>
        <w:rFonts w:ascii="Courier New" w:hAnsi="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hint="default"/>
      </w:rPr>
    </w:lvl>
    <w:lvl w:ilvl="8" w:tplc="0418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4F6FC6"/>
    <w:multiLevelType w:val="hybridMultilevel"/>
    <w:tmpl w:val="E5EC2D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728D50FB"/>
    <w:multiLevelType w:val="hybridMultilevel"/>
    <w:tmpl w:val="061E159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B479A3"/>
    <w:multiLevelType w:val="hybridMultilevel"/>
    <w:tmpl w:val="6A6645D4"/>
    <w:lvl w:ilvl="0" w:tplc="5C000722">
      <w:numFmt w:val="bullet"/>
      <w:lvlText w:val="⮚"/>
      <w:lvlJc w:val="left"/>
      <w:pPr>
        <w:ind w:left="1452" w:hanging="358"/>
      </w:pPr>
      <w:rPr>
        <w:rFonts w:ascii="Segoe UI Symbol" w:eastAsia="Segoe UI Symbol" w:hAnsi="Segoe UI Symbol" w:cs="Segoe UI Symbol" w:hint="default"/>
        <w:b w:val="0"/>
        <w:bCs w:val="0"/>
        <w:i w:val="0"/>
        <w:iCs w:val="0"/>
        <w:spacing w:val="0"/>
        <w:w w:val="100"/>
        <w:sz w:val="22"/>
        <w:szCs w:val="22"/>
        <w:lang w:val="ro-RO" w:eastAsia="en-US" w:bidi="ar-SA"/>
      </w:rPr>
    </w:lvl>
    <w:lvl w:ilvl="1" w:tplc="0C50C0D0">
      <w:numFmt w:val="bullet"/>
      <w:lvlText w:val="•"/>
      <w:lvlJc w:val="left"/>
      <w:pPr>
        <w:ind w:left="2406" w:hanging="358"/>
      </w:pPr>
      <w:rPr>
        <w:rFonts w:hint="default"/>
        <w:lang w:val="ro-RO" w:eastAsia="en-US" w:bidi="ar-SA"/>
      </w:rPr>
    </w:lvl>
    <w:lvl w:ilvl="2" w:tplc="9F94A014">
      <w:numFmt w:val="bullet"/>
      <w:lvlText w:val="•"/>
      <w:lvlJc w:val="left"/>
      <w:pPr>
        <w:ind w:left="3352" w:hanging="358"/>
      </w:pPr>
      <w:rPr>
        <w:rFonts w:hint="default"/>
        <w:lang w:val="ro-RO" w:eastAsia="en-US" w:bidi="ar-SA"/>
      </w:rPr>
    </w:lvl>
    <w:lvl w:ilvl="3" w:tplc="AD2CF930">
      <w:numFmt w:val="bullet"/>
      <w:lvlText w:val="•"/>
      <w:lvlJc w:val="left"/>
      <w:pPr>
        <w:ind w:left="4298" w:hanging="358"/>
      </w:pPr>
      <w:rPr>
        <w:rFonts w:hint="default"/>
        <w:lang w:val="ro-RO" w:eastAsia="en-US" w:bidi="ar-SA"/>
      </w:rPr>
    </w:lvl>
    <w:lvl w:ilvl="4" w:tplc="37066B18">
      <w:numFmt w:val="bullet"/>
      <w:lvlText w:val="•"/>
      <w:lvlJc w:val="left"/>
      <w:pPr>
        <w:ind w:left="5244" w:hanging="358"/>
      </w:pPr>
      <w:rPr>
        <w:rFonts w:hint="default"/>
        <w:lang w:val="ro-RO" w:eastAsia="en-US" w:bidi="ar-SA"/>
      </w:rPr>
    </w:lvl>
    <w:lvl w:ilvl="5" w:tplc="F0F699BE">
      <w:numFmt w:val="bullet"/>
      <w:lvlText w:val="•"/>
      <w:lvlJc w:val="left"/>
      <w:pPr>
        <w:ind w:left="6190" w:hanging="358"/>
      </w:pPr>
      <w:rPr>
        <w:rFonts w:hint="default"/>
        <w:lang w:val="ro-RO" w:eastAsia="en-US" w:bidi="ar-SA"/>
      </w:rPr>
    </w:lvl>
    <w:lvl w:ilvl="6" w:tplc="BE5A0178">
      <w:numFmt w:val="bullet"/>
      <w:lvlText w:val="•"/>
      <w:lvlJc w:val="left"/>
      <w:pPr>
        <w:ind w:left="7136" w:hanging="358"/>
      </w:pPr>
      <w:rPr>
        <w:rFonts w:hint="default"/>
        <w:lang w:val="ro-RO" w:eastAsia="en-US" w:bidi="ar-SA"/>
      </w:rPr>
    </w:lvl>
    <w:lvl w:ilvl="7" w:tplc="B7745568">
      <w:numFmt w:val="bullet"/>
      <w:lvlText w:val="•"/>
      <w:lvlJc w:val="left"/>
      <w:pPr>
        <w:ind w:left="8082" w:hanging="358"/>
      </w:pPr>
      <w:rPr>
        <w:rFonts w:hint="default"/>
        <w:lang w:val="ro-RO" w:eastAsia="en-US" w:bidi="ar-SA"/>
      </w:rPr>
    </w:lvl>
    <w:lvl w:ilvl="8" w:tplc="01CC4548">
      <w:numFmt w:val="bullet"/>
      <w:lvlText w:val="•"/>
      <w:lvlJc w:val="left"/>
      <w:pPr>
        <w:ind w:left="9028" w:hanging="358"/>
      </w:pPr>
      <w:rPr>
        <w:rFonts w:hint="default"/>
        <w:lang w:val="ro-RO" w:eastAsia="en-US" w:bidi="ar-SA"/>
      </w:rPr>
    </w:lvl>
  </w:abstractNum>
  <w:abstractNum w:abstractNumId="40" w15:restartNumberingAfterBreak="0">
    <w:nsid w:val="7990657F"/>
    <w:multiLevelType w:val="hybridMultilevel"/>
    <w:tmpl w:val="18D88CCA"/>
    <w:lvl w:ilvl="0" w:tplc="673E41BE">
      <w:start w:val="19"/>
      <w:numFmt w:val="bullet"/>
      <w:lvlText w:val="-"/>
      <w:lvlJc w:val="left"/>
      <w:pPr>
        <w:ind w:left="1440" w:hanging="360"/>
      </w:pPr>
      <w:rPr>
        <w:rFonts w:ascii="Calibri" w:eastAsia="Times New Roman" w:hAnsi="Calibri" w:hint="default"/>
      </w:rPr>
    </w:lvl>
    <w:lvl w:ilvl="1" w:tplc="04180003">
      <w:start w:val="1"/>
      <w:numFmt w:val="bullet"/>
      <w:lvlText w:val="o"/>
      <w:lvlJc w:val="left"/>
      <w:pPr>
        <w:ind w:left="2160" w:hanging="360"/>
      </w:pPr>
      <w:rPr>
        <w:rFonts w:ascii="Courier New" w:hAnsi="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hint="default"/>
      </w:rPr>
    </w:lvl>
    <w:lvl w:ilvl="8" w:tplc="04180005">
      <w:start w:val="1"/>
      <w:numFmt w:val="bullet"/>
      <w:lvlText w:val=""/>
      <w:lvlJc w:val="left"/>
      <w:pPr>
        <w:ind w:left="7200" w:hanging="360"/>
      </w:pPr>
      <w:rPr>
        <w:rFonts w:ascii="Wingdings" w:hAnsi="Wingdings" w:hint="default"/>
      </w:rPr>
    </w:lvl>
  </w:abstractNum>
  <w:abstractNum w:abstractNumId="41" w15:restartNumberingAfterBreak="0">
    <w:nsid w:val="79D24C3F"/>
    <w:multiLevelType w:val="hybridMultilevel"/>
    <w:tmpl w:val="3988A96E"/>
    <w:lvl w:ilvl="0" w:tplc="8F9E0DEA">
      <w:start w:val="17"/>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DCA0F6A"/>
    <w:multiLevelType w:val="hybridMultilevel"/>
    <w:tmpl w:val="F2CAD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8A3D33"/>
    <w:multiLevelType w:val="hybridMultilevel"/>
    <w:tmpl w:val="3D80DA2E"/>
    <w:lvl w:ilvl="0" w:tplc="7854942E">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28797267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8287226">
    <w:abstractNumId w:val="20"/>
  </w:num>
  <w:num w:numId="3" w16cid:durableId="861286462">
    <w:abstractNumId w:val="19"/>
  </w:num>
  <w:num w:numId="4" w16cid:durableId="1969310515">
    <w:abstractNumId w:val="24"/>
  </w:num>
  <w:num w:numId="5" w16cid:durableId="686176579">
    <w:abstractNumId w:val="38"/>
  </w:num>
  <w:num w:numId="6" w16cid:durableId="2031487954">
    <w:abstractNumId w:val="4"/>
  </w:num>
  <w:num w:numId="7" w16cid:durableId="527837603">
    <w:abstractNumId w:val="28"/>
  </w:num>
  <w:num w:numId="8" w16cid:durableId="459500529">
    <w:abstractNumId w:val="5"/>
  </w:num>
  <w:num w:numId="9" w16cid:durableId="1078016241">
    <w:abstractNumId w:val="31"/>
  </w:num>
  <w:num w:numId="10" w16cid:durableId="746806625">
    <w:abstractNumId w:val="29"/>
  </w:num>
  <w:num w:numId="11" w16cid:durableId="232083266">
    <w:abstractNumId w:val="12"/>
  </w:num>
  <w:num w:numId="12" w16cid:durableId="1810201650">
    <w:abstractNumId w:val="9"/>
  </w:num>
  <w:num w:numId="13" w16cid:durableId="1358431229">
    <w:abstractNumId w:val="22"/>
  </w:num>
  <w:num w:numId="14" w16cid:durableId="1036733141">
    <w:abstractNumId w:val="40"/>
  </w:num>
  <w:num w:numId="15" w16cid:durableId="200484581">
    <w:abstractNumId w:val="7"/>
  </w:num>
  <w:num w:numId="16" w16cid:durableId="1432241265">
    <w:abstractNumId w:val="1"/>
  </w:num>
  <w:num w:numId="17" w16cid:durableId="1631281306">
    <w:abstractNumId w:val="18"/>
  </w:num>
  <w:num w:numId="18" w16cid:durableId="993023667">
    <w:abstractNumId w:val="10"/>
  </w:num>
  <w:num w:numId="19" w16cid:durableId="1755318163">
    <w:abstractNumId w:val="8"/>
  </w:num>
  <w:num w:numId="20" w16cid:durableId="1343554695">
    <w:abstractNumId w:val="34"/>
  </w:num>
  <w:num w:numId="21" w16cid:durableId="1376079831">
    <w:abstractNumId w:val="27"/>
  </w:num>
  <w:num w:numId="22" w16cid:durableId="914121168">
    <w:abstractNumId w:val="16"/>
  </w:num>
  <w:num w:numId="23" w16cid:durableId="759956314">
    <w:abstractNumId w:val="23"/>
  </w:num>
  <w:num w:numId="24" w16cid:durableId="1219323668">
    <w:abstractNumId w:val="30"/>
  </w:num>
  <w:num w:numId="25" w16cid:durableId="635140596">
    <w:abstractNumId w:val="32"/>
  </w:num>
  <w:num w:numId="26" w16cid:durableId="1463305244">
    <w:abstractNumId w:val="8"/>
  </w:num>
  <w:num w:numId="27" w16cid:durableId="627007207">
    <w:abstractNumId w:val="10"/>
  </w:num>
  <w:num w:numId="28" w16cid:durableId="328795105">
    <w:abstractNumId w:val="17"/>
  </w:num>
  <w:num w:numId="29" w16cid:durableId="1930578128">
    <w:abstractNumId w:val="37"/>
  </w:num>
  <w:num w:numId="30" w16cid:durableId="302545905">
    <w:abstractNumId w:val="15"/>
  </w:num>
  <w:num w:numId="31" w16cid:durableId="648826241">
    <w:abstractNumId w:val="36"/>
  </w:num>
  <w:num w:numId="32" w16cid:durableId="477846126">
    <w:abstractNumId w:val="26"/>
  </w:num>
  <w:num w:numId="33" w16cid:durableId="2011717010">
    <w:abstractNumId w:val="33"/>
  </w:num>
  <w:num w:numId="34" w16cid:durableId="1731152767">
    <w:abstractNumId w:val="43"/>
  </w:num>
  <w:num w:numId="35" w16cid:durableId="143085548">
    <w:abstractNumId w:val="21"/>
  </w:num>
  <w:num w:numId="36" w16cid:durableId="1646204853">
    <w:abstractNumId w:val="11"/>
  </w:num>
  <w:num w:numId="37" w16cid:durableId="530454535">
    <w:abstractNumId w:val="42"/>
  </w:num>
  <w:num w:numId="38" w16cid:durableId="1620875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27931896">
    <w:abstractNumId w:val="25"/>
  </w:num>
  <w:num w:numId="40" w16cid:durableId="1087575289">
    <w:abstractNumId w:val="6"/>
  </w:num>
  <w:num w:numId="41" w16cid:durableId="1450974102">
    <w:abstractNumId w:val="14"/>
  </w:num>
  <w:num w:numId="42" w16cid:durableId="2143690888">
    <w:abstractNumId w:val="41"/>
  </w:num>
  <w:num w:numId="43" w16cid:durableId="420566330">
    <w:abstractNumId w:val="39"/>
  </w:num>
  <w:num w:numId="44" w16cid:durableId="1916279302">
    <w:abstractNumId w:val="3"/>
  </w:num>
  <w:num w:numId="45" w16cid:durableId="514927975">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12322"/>
    <w:rsid w:val="000022EA"/>
    <w:rsid w:val="00030D33"/>
    <w:rsid w:val="00035075"/>
    <w:rsid w:val="000409C4"/>
    <w:rsid w:val="0004335A"/>
    <w:rsid w:val="00043678"/>
    <w:rsid w:val="00044F49"/>
    <w:rsid w:val="000463E4"/>
    <w:rsid w:val="00046CE1"/>
    <w:rsid w:val="0005278E"/>
    <w:rsid w:val="00052BA0"/>
    <w:rsid w:val="0005373E"/>
    <w:rsid w:val="000617EB"/>
    <w:rsid w:val="00064C30"/>
    <w:rsid w:val="00065920"/>
    <w:rsid w:val="000721A5"/>
    <w:rsid w:val="0007497D"/>
    <w:rsid w:val="0007783B"/>
    <w:rsid w:val="00081968"/>
    <w:rsid w:val="000834A4"/>
    <w:rsid w:val="0009342A"/>
    <w:rsid w:val="00093E2C"/>
    <w:rsid w:val="00096725"/>
    <w:rsid w:val="00096C18"/>
    <w:rsid w:val="000A206F"/>
    <w:rsid w:val="000A62D3"/>
    <w:rsid w:val="000B3271"/>
    <w:rsid w:val="000B4E8C"/>
    <w:rsid w:val="000C125C"/>
    <w:rsid w:val="000C4342"/>
    <w:rsid w:val="000C5137"/>
    <w:rsid w:val="000C7515"/>
    <w:rsid w:val="000D4E37"/>
    <w:rsid w:val="000D59E9"/>
    <w:rsid w:val="000E1DB2"/>
    <w:rsid w:val="000E5291"/>
    <w:rsid w:val="000F150E"/>
    <w:rsid w:val="00100F0A"/>
    <w:rsid w:val="001012D7"/>
    <w:rsid w:val="00106747"/>
    <w:rsid w:val="001112F2"/>
    <w:rsid w:val="00116554"/>
    <w:rsid w:val="001257DE"/>
    <w:rsid w:val="00130ADE"/>
    <w:rsid w:val="00150614"/>
    <w:rsid w:val="00150C48"/>
    <w:rsid w:val="00150E94"/>
    <w:rsid w:val="00155212"/>
    <w:rsid w:val="00156B28"/>
    <w:rsid w:val="00157831"/>
    <w:rsid w:val="00157D86"/>
    <w:rsid w:val="00164293"/>
    <w:rsid w:val="0016707D"/>
    <w:rsid w:val="00170995"/>
    <w:rsid w:val="00171470"/>
    <w:rsid w:val="00175B67"/>
    <w:rsid w:val="00182BC0"/>
    <w:rsid w:val="0018554F"/>
    <w:rsid w:val="001A40CF"/>
    <w:rsid w:val="001A689F"/>
    <w:rsid w:val="001B0C20"/>
    <w:rsid w:val="001B27B4"/>
    <w:rsid w:val="001B560B"/>
    <w:rsid w:val="001C1FA2"/>
    <w:rsid w:val="001D5981"/>
    <w:rsid w:val="001D59FC"/>
    <w:rsid w:val="001D7EE7"/>
    <w:rsid w:val="001E60F2"/>
    <w:rsid w:val="001F1D22"/>
    <w:rsid w:val="001F418D"/>
    <w:rsid w:val="001F6AD4"/>
    <w:rsid w:val="00200F99"/>
    <w:rsid w:val="00203900"/>
    <w:rsid w:val="00207320"/>
    <w:rsid w:val="00210717"/>
    <w:rsid w:val="00210B44"/>
    <w:rsid w:val="00211926"/>
    <w:rsid w:val="0021650C"/>
    <w:rsid w:val="002232A9"/>
    <w:rsid w:val="0022381C"/>
    <w:rsid w:val="00227369"/>
    <w:rsid w:val="0023112D"/>
    <w:rsid w:val="00234B47"/>
    <w:rsid w:val="00236D57"/>
    <w:rsid w:val="002420A0"/>
    <w:rsid w:val="0024344F"/>
    <w:rsid w:val="0024675A"/>
    <w:rsid w:val="002550D0"/>
    <w:rsid w:val="0026257D"/>
    <w:rsid w:val="0026367F"/>
    <w:rsid w:val="002661B8"/>
    <w:rsid w:val="002664FD"/>
    <w:rsid w:val="00267938"/>
    <w:rsid w:val="002703B0"/>
    <w:rsid w:val="00273A02"/>
    <w:rsid w:val="00274E00"/>
    <w:rsid w:val="0027500A"/>
    <w:rsid w:val="00295B6C"/>
    <w:rsid w:val="002A0116"/>
    <w:rsid w:val="002B1409"/>
    <w:rsid w:val="002B6F10"/>
    <w:rsid w:val="002B7014"/>
    <w:rsid w:val="002B7B05"/>
    <w:rsid w:val="002C0634"/>
    <w:rsid w:val="002C32DD"/>
    <w:rsid w:val="002C6BA7"/>
    <w:rsid w:val="002D53AD"/>
    <w:rsid w:val="002D7154"/>
    <w:rsid w:val="002D7BED"/>
    <w:rsid w:val="002E2ECB"/>
    <w:rsid w:val="002E541C"/>
    <w:rsid w:val="002F04A1"/>
    <w:rsid w:val="002F1613"/>
    <w:rsid w:val="002F32C3"/>
    <w:rsid w:val="002F53AD"/>
    <w:rsid w:val="0031033D"/>
    <w:rsid w:val="00310C73"/>
    <w:rsid w:val="003117EE"/>
    <w:rsid w:val="00312EB8"/>
    <w:rsid w:val="00332D01"/>
    <w:rsid w:val="00337929"/>
    <w:rsid w:val="00350268"/>
    <w:rsid w:val="00356834"/>
    <w:rsid w:val="00356B3B"/>
    <w:rsid w:val="003578D4"/>
    <w:rsid w:val="00360A73"/>
    <w:rsid w:val="0036464D"/>
    <w:rsid w:val="00376015"/>
    <w:rsid w:val="003801E0"/>
    <w:rsid w:val="00381F73"/>
    <w:rsid w:val="003874A0"/>
    <w:rsid w:val="0039064B"/>
    <w:rsid w:val="00390D3E"/>
    <w:rsid w:val="00393BC3"/>
    <w:rsid w:val="00393CA1"/>
    <w:rsid w:val="003A06FA"/>
    <w:rsid w:val="003A224C"/>
    <w:rsid w:val="003A474C"/>
    <w:rsid w:val="003A47B4"/>
    <w:rsid w:val="003A6146"/>
    <w:rsid w:val="003A66BB"/>
    <w:rsid w:val="003A6DEB"/>
    <w:rsid w:val="003A7D91"/>
    <w:rsid w:val="003B10D4"/>
    <w:rsid w:val="003B22A0"/>
    <w:rsid w:val="003B3CA8"/>
    <w:rsid w:val="003B3CE9"/>
    <w:rsid w:val="003B63E0"/>
    <w:rsid w:val="003C357A"/>
    <w:rsid w:val="003C357B"/>
    <w:rsid w:val="003C3B6D"/>
    <w:rsid w:val="003C47CF"/>
    <w:rsid w:val="003C741C"/>
    <w:rsid w:val="003C79F7"/>
    <w:rsid w:val="003D206A"/>
    <w:rsid w:val="003D550A"/>
    <w:rsid w:val="003D61E3"/>
    <w:rsid w:val="003E1976"/>
    <w:rsid w:val="003F0448"/>
    <w:rsid w:val="003F0997"/>
    <w:rsid w:val="003F1716"/>
    <w:rsid w:val="003F37A6"/>
    <w:rsid w:val="003F7455"/>
    <w:rsid w:val="0040040F"/>
    <w:rsid w:val="004006E6"/>
    <w:rsid w:val="00401F0D"/>
    <w:rsid w:val="00403A84"/>
    <w:rsid w:val="00407811"/>
    <w:rsid w:val="004079FD"/>
    <w:rsid w:val="00410A6B"/>
    <w:rsid w:val="00412322"/>
    <w:rsid w:val="00413507"/>
    <w:rsid w:val="00413992"/>
    <w:rsid w:val="00416094"/>
    <w:rsid w:val="0042287B"/>
    <w:rsid w:val="00422B5B"/>
    <w:rsid w:val="004246D5"/>
    <w:rsid w:val="00426928"/>
    <w:rsid w:val="00431438"/>
    <w:rsid w:val="004328BE"/>
    <w:rsid w:val="00433975"/>
    <w:rsid w:val="0043516B"/>
    <w:rsid w:val="00440C6A"/>
    <w:rsid w:val="00444334"/>
    <w:rsid w:val="00446842"/>
    <w:rsid w:val="00450F5B"/>
    <w:rsid w:val="004520EB"/>
    <w:rsid w:val="004571D7"/>
    <w:rsid w:val="00462BCE"/>
    <w:rsid w:val="004679C1"/>
    <w:rsid w:val="004715EA"/>
    <w:rsid w:val="004779B7"/>
    <w:rsid w:val="004932EB"/>
    <w:rsid w:val="00494EC9"/>
    <w:rsid w:val="004A5A5A"/>
    <w:rsid w:val="004A5C38"/>
    <w:rsid w:val="004A7A29"/>
    <w:rsid w:val="004B71B3"/>
    <w:rsid w:val="004C56CA"/>
    <w:rsid w:val="004C7C01"/>
    <w:rsid w:val="004D2104"/>
    <w:rsid w:val="004D47B4"/>
    <w:rsid w:val="004E2C8E"/>
    <w:rsid w:val="004E42FE"/>
    <w:rsid w:val="004E5FB1"/>
    <w:rsid w:val="004F0E45"/>
    <w:rsid w:val="004F274B"/>
    <w:rsid w:val="00500D19"/>
    <w:rsid w:val="005017C1"/>
    <w:rsid w:val="00503292"/>
    <w:rsid w:val="00521B51"/>
    <w:rsid w:val="00521C49"/>
    <w:rsid w:val="00524267"/>
    <w:rsid w:val="0052503D"/>
    <w:rsid w:val="005300BB"/>
    <w:rsid w:val="005303DF"/>
    <w:rsid w:val="00530DD6"/>
    <w:rsid w:val="00534138"/>
    <w:rsid w:val="00536DAC"/>
    <w:rsid w:val="00555F18"/>
    <w:rsid w:val="005572B6"/>
    <w:rsid w:val="00563713"/>
    <w:rsid w:val="00563838"/>
    <w:rsid w:val="0056638D"/>
    <w:rsid w:val="005672B1"/>
    <w:rsid w:val="00567E21"/>
    <w:rsid w:val="00570E9D"/>
    <w:rsid w:val="00573604"/>
    <w:rsid w:val="005805CC"/>
    <w:rsid w:val="00581293"/>
    <w:rsid w:val="0058264C"/>
    <w:rsid w:val="00586815"/>
    <w:rsid w:val="005917E2"/>
    <w:rsid w:val="00592B4D"/>
    <w:rsid w:val="00595430"/>
    <w:rsid w:val="005958E6"/>
    <w:rsid w:val="005A315C"/>
    <w:rsid w:val="005A4D6A"/>
    <w:rsid w:val="005A623B"/>
    <w:rsid w:val="005A6A21"/>
    <w:rsid w:val="005A79D5"/>
    <w:rsid w:val="005A7E9B"/>
    <w:rsid w:val="005B51A9"/>
    <w:rsid w:val="005B6B46"/>
    <w:rsid w:val="005C780A"/>
    <w:rsid w:val="005D625E"/>
    <w:rsid w:val="005E15A3"/>
    <w:rsid w:val="005E21C0"/>
    <w:rsid w:val="005E41F0"/>
    <w:rsid w:val="005E55AC"/>
    <w:rsid w:val="005E5B35"/>
    <w:rsid w:val="005F36C9"/>
    <w:rsid w:val="0060285C"/>
    <w:rsid w:val="00605EC7"/>
    <w:rsid w:val="00606992"/>
    <w:rsid w:val="0061283B"/>
    <w:rsid w:val="00613973"/>
    <w:rsid w:val="0062131E"/>
    <w:rsid w:val="00623C7B"/>
    <w:rsid w:val="00624102"/>
    <w:rsid w:val="00625F90"/>
    <w:rsid w:val="006306CB"/>
    <w:rsid w:val="00630919"/>
    <w:rsid w:val="00631676"/>
    <w:rsid w:val="006357B9"/>
    <w:rsid w:val="00642F85"/>
    <w:rsid w:val="0064350F"/>
    <w:rsid w:val="00645568"/>
    <w:rsid w:val="006536E9"/>
    <w:rsid w:val="00654AEE"/>
    <w:rsid w:val="006608A5"/>
    <w:rsid w:val="0066147C"/>
    <w:rsid w:val="0066627A"/>
    <w:rsid w:val="006678B0"/>
    <w:rsid w:val="006709CA"/>
    <w:rsid w:val="0067134A"/>
    <w:rsid w:val="00674FFE"/>
    <w:rsid w:val="006762CA"/>
    <w:rsid w:val="006765C5"/>
    <w:rsid w:val="00676DEA"/>
    <w:rsid w:val="00677813"/>
    <w:rsid w:val="006855DD"/>
    <w:rsid w:val="00693D4A"/>
    <w:rsid w:val="0069424D"/>
    <w:rsid w:val="006A056B"/>
    <w:rsid w:val="006B29D3"/>
    <w:rsid w:val="006B3EBB"/>
    <w:rsid w:val="006B4B14"/>
    <w:rsid w:val="006B505B"/>
    <w:rsid w:val="006B6CC5"/>
    <w:rsid w:val="006C419B"/>
    <w:rsid w:val="006C6447"/>
    <w:rsid w:val="006D7B4E"/>
    <w:rsid w:val="006E2772"/>
    <w:rsid w:val="006E77A8"/>
    <w:rsid w:val="00700FE3"/>
    <w:rsid w:val="007100A2"/>
    <w:rsid w:val="007114BE"/>
    <w:rsid w:val="007115F0"/>
    <w:rsid w:val="00715611"/>
    <w:rsid w:val="0071662E"/>
    <w:rsid w:val="00724DE7"/>
    <w:rsid w:val="00725EA2"/>
    <w:rsid w:val="0073273C"/>
    <w:rsid w:val="00734F17"/>
    <w:rsid w:val="007367A2"/>
    <w:rsid w:val="0073784E"/>
    <w:rsid w:val="0074423B"/>
    <w:rsid w:val="00744EC8"/>
    <w:rsid w:val="00763D2A"/>
    <w:rsid w:val="007704EE"/>
    <w:rsid w:val="00777595"/>
    <w:rsid w:val="007804C4"/>
    <w:rsid w:val="00785022"/>
    <w:rsid w:val="007876C4"/>
    <w:rsid w:val="00793336"/>
    <w:rsid w:val="007960B4"/>
    <w:rsid w:val="007A2814"/>
    <w:rsid w:val="007A51BA"/>
    <w:rsid w:val="007A6B68"/>
    <w:rsid w:val="007A7A56"/>
    <w:rsid w:val="007B0011"/>
    <w:rsid w:val="007B2101"/>
    <w:rsid w:val="007B69DD"/>
    <w:rsid w:val="007C21EE"/>
    <w:rsid w:val="007C4D27"/>
    <w:rsid w:val="007C5AEB"/>
    <w:rsid w:val="007C6260"/>
    <w:rsid w:val="007C65F3"/>
    <w:rsid w:val="007D04D2"/>
    <w:rsid w:val="007D08B9"/>
    <w:rsid w:val="007D2211"/>
    <w:rsid w:val="007E0DA7"/>
    <w:rsid w:val="007E10DF"/>
    <w:rsid w:val="007E3F1A"/>
    <w:rsid w:val="007E4F15"/>
    <w:rsid w:val="007E7F4A"/>
    <w:rsid w:val="007F367D"/>
    <w:rsid w:val="007F4C8B"/>
    <w:rsid w:val="007F65EB"/>
    <w:rsid w:val="007F6BA2"/>
    <w:rsid w:val="008023C2"/>
    <w:rsid w:val="008065DB"/>
    <w:rsid w:val="00811912"/>
    <w:rsid w:val="008248D5"/>
    <w:rsid w:val="00833B19"/>
    <w:rsid w:val="00833D0E"/>
    <w:rsid w:val="00841B99"/>
    <w:rsid w:val="0084650C"/>
    <w:rsid w:val="008469B0"/>
    <w:rsid w:val="00851BD1"/>
    <w:rsid w:val="008604CD"/>
    <w:rsid w:val="008615F0"/>
    <w:rsid w:val="008702D5"/>
    <w:rsid w:val="0087149A"/>
    <w:rsid w:val="008770A1"/>
    <w:rsid w:val="008800AF"/>
    <w:rsid w:val="00885EA4"/>
    <w:rsid w:val="00887128"/>
    <w:rsid w:val="0089007B"/>
    <w:rsid w:val="00896EF6"/>
    <w:rsid w:val="008A1471"/>
    <w:rsid w:val="008A3088"/>
    <w:rsid w:val="008A4A3A"/>
    <w:rsid w:val="008A4FA8"/>
    <w:rsid w:val="008A5696"/>
    <w:rsid w:val="008A7E89"/>
    <w:rsid w:val="008B46A7"/>
    <w:rsid w:val="008B52C0"/>
    <w:rsid w:val="008B61D0"/>
    <w:rsid w:val="008C0F96"/>
    <w:rsid w:val="008C197F"/>
    <w:rsid w:val="008C1AF3"/>
    <w:rsid w:val="008D289A"/>
    <w:rsid w:val="008D37F9"/>
    <w:rsid w:val="008D746B"/>
    <w:rsid w:val="008E0415"/>
    <w:rsid w:val="008E3B7A"/>
    <w:rsid w:val="008E42F8"/>
    <w:rsid w:val="008E5C81"/>
    <w:rsid w:val="008E6E4D"/>
    <w:rsid w:val="008F389E"/>
    <w:rsid w:val="008F6992"/>
    <w:rsid w:val="0091439E"/>
    <w:rsid w:val="00914680"/>
    <w:rsid w:val="00924795"/>
    <w:rsid w:val="00924AD8"/>
    <w:rsid w:val="0092523A"/>
    <w:rsid w:val="00931947"/>
    <w:rsid w:val="00931F03"/>
    <w:rsid w:val="00934AF0"/>
    <w:rsid w:val="00935326"/>
    <w:rsid w:val="00937F74"/>
    <w:rsid w:val="00941172"/>
    <w:rsid w:val="0094770A"/>
    <w:rsid w:val="0095009C"/>
    <w:rsid w:val="00952E3C"/>
    <w:rsid w:val="00955A4B"/>
    <w:rsid w:val="00957C00"/>
    <w:rsid w:val="00963171"/>
    <w:rsid w:val="0096335A"/>
    <w:rsid w:val="00964C6B"/>
    <w:rsid w:val="009662F3"/>
    <w:rsid w:val="009667C0"/>
    <w:rsid w:val="00967612"/>
    <w:rsid w:val="00971355"/>
    <w:rsid w:val="009714A4"/>
    <w:rsid w:val="0097452E"/>
    <w:rsid w:val="00974B9F"/>
    <w:rsid w:val="00975486"/>
    <w:rsid w:val="00977EA0"/>
    <w:rsid w:val="009836A6"/>
    <w:rsid w:val="009976FE"/>
    <w:rsid w:val="009A41D0"/>
    <w:rsid w:val="009A5639"/>
    <w:rsid w:val="009A6B2B"/>
    <w:rsid w:val="009B13F2"/>
    <w:rsid w:val="009C0EA0"/>
    <w:rsid w:val="009C330E"/>
    <w:rsid w:val="009D0145"/>
    <w:rsid w:val="009D2304"/>
    <w:rsid w:val="009D5EF6"/>
    <w:rsid w:val="009E020D"/>
    <w:rsid w:val="009E38FD"/>
    <w:rsid w:val="00A00F35"/>
    <w:rsid w:val="00A067AB"/>
    <w:rsid w:val="00A0785B"/>
    <w:rsid w:val="00A10C6E"/>
    <w:rsid w:val="00A11BA8"/>
    <w:rsid w:val="00A16C6E"/>
    <w:rsid w:val="00A20D8E"/>
    <w:rsid w:val="00A3596B"/>
    <w:rsid w:val="00A35EE2"/>
    <w:rsid w:val="00A40297"/>
    <w:rsid w:val="00A43E0B"/>
    <w:rsid w:val="00A5080D"/>
    <w:rsid w:val="00A64CD1"/>
    <w:rsid w:val="00A67C22"/>
    <w:rsid w:val="00A70362"/>
    <w:rsid w:val="00A74A2C"/>
    <w:rsid w:val="00A76236"/>
    <w:rsid w:val="00A77EB1"/>
    <w:rsid w:val="00A805BB"/>
    <w:rsid w:val="00A80833"/>
    <w:rsid w:val="00A864FF"/>
    <w:rsid w:val="00A90E48"/>
    <w:rsid w:val="00A92878"/>
    <w:rsid w:val="00A95EA9"/>
    <w:rsid w:val="00AA1113"/>
    <w:rsid w:val="00AA2FEA"/>
    <w:rsid w:val="00AA3265"/>
    <w:rsid w:val="00AA382F"/>
    <w:rsid w:val="00AA6104"/>
    <w:rsid w:val="00AB5C9D"/>
    <w:rsid w:val="00AB6E1E"/>
    <w:rsid w:val="00AC13C5"/>
    <w:rsid w:val="00AC5018"/>
    <w:rsid w:val="00AC559B"/>
    <w:rsid w:val="00AC7C11"/>
    <w:rsid w:val="00AE2D39"/>
    <w:rsid w:val="00AE2F7F"/>
    <w:rsid w:val="00AE7150"/>
    <w:rsid w:val="00AF4285"/>
    <w:rsid w:val="00AF495C"/>
    <w:rsid w:val="00AF4D4F"/>
    <w:rsid w:val="00AF4DC7"/>
    <w:rsid w:val="00B037F8"/>
    <w:rsid w:val="00B05862"/>
    <w:rsid w:val="00B1075B"/>
    <w:rsid w:val="00B1112C"/>
    <w:rsid w:val="00B11785"/>
    <w:rsid w:val="00B15D4D"/>
    <w:rsid w:val="00B17C62"/>
    <w:rsid w:val="00B23705"/>
    <w:rsid w:val="00B24AD4"/>
    <w:rsid w:val="00B25A48"/>
    <w:rsid w:val="00B42541"/>
    <w:rsid w:val="00B46A12"/>
    <w:rsid w:val="00B557D2"/>
    <w:rsid w:val="00B60323"/>
    <w:rsid w:val="00B62616"/>
    <w:rsid w:val="00B64F51"/>
    <w:rsid w:val="00B6697B"/>
    <w:rsid w:val="00B71513"/>
    <w:rsid w:val="00B77525"/>
    <w:rsid w:val="00B7785C"/>
    <w:rsid w:val="00B80035"/>
    <w:rsid w:val="00B80B41"/>
    <w:rsid w:val="00B87524"/>
    <w:rsid w:val="00B9125A"/>
    <w:rsid w:val="00B93B59"/>
    <w:rsid w:val="00B951E6"/>
    <w:rsid w:val="00B96463"/>
    <w:rsid w:val="00B96893"/>
    <w:rsid w:val="00BA1F43"/>
    <w:rsid w:val="00BA42B7"/>
    <w:rsid w:val="00BA623D"/>
    <w:rsid w:val="00BB0BE5"/>
    <w:rsid w:val="00BB0E4A"/>
    <w:rsid w:val="00BB2100"/>
    <w:rsid w:val="00BB2A3A"/>
    <w:rsid w:val="00BB5290"/>
    <w:rsid w:val="00BB613A"/>
    <w:rsid w:val="00BB7193"/>
    <w:rsid w:val="00BC0497"/>
    <w:rsid w:val="00BC34B3"/>
    <w:rsid w:val="00BD372E"/>
    <w:rsid w:val="00BD41FB"/>
    <w:rsid w:val="00BE0118"/>
    <w:rsid w:val="00BE1009"/>
    <w:rsid w:val="00BE2837"/>
    <w:rsid w:val="00BE5855"/>
    <w:rsid w:val="00BE7067"/>
    <w:rsid w:val="00BE7D92"/>
    <w:rsid w:val="00BF34DB"/>
    <w:rsid w:val="00BF37B7"/>
    <w:rsid w:val="00BF495B"/>
    <w:rsid w:val="00C10DE7"/>
    <w:rsid w:val="00C16EE8"/>
    <w:rsid w:val="00C26797"/>
    <w:rsid w:val="00C36BDC"/>
    <w:rsid w:val="00C57DFB"/>
    <w:rsid w:val="00C602BB"/>
    <w:rsid w:val="00C6654F"/>
    <w:rsid w:val="00C718C9"/>
    <w:rsid w:val="00C72808"/>
    <w:rsid w:val="00C77E67"/>
    <w:rsid w:val="00C80856"/>
    <w:rsid w:val="00C825EE"/>
    <w:rsid w:val="00C82701"/>
    <w:rsid w:val="00C91511"/>
    <w:rsid w:val="00C959F7"/>
    <w:rsid w:val="00CA50D3"/>
    <w:rsid w:val="00CA7A89"/>
    <w:rsid w:val="00CC058B"/>
    <w:rsid w:val="00CC1ECB"/>
    <w:rsid w:val="00CC23B8"/>
    <w:rsid w:val="00CC6B25"/>
    <w:rsid w:val="00CD01AC"/>
    <w:rsid w:val="00CD1283"/>
    <w:rsid w:val="00CD2689"/>
    <w:rsid w:val="00CE115A"/>
    <w:rsid w:val="00CE2069"/>
    <w:rsid w:val="00CE4FB0"/>
    <w:rsid w:val="00CF0012"/>
    <w:rsid w:val="00CF1ACF"/>
    <w:rsid w:val="00CF327F"/>
    <w:rsid w:val="00CF510B"/>
    <w:rsid w:val="00D00D54"/>
    <w:rsid w:val="00D0593B"/>
    <w:rsid w:val="00D12B36"/>
    <w:rsid w:val="00D14333"/>
    <w:rsid w:val="00D228FA"/>
    <w:rsid w:val="00D3390C"/>
    <w:rsid w:val="00D365AA"/>
    <w:rsid w:val="00D36E3F"/>
    <w:rsid w:val="00D421D7"/>
    <w:rsid w:val="00D4365D"/>
    <w:rsid w:val="00D470FE"/>
    <w:rsid w:val="00D47E6F"/>
    <w:rsid w:val="00D556D6"/>
    <w:rsid w:val="00D557C8"/>
    <w:rsid w:val="00D57FEA"/>
    <w:rsid w:val="00D676D6"/>
    <w:rsid w:val="00D71DAE"/>
    <w:rsid w:val="00D737A6"/>
    <w:rsid w:val="00D748A0"/>
    <w:rsid w:val="00D768C7"/>
    <w:rsid w:val="00D84414"/>
    <w:rsid w:val="00D87F3D"/>
    <w:rsid w:val="00DA2902"/>
    <w:rsid w:val="00DA39D6"/>
    <w:rsid w:val="00DB00F7"/>
    <w:rsid w:val="00DB1590"/>
    <w:rsid w:val="00DB2683"/>
    <w:rsid w:val="00DB5E44"/>
    <w:rsid w:val="00DB636A"/>
    <w:rsid w:val="00DC07BE"/>
    <w:rsid w:val="00DC3215"/>
    <w:rsid w:val="00DD3355"/>
    <w:rsid w:val="00DD3E1B"/>
    <w:rsid w:val="00DD54BE"/>
    <w:rsid w:val="00DD6896"/>
    <w:rsid w:val="00DD7988"/>
    <w:rsid w:val="00DE0814"/>
    <w:rsid w:val="00DE4203"/>
    <w:rsid w:val="00DE550C"/>
    <w:rsid w:val="00DF1E41"/>
    <w:rsid w:val="00DF35BA"/>
    <w:rsid w:val="00DF695C"/>
    <w:rsid w:val="00DF6E55"/>
    <w:rsid w:val="00DF7427"/>
    <w:rsid w:val="00E03999"/>
    <w:rsid w:val="00E04DC6"/>
    <w:rsid w:val="00E05217"/>
    <w:rsid w:val="00E07CA6"/>
    <w:rsid w:val="00E1058B"/>
    <w:rsid w:val="00E14EAE"/>
    <w:rsid w:val="00E15638"/>
    <w:rsid w:val="00E17BAC"/>
    <w:rsid w:val="00E209FD"/>
    <w:rsid w:val="00E24D71"/>
    <w:rsid w:val="00E263D8"/>
    <w:rsid w:val="00E30EF6"/>
    <w:rsid w:val="00E352A2"/>
    <w:rsid w:val="00E415A1"/>
    <w:rsid w:val="00E43115"/>
    <w:rsid w:val="00E43CAB"/>
    <w:rsid w:val="00E577FF"/>
    <w:rsid w:val="00E61670"/>
    <w:rsid w:val="00E61B67"/>
    <w:rsid w:val="00E62814"/>
    <w:rsid w:val="00E661E0"/>
    <w:rsid w:val="00E666C8"/>
    <w:rsid w:val="00E71978"/>
    <w:rsid w:val="00E77722"/>
    <w:rsid w:val="00E812E2"/>
    <w:rsid w:val="00E81A83"/>
    <w:rsid w:val="00E8605B"/>
    <w:rsid w:val="00E87BA3"/>
    <w:rsid w:val="00E915E7"/>
    <w:rsid w:val="00E958EC"/>
    <w:rsid w:val="00E9623A"/>
    <w:rsid w:val="00EB240E"/>
    <w:rsid w:val="00EB4DF5"/>
    <w:rsid w:val="00EC375D"/>
    <w:rsid w:val="00ED0921"/>
    <w:rsid w:val="00EE0358"/>
    <w:rsid w:val="00EE247D"/>
    <w:rsid w:val="00EE46F0"/>
    <w:rsid w:val="00EE4EF0"/>
    <w:rsid w:val="00EE6814"/>
    <w:rsid w:val="00EF085C"/>
    <w:rsid w:val="00EF2976"/>
    <w:rsid w:val="00EF4EF9"/>
    <w:rsid w:val="00EF596C"/>
    <w:rsid w:val="00EF7099"/>
    <w:rsid w:val="00F03527"/>
    <w:rsid w:val="00F04073"/>
    <w:rsid w:val="00F060DA"/>
    <w:rsid w:val="00F065CE"/>
    <w:rsid w:val="00F143A6"/>
    <w:rsid w:val="00F14DBA"/>
    <w:rsid w:val="00F156B4"/>
    <w:rsid w:val="00F21985"/>
    <w:rsid w:val="00F45D0D"/>
    <w:rsid w:val="00F47FF9"/>
    <w:rsid w:val="00F5564B"/>
    <w:rsid w:val="00F7148F"/>
    <w:rsid w:val="00F7358F"/>
    <w:rsid w:val="00F759FF"/>
    <w:rsid w:val="00F76B71"/>
    <w:rsid w:val="00F80C38"/>
    <w:rsid w:val="00F85B7C"/>
    <w:rsid w:val="00F87B06"/>
    <w:rsid w:val="00F87D8A"/>
    <w:rsid w:val="00F916AB"/>
    <w:rsid w:val="00F95D5A"/>
    <w:rsid w:val="00FA0094"/>
    <w:rsid w:val="00FA06C7"/>
    <w:rsid w:val="00FA16E1"/>
    <w:rsid w:val="00FB5266"/>
    <w:rsid w:val="00FB5D2D"/>
    <w:rsid w:val="00FC0F58"/>
    <w:rsid w:val="00FC5626"/>
    <w:rsid w:val="00FC7480"/>
    <w:rsid w:val="00FD3F06"/>
    <w:rsid w:val="00FD3FF4"/>
    <w:rsid w:val="00FD4120"/>
    <w:rsid w:val="00FD7DC7"/>
    <w:rsid w:val="00FE28BB"/>
    <w:rsid w:val="00FE2905"/>
    <w:rsid w:val="00FE3C35"/>
    <w:rsid w:val="00FE4688"/>
    <w:rsid w:val="00FF36EE"/>
    <w:rsid w:val="00FF3CD6"/>
    <w:rsid w:val="00FF4A7D"/>
    <w:rsid w:val="00FF538D"/>
    <w:rsid w:val="00FF6194"/>
    <w:rsid w:val="00FF6B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3F3A9E"/>
  <w15:chartTrackingRefBased/>
  <w15:docId w15:val="{8B6037EA-B5A0-461E-89DD-A9EA16015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2322"/>
    <w:rPr>
      <w:lang w:val="en-US" w:eastAsia="ro-RO"/>
    </w:rPr>
  </w:style>
  <w:style w:type="paragraph" w:styleId="Titlu1">
    <w:name w:val="heading 1"/>
    <w:basedOn w:val="Normal"/>
    <w:next w:val="Normal"/>
    <w:link w:val="Titlu1Caracter"/>
    <w:qFormat/>
    <w:rsid w:val="0036464D"/>
    <w:pPr>
      <w:keepNext/>
      <w:spacing w:before="240" w:after="60"/>
      <w:outlineLvl w:val="0"/>
    </w:pPr>
    <w:rPr>
      <w:rFonts w:ascii="Arial" w:hAnsi="Arial" w:cs="Arial"/>
      <w:b/>
      <w:bCs/>
      <w:kern w:val="32"/>
      <w:sz w:val="32"/>
      <w:szCs w:val="32"/>
    </w:rPr>
  </w:style>
  <w:style w:type="paragraph" w:styleId="Titlu2">
    <w:name w:val="heading 2"/>
    <w:basedOn w:val="Normal"/>
    <w:next w:val="Normal"/>
    <w:link w:val="Titlu2Caracter"/>
    <w:qFormat/>
    <w:rsid w:val="00BB0BE5"/>
    <w:pPr>
      <w:keepNext/>
      <w:spacing w:before="240" w:after="60"/>
      <w:outlineLvl w:val="1"/>
    </w:pPr>
    <w:rPr>
      <w:rFonts w:ascii="Arial" w:hAnsi="Arial" w:cs="Arial"/>
      <w:b/>
      <w:bCs/>
      <w:i/>
      <w:iCs/>
      <w:sz w:val="28"/>
      <w:szCs w:val="28"/>
    </w:rPr>
  </w:style>
  <w:style w:type="paragraph" w:styleId="Titlu3">
    <w:name w:val="heading 3"/>
    <w:basedOn w:val="Normal"/>
    <w:next w:val="Normal"/>
    <w:link w:val="Titlu3Caracter"/>
    <w:qFormat/>
    <w:rsid w:val="00412322"/>
    <w:pPr>
      <w:keepNext/>
      <w:jc w:val="center"/>
      <w:outlineLvl w:val="2"/>
    </w:pPr>
    <w:rPr>
      <w:b/>
      <w:i/>
      <w:sz w:val="28"/>
      <w:szCs w:val="24"/>
      <w:u w:val="single"/>
      <w:lang w:val="ro-RO"/>
    </w:rPr>
  </w:style>
  <w:style w:type="paragraph" w:styleId="Titlu4">
    <w:name w:val="heading 4"/>
    <w:basedOn w:val="Normal"/>
    <w:next w:val="Normal"/>
    <w:link w:val="Titlu4Caracter"/>
    <w:qFormat/>
    <w:rsid w:val="0036464D"/>
    <w:pPr>
      <w:keepNext/>
      <w:spacing w:before="240" w:after="60"/>
      <w:outlineLvl w:val="3"/>
    </w:pPr>
    <w:rPr>
      <w:b/>
      <w:bCs/>
      <w:sz w:val="28"/>
      <w:szCs w:val="28"/>
    </w:rPr>
  </w:style>
  <w:style w:type="paragraph" w:styleId="Titlu5">
    <w:name w:val="heading 5"/>
    <w:basedOn w:val="Normal"/>
    <w:next w:val="Normal"/>
    <w:link w:val="Titlu5Caracter"/>
    <w:qFormat/>
    <w:rsid w:val="00412322"/>
    <w:pPr>
      <w:spacing w:before="240" w:after="60"/>
      <w:outlineLvl w:val="4"/>
    </w:pPr>
    <w:rPr>
      <w:b/>
      <w:bCs/>
      <w:i/>
      <w:iCs/>
      <w:sz w:val="26"/>
      <w:szCs w:val="26"/>
      <w:lang w:val="ro-RO"/>
    </w:rPr>
  </w:style>
  <w:style w:type="paragraph" w:styleId="Titlu6">
    <w:name w:val="heading 6"/>
    <w:basedOn w:val="Normal"/>
    <w:next w:val="Normal"/>
    <w:link w:val="Titlu6Caracter"/>
    <w:qFormat/>
    <w:rsid w:val="0036464D"/>
    <w:pPr>
      <w:spacing w:before="240" w:after="60"/>
      <w:outlineLvl w:val="5"/>
    </w:pPr>
    <w:rPr>
      <w:b/>
      <w:bCs/>
      <w:sz w:val="22"/>
      <w:szCs w:val="22"/>
    </w:rPr>
  </w:style>
  <w:style w:type="paragraph" w:styleId="Titlu8">
    <w:name w:val="heading 8"/>
    <w:basedOn w:val="Normal"/>
    <w:next w:val="Normal"/>
    <w:qFormat/>
    <w:rsid w:val="00BB0BE5"/>
    <w:pPr>
      <w:spacing w:before="240" w:after="60"/>
      <w:outlineLvl w:val="7"/>
    </w:pPr>
    <w:rPr>
      <w:i/>
      <w:iCs/>
      <w:sz w:val="24"/>
      <w:szCs w:val="24"/>
    </w:rPr>
  </w:style>
  <w:style w:type="paragraph" w:styleId="Titlu9">
    <w:name w:val="heading 9"/>
    <w:basedOn w:val="Normal"/>
    <w:next w:val="Normal"/>
    <w:qFormat/>
    <w:rsid w:val="00BB0BE5"/>
    <w:pPr>
      <w:spacing w:before="240" w:after="60"/>
      <w:outlineLvl w:val="8"/>
    </w:pPr>
    <w:rPr>
      <w:rFonts w:ascii="Arial" w:hAnsi="Arial" w:cs="Arial"/>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rsid w:val="00412322"/>
    <w:rPr>
      <w:sz w:val="28"/>
    </w:rPr>
  </w:style>
  <w:style w:type="table" w:styleId="Tabelgril">
    <w:name w:val="Table Grid"/>
    <w:basedOn w:val="TabelNormal"/>
    <w:rsid w:val="00A40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nhideWhenUsed/>
    <w:rsid w:val="0023112D"/>
    <w:pPr>
      <w:tabs>
        <w:tab w:val="center" w:pos="4680"/>
        <w:tab w:val="right" w:pos="9360"/>
      </w:tabs>
    </w:pPr>
    <w:rPr>
      <w:rFonts w:ascii="Calibri" w:hAnsi="Calibri"/>
      <w:sz w:val="22"/>
      <w:szCs w:val="22"/>
      <w:lang w:eastAsia="en-US"/>
    </w:rPr>
  </w:style>
  <w:style w:type="character" w:customStyle="1" w:styleId="AntetCaracter">
    <w:name w:val="Antet Caracter"/>
    <w:link w:val="Antet"/>
    <w:rsid w:val="0023112D"/>
    <w:rPr>
      <w:rFonts w:ascii="Calibri" w:hAnsi="Calibri"/>
      <w:sz w:val="22"/>
      <w:szCs w:val="22"/>
      <w:lang w:val="en-US" w:eastAsia="en-US" w:bidi="ar-SA"/>
    </w:rPr>
  </w:style>
  <w:style w:type="paragraph" w:customStyle="1" w:styleId="a">
    <w:basedOn w:val="Normal"/>
    <w:rsid w:val="00356B3B"/>
    <w:rPr>
      <w:sz w:val="24"/>
      <w:szCs w:val="24"/>
      <w:lang w:val="pl-PL" w:eastAsia="pl-PL"/>
    </w:rPr>
  </w:style>
  <w:style w:type="paragraph" w:customStyle="1" w:styleId="CharCharCharCaracter">
    <w:name w:val="Char Char Char Caracter"/>
    <w:basedOn w:val="Normal"/>
    <w:rsid w:val="007876C4"/>
    <w:rPr>
      <w:lang w:val="pl-PL" w:eastAsia="pl-PL"/>
    </w:rPr>
  </w:style>
  <w:style w:type="character" w:styleId="Accentuat">
    <w:name w:val="Emphasis"/>
    <w:qFormat/>
    <w:rsid w:val="00AF4D4F"/>
    <w:rPr>
      <w:i/>
      <w:iCs/>
    </w:rPr>
  </w:style>
  <w:style w:type="paragraph" w:styleId="TextnBalon">
    <w:name w:val="Balloon Text"/>
    <w:basedOn w:val="Normal"/>
    <w:link w:val="TextnBalonCaracter"/>
    <w:semiHidden/>
    <w:rsid w:val="00BE7067"/>
    <w:rPr>
      <w:rFonts w:ascii="Tahoma" w:hAnsi="Tahoma" w:cs="Tahoma"/>
      <w:sz w:val="16"/>
      <w:szCs w:val="16"/>
    </w:rPr>
  </w:style>
  <w:style w:type="paragraph" w:customStyle="1" w:styleId="Frspaiere1">
    <w:name w:val="Fără spațiere1"/>
    <w:rsid w:val="000721A5"/>
    <w:rPr>
      <w:rFonts w:ascii="Calibri" w:hAnsi="Calibri"/>
      <w:sz w:val="22"/>
      <w:szCs w:val="22"/>
      <w:lang w:val="en-US" w:eastAsia="en-US"/>
    </w:rPr>
  </w:style>
  <w:style w:type="character" w:styleId="Robust">
    <w:name w:val="Strong"/>
    <w:qFormat/>
    <w:rsid w:val="00A80833"/>
    <w:rPr>
      <w:b/>
      <w:bCs/>
    </w:rPr>
  </w:style>
  <w:style w:type="character" w:customStyle="1" w:styleId="Fontdeparagrafimplicit1">
    <w:name w:val="Font de paragraf implicit1"/>
    <w:rsid w:val="001F1D22"/>
  </w:style>
  <w:style w:type="character" w:customStyle="1" w:styleId="rvts10">
    <w:name w:val="rvts10"/>
    <w:rsid w:val="00E04DC6"/>
  </w:style>
  <w:style w:type="character" w:customStyle="1" w:styleId="rvts1">
    <w:name w:val="rvts1"/>
    <w:rsid w:val="00E04DC6"/>
  </w:style>
  <w:style w:type="paragraph" w:styleId="Corptext2">
    <w:name w:val="Body Text 2"/>
    <w:basedOn w:val="Normal"/>
    <w:rsid w:val="00E04DC6"/>
    <w:pPr>
      <w:spacing w:after="120" w:line="480" w:lineRule="auto"/>
    </w:pPr>
  </w:style>
  <w:style w:type="character" w:customStyle="1" w:styleId="rvts7">
    <w:name w:val="rvts7"/>
    <w:basedOn w:val="Fontdeparagrafimplicit"/>
    <w:rsid w:val="00E04DC6"/>
  </w:style>
  <w:style w:type="character" w:customStyle="1" w:styleId="rvts9">
    <w:name w:val="rvts9"/>
    <w:rsid w:val="00E04DC6"/>
  </w:style>
  <w:style w:type="paragraph" w:customStyle="1" w:styleId="Default">
    <w:name w:val="Default"/>
    <w:rsid w:val="003B3CA8"/>
    <w:pPr>
      <w:autoSpaceDE w:val="0"/>
      <w:autoSpaceDN w:val="0"/>
      <w:adjustRightInd w:val="0"/>
    </w:pPr>
    <w:rPr>
      <w:rFonts w:ascii="Arial" w:hAnsi="Arial" w:cs="Arial"/>
      <w:color w:val="000000"/>
      <w:sz w:val="24"/>
      <w:szCs w:val="24"/>
      <w:lang w:val="en-US" w:eastAsia="en-US"/>
    </w:rPr>
  </w:style>
  <w:style w:type="character" w:customStyle="1" w:styleId="apple-converted-space">
    <w:name w:val="apple-converted-space"/>
    <w:basedOn w:val="Fontdeparagrafimplicit"/>
    <w:rsid w:val="003B3CA8"/>
  </w:style>
  <w:style w:type="paragraph" w:customStyle="1" w:styleId="Listparagraf1">
    <w:name w:val="Listă paragraf1"/>
    <w:basedOn w:val="Normal"/>
    <w:qFormat/>
    <w:rsid w:val="003B3CA8"/>
    <w:pPr>
      <w:spacing w:after="160" w:line="259" w:lineRule="auto"/>
      <w:ind w:left="720"/>
      <w:contextualSpacing/>
    </w:pPr>
    <w:rPr>
      <w:rFonts w:ascii="Calibri" w:eastAsia="Calibri" w:hAnsi="Calibri"/>
      <w:sz w:val="22"/>
      <w:szCs w:val="22"/>
      <w:lang w:eastAsia="en-US"/>
    </w:rPr>
  </w:style>
  <w:style w:type="paragraph" w:styleId="Listparagraf">
    <w:name w:val="List Paragraph"/>
    <w:aliases w:val="body 2,List_Paragraph,Multilevel para_II,List Paragraph compact,Normal bullet 2,Paragraphe de liste 2,Reference list,Bullet list,Numbered List,List Paragraph1,1st level - Bullet List Paragraph,Lettre d'introduction,Paragraph,Bullet EY,lp1"/>
    <w:basedOn w:val="Normal"/>
    <w:link w:val="ListparagrafCaracter"/>
    <w:uiPriority w:val="34"/>
    <w:qFormat/>
    <w:rsid w:val="00337929"/>
    <w:pPr>
      <w:spacing w:after="200" w:line="276" w:lineRule="auto"/>
      <w:ind w:left="720"/>
      <w:contextualSpacing/>
    </w:pPr>
    <w:rPr>
      <w:rFonts w:ascii="Arial" w:eastAsia="Calibri" w:hAnsi="Arial" w:cs="Arial"/>
      <w:sz w:val="24"/>
      <w:szCs w:val="24"/>
      <w:lang w:val="ro-RO" w:eastAsia="en-US"/>
    </w:rPr>
  </w:style>
  <w:style w:type="character" w:customStyle="1" w:styleId="Titlu1Caracter">
    <w:name w:val="Titlu 1 Caracter"/>
    <w:link w:val="Titlu1"/>
    <w:rsid w:val="00356834"/>
    <w:rPr>
      <w:rFonts w:ascii="Arial" w:hAnsi="Arial" w:cs="Arial"/>
      <w:b/>
      <w:bCs/>
      <w:kern w:val="32"/>
      <w:sz w:val="32"/>
      <w:szCs w:val="32"/>
      <w:lang w:val="en-US" w:eastAsia="ro-RO"/>
    </w:rPr>
  </w:style>
  <w:style w:type="character" w:customStyle="1" w:styleId="Titlu2Caracter">
    <w:name w:val="Titlu 2 Caracter"/>
    <w:link w:val="Titlu2"/>
    <w:uiPriority w:val="99"/>
    <w:rsid w:val="00356834"/>
    <w:rPr>
      <w:rFonts w:ascii="Arial" w:hAnsi="Arial" w:cs="Arial"/>
      <w:b/>
      <w:bCs/>
      <w:i/>
      <w:iCs/>
      <w:sz w:val="28"/>
      <w:szCs w:val="28"/>
      <w:lang w:val="en-US" w:eastAsia="ro-RO"/>
    </w:rPr>
  </w:style>
  <w:style w:type="character" w:customStyle="1" w:styleId="Titlu3Caracter">
    <w:name w:val="Titlu 3 Caracter"/>
    <w:link w:val="Titlu3"/>
    <w:rsid w:val="00356834"/>
    <w:rPr>
      <w:b/>
      <w:i/>
      <w:sz w:val="28"/>
      <w:szCs w:val="24"/>
      <w:u w:val="single"/>
      <w:lang w:val="ro-RO" w:eastAsia="ro-RO"/>
    </w:rPr>
  </w:style>
  <w:style w:type="character" w:customStyle="1" w:styleId="Titlu4Caracter">
    <w:name w:val="Titlu 4 Caracter"/>
    <w:link w:val="Titlu4"/>
    <w:uiPriority w:val="99"/>
    <w:rsid w:val="00356834"/>
    <w:rPr>
      <w:b/>
      <w:bCs/>
      <w:sz w:val="28"/>
      <w:szCs w:val="28"/>
      <w:lang w:val="en-US" w:eastAsia="ro-RO"/>
    </w:rPr>
  </w:style>
  <w:style w:type="character" w:customStyle="1" w:styleId="Titlu5Caracter">
    <w:name w:val="Titlu 5 Caracter"/>
    <w:link w:val="Titlu5"/>
    <w:uiPriority w:val="99"/>
    <w:rsid w:val="00356834"/>
    <w:rPr>
      <w:b/>
      <w:bCs/>
      <w:i/>
      <w:iCs/>
      <w:sz w:val="26"/>
      <w:szCs w:val="26"/>
      <w:lang w:val="ro-RO" w:eastAsia="ro-RO"/>
    </w:rPr>
  </w:style>
  <w:style w:type="character" w:customStyle="1" w:styleId="Titlu6Caracter">
    <w:name w:val="Titlu 6 Caracter"/>
    <w:link w:val="Titlu6"/>
    <w:uiPriority w:val="99"/>
    <w:rsid w:val="00356834"/>
    <w:rPr>
      <w:b/>
      <w:bCs/>
      <w:sz w:val="22"/>
      <w:szCs w:val="22"/>
      <w:lang w:val="en-US" w:eastAsia="ro-RO"/>
    </w:rPr>
  </w:style>
  <w:style w:type="character" w:styleId="Hyperlink">
    <w:name w:val="Hyperlink"/>
    <w:unhideWhenUsed/>
    <w:rsid w:val="00356834"/>
    <w:rPr>
      <w:color w:val="0000FF"/>
      <w:u w:val="single"/>
    </w:rPr>
  </w:style>
  <w:style w:type="character" w:styleId="HyperlinkParcurs">
    <w:name w:val="FollowedHyperlink"/>
    <w:uiPriority w:val="99"/>
    <w:unhideWhenUsed/>
    <w:rsid w:val="00356834"/>
    <w:rPr>
      <w:color w:val="954F72"/>
      <w:u w:val="single"/>
    </w:rPr>
  </w:style>
  <w:style w:type="paragraph" w:customStyle="1" w:styleId="msonormal0">
    <w:name w:val="msonormal"/>
    <w:basedOn w:val="Normal"/>
    <w:rsid w:val="00356834"/>
    <w:pPr>
      <w:spacing w:before="100" w:beforeAutospacing="1" w:after="100" w:afterAutospacing="1"/>
    </w:pPr>
    <w:rPr>
      <w:sz w:val="24"/>
      <w:szCs w:val="24"/>
      <w:lang w:val="en-GB" w:eastAsia="en-GB"/>
    </w:rPr>
  </w:style>
  <w:style w:type="character" w:customStyle="1" w:styleId="CorptextCaracter">
    <w:name w:val="Corp text Caracter"/>
    <w:link w:val="Corptext"/>
    <w:rsid w:val="00356834"/>
    <w:rPr>
      <w:sz w:val="28"/>
      <w:lang w:val="en-US" w:eastAsia="ro-RO"/>
    </w:rPr>
  </w:style>
  <w:style w:type="paragraph" w:styleId="Indentcorptext">
    <w:name w:val="Body Text Indent"/>
    <w:basedOn w:val="Normal"/>
    <w:link w:val="IndentcorptextCaracter"/>
    <w:unhideWhenUsed/>
    <w:rsid w:val="00356834"/>
    <w:pPr>
      <w:spacing w:after="120"/>
      <w:ind w:left="360"/>
    </w:pPr>
  </w:style>
  <w:style w:type="character" w:customStyle="1" w:styleId="IndentcorptextCaracter">
    <w:name w:val="Indent corp text Caracter"/>
    <w:link w:val="Indentcorptext"/>
    <w:rsid w:val="00356834"/>
    <w:rPr>
      <w:lang w:val="en-US" w:eastAsia="ro-RO"/>
    </w:rPr>
  </w:style>
  <w:style w:type="paragraph" w:styleId="Plandocument">
    <w:name w:val="Document Map"/>
    <w:basedOn w:val="Normal"/>
    <w:link w:val="PlandocumentCaracter"/>
    <w:unhideWhenUsed/>
    <w:rsid w:val="00356834"/>
    <w:pPr>
      <w:shd w:val="clear" w:color="auto" w:fill="000080"/>
    </w:pPr>
    <w:rPr>
      <w:rFonts w:ascii="Tahoma" w:hAnsi="Tahoma" w:cs="Tahoma"/>
    </w:rPr>
  </w:style>
  <w:style w:type="character" w:customStyle="1" w:styleId="PlandocumentCaracter">
    <w:name w:val="Plan document Caracter"/>
    <w:link w:val="Plandocument"/>
    <w:rsid w:val="00356834"/>
    <w:rPr>
      <w:rFonts w:ascii="Tahoma" w:hAnsi="Tahoma" w:cs="Tahoma"/>
      <w:shd w:val="clear" w:color="auto" w:fill="000080"/>
      <w:lang w:val="en-US" w:eastAsia="ro-RO"/>
    </w:rPr>
  </w:style>
  <w:style w:type="character" w:customStyle="1" w:styleId="TextnBalonCaracter">
    <w:name w:val="Text în Balon Caracter"/>
    <w:link w:val="TextnBalon"/>
    <w:semiHidden/>
    <w:rsid w:val="00356834"/>
    <w:rPr>
      <w:rFonts w:ascii="Tahoma" w:hAnsi="Tahoma" w:cs="Tahoma"/>
      <w:sz w:val="16"/>
      <w:szCs w:val="16"/>
      <w:lang w:val="en-US" w:eastAsia="ro-RO"/>
    </w:rPr>
  </w:style>
  <w:style w:type="paragraph" w:customStyle="1" w:styleId="msonormalcxspmiddle">
    <w:name w:val="msonormalcxspmiddle"/>
    <w:basedOn w:val="Normal"/>
    <w:rsid w:val="00356834"/>
    <w:pPr>
      <w:spacing w:before="100" w:beforeAutospacing="1" w:after="100" w:afterAutospacing="1"/>
    </w:pPr>
    <w:rPr>
      <w:sz w:val="24"/>
      <w:szCs w:val="24"/>
      <w:lang w:eastAsia="en-US"/>
    </w:rPr>
  </w:style>
  <w:style w:type="character" w:styleId="MeniuneNerezolvat">
    <w:name w:val="Unresolved Mention"/>
    <w:uiPriority w:val="99"/>
    <w:semiHidden/>
    <w:unhideWhenUsed/>
    <w:rsid w:val="00A3596B"/>
    <w:rPr>
      <w:color w:val="605E5C"/>
      <w:shd w:val="clear" w:color="auto" w:fill="E1DFDD"/>
    </w:rPr>
  </w:style>
  <w:style w:type="character" w:customStyle="1" w:styleId="ListparagrafCaracter">
    <w:name w:val="Listă paragraf Caracter"/>
    <w:aliases w:val="body 2 Caracter,List_Paragraph Caracter,Multilevel para_II Caracter,List Paragraph compact Caracter,Normal bullet 2 Caracter,Paragraphe de liste 2 Caracter,Reference list Caracter,Bullet list Caracter,Numbered List Caracter"/>
    <w:link w:val="Listparagraf"/>
    <w:uiPriority w:val="34"/>
    <w:qFormat/>
    <w:rsid w:val="008065DB"/>
    <w:rPr>
      <w:rFonts w:ascii="Arial" w:eastAsia="Calibri" w:hAnsi="Arial" w:cs="Arial"/>
      <w:sz w:val="24"/>
      <w:szCs w:val="24"/>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703556">
      <w:bodyDiv w:val="1"/>
      <w:marLeft w:val="0"/>
      <w:marRight w:val="0"/>
      <w:marTop w:val="0"/>
      <w:marBottom w:val="0"/>
      <w:divBdr>
        <w:top w:val="none" w:sz="0" w:space="0" w:color="auto"/>
        <w:left w:val="none" w:sz="0" w:space="0" w:color="auto"/>
        <w:bottom w:val="none" w:sz="0" w:space="0" w:color="auto"/>
        <w:right w:val="none" w:sz="0" w:space="0" w:color="auto"/>
      </w:divBdr>
    </w:div>
    <w:div w:id="182858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1672</Words>
  <Characters>9533</Characters>
  <Application>Microsoft Office Word</Application>
  <DocSecurity>0</DocSecurity>
  <Lines>79</Lines>
  <Paragraphs>22</Paragraphs>
  <ScaleCrop>false</ScaleCrop>
  <HeadingPairs>
    <vt:vector size="2" baseType="variant">
      <vt:variant>
        <vt:lpstr>Titlu</vt:lpstr>
      </vt:variant>
      <vt:variant>
        <vt:i4>1</vt:i4>
      </vt:variant>
    </vt:vector>
  </HeadingPairs>
  <TitlesOfParts>
    <vt:vector size="1" baseType="lpstr">
      <vt:lpstr/>
    </vt:vector>
  </TitlesOfParts>
  <Company>Pc</Company>
  <LinksUpToDate>false</LinksUpToDate>
  <CharactersWithSpaces>11183</CharactersWithSpaces>
  <SharedDoc>false</SharedDoc>
  <HLinks>
    <vt:vector size="18" baseType="variant">
      <vt:variant>
        <vt:i4>1441900</vt:i4>
      </vt:variant>
      <vt:variant>
        <vt:i4>6</vt:i4>
      </vt:variant>
      <vt:variant>
        <vt:i4>0</vt:i4>
      </vt:variant>
      <vt:variant>
        <vt:i4>5</vt:i4>
      </vt:variant>
      <vt:variant>
        <vt:lpwstr>mailto:secretar@primaria-chirnogeni.ro</vt:lpwstr>
      </vt:variant>
      <vt:variant>
        <vt:lpwstr/>
      </vt:variant>
      <vt:variant>
        <vt:i4>7995408</vt:i4>
      </vt:variant>
      <vt:variant>
        <vt:i4>3</vt:i4>
      </vt:variant>
      <vt:variant>
        <vt:i4>0</vt:i4>
      </vt:variant>
      <vt:variant>
        <vt:i4>5</vt:i4>
      </vt:variant>
      <vt:variant>
        <vt:lpwstr>mailto:primar@primaria-chirnogeni.ro</vt:lpwstr>
      </vt:variant>
      <vt:variant>
        <vt:lpwstr/>
      </vt:variant>
      <vt:variant>
        <vt:i4>1441900</vt:i4>
      </vt:variant>
      <vt:variant>
        <vt:i4>0</vt:i4>
      </vt:variant>
      <vt:variant>
        <vt:i4>0</vt:i4>
      </vt:variant>
      <vt:variant>
        <vt:i4>5</vt:i4>
      </vt:variant>
      <vt:variant>
        <vt:lpwstr>mailto:secretar@primaria-chirnogeni.ro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dc:creator>
  <cp:keywords/>
  <cp:lastModifiedBy>Claudia DAN</cp:lastModifiedBy>
  <cp:revision>18</cp:revision>
  <cp:lastPrinted>2025-05-16T08:37:00Z</cp:lastPrinted>
  <dcterms:created xsi:type="dcterms:W3CDTF">2025-05-15T13:51:00Z</dcterms:created>
  <dcterms:modified xsi:type="dcterms:W3CDTF">2025-05-20T06:01:00Z</dcterms:modified>
</cp:coreProperties>
</file>