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3B1F" w14:textId="7DC21659"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w:t>
      </w:r>
      <w:r w:rsidR="00C47E32">
        <w:rPr>
          <w:rFonts w:ascii="Times New Roman" w:hAnsi="Times New Roman"/>
          <w:b/>
          <w:sz w:val="28"/>
          <w:szCs w:val="28"/>
        </w:rPr>
        <w:t xml:space="preserve"> </w:t>
      </w:r>
      <w:r>
        <w:rPr>
          <w:rFonts w:ascii="Times New Roman" w:hAnsi="Times New Roman"/>
          <w:b/>
          <w:sz w:val="28"/>
          <w:szCs w:val="28"/>
        </w:rPr>
        <w:t>ROMÂNIA</w:t>
      </w:r>
    </w:p>
    <w:p w14:paraId="1A8FDA53"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JUDEŢUL HUNEDOARA</w:t>
      </w:r>
    </w:p>
    <w:p w14:paraId="1BB74F43" w14:textId="7777777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MUNICIPIUL BRAD</w:t>
      </w:r>
    </w:p>
    <w:p w14:paraId="62687E27" w14:textId="0813E197" w:rsidR="002E42D0" w:rsidRDefault="002E42D0" w:rsidP="002E42D0">
      <w:pPr>
        <w:pStyle w:val="Frspaiere"/>
        <w:ind w:left="284"/>
        <w:rPr>
          <w:rFonts w:ascii="Times New Roman" w:hAnsi="Times New Roman"/>
          <w:b/>
          <w:sz w:val="28"/>
          <w:szCs w:val="28"/>
        </w:rPr>
      </w:pPr>
      <w:r>
        <w:rPr>
          <w:rFonts w:ascii="Times New Roman" w:hAnsi="Times New Roman"/>
          <w:b/>
          <w:sz w:val="28"/>
          <w:szCs w:val="28"/>
        </w:rPr>
        <w:t xml:space="preserve">        </w:t>
      </w:r>
      <w:r w:rsidR="00C47E32">
        <w:rPr>
          <w:rFonts w:ascii="Times New Roman" w:hAnsi="Times New Roman"/>
          <w:b/>
          <w:sz w:val="28"/>
          <w:szCs w:val="28"/>
        </w:rPr>
        <w:t xml:space="preserve"> </w:t>
      </w:r>
      <w:r>
        <w:rPr>
          <w:rFonts w:ascii="Times New Roman" w:hAnsi="Times New Roman"/>
          <w:b/>
          <w:sz w:val="28"/>
          <w:szCs w:val="28"/>
        </w:rPr>
        <w:t>P</w:t>
      </w:r>
      <w:r w:rsidR="00C47E32">
        <w:rPr>
          <w:rFonts w:ascii="Times New Roman" w:hAnsi="Times New Roman"/>
          <w:b/>
          <w:sz w:val="28"/>
          <w:szCs w:val="28"/>
        </w:rPr>
        <w:t xml:space="preserve"> </w:t>
      </w:r>
      <w:r>
        <w:rPr>
          <w:rFonts w:ascii="Times New Roman" w:hAnsi="Times New Roman"/>
          <w:b/>
          <w:sz w:val="28"/>
          <w:szCs w:val="28"/>
        </w:rPr>
        <w:t>R</w:t>
      </w:r>
      <w:r w:rsidR="00C47E32">
        <w:rPr>
          <w:rFonts w:ascii="Times New Roman" w:hAnsi="Times New Roman"/>
          <w:b/>
          <w:sz w:val="28"/>
          <w:szCs w:val="28"/>
        </w:rPr>
        <w:t xml:space="preserve"> </w:t>
      </w:r>
      <w:r>
        <w:rPr>
          <w:rFonts w:ascii="Times New Roman" w:hAnsi="Times New Roman"/>
          <w:b/>
          <w:sz w:val="28"/>
          <w:szCs w:val="28"/>
        </w:rPr>
        <w:t>I</w:t>
      </w:r>
      <w:r w:rsidR="00C47E32">
        <w:rPr>
          <w:rFonts w:ascii="Times New Roman" w:hAnsi="Times New Roman"/>
          <w:b/>
          <w:sz w:val="28"/>
          <w:szCs w:val="28"/>
        </w:rPr>
        <w:t xml:space="preserve"> </w:t>
      </w:r>
      <w:r>
        <w:rPr>
          <w:rFonts w:ascii="Times New Roman" w:hAnsi="Times New Roman"/>
          <w:b/>
          <w:sz w:val="28"/>
          <w:szCs w:val="28"/>
        </w:rPr>
        <w:t>M</w:t>
      </w:r>
      <w:r w:rsidR="00C47E32">
        <w:rPr>
          <w:rFonts w:ascii="Times New Roman" w:hAnsi="Times New Roman"/>
          <w:b/>
          <w:sz w:val="28"/>
          <w:szCs w:val="28"/>
        </w:rPr>
        <w:t xml:space="preserve"> </w:t>
      </w:r>
      <w:r>
        <w:rPr>
          <w:rFonts w:ascii="Times New Roman" w:hAnsi="Times New Roman"/>
          <w:b/>
          <w:sz w:val="28"/>
          <w:szCs w:val="28"/>
        </w:rPr>
        <w:t>A</w:t>
      </w:r>
      <w:r w:rsidR="00C47E32">
        <w:rPr>
          <w:rFonts w:ascii="Times New Roman" w:hAnsi="Times New Roman"/>
          <w:b/>
          <w:sz w:val="28"/>
          <w:szCs w:val="28"/>
        </w:rPr>
        <w:t xml:space="preserve"> </w:t>
      </w:r>
      <w:r>
        <w:rPr>
          <w:rFonts w:ascii="Times New Roman" w:hAnsi="Times New Roman"/>
          <w:b/>
          <w:sz w:val="28"/>
          <w:szCs w:val="28"/>
        </w:rPr>
        <w:t>R</w:t>
      </w:r>
      <w:r w:rsidR="00C47E32">
        <w:rPr>
          <w:rFonts w:ascii="Times New Roman" w:hAnsi="Times New Roman"/>
          <w:b/>
          <w:sz w:val="28"/>
          <w:szCs w:val="28"/>
        </w:rPr>
        <w:t xml:space="preserve"> </w:t>
      </w:r>
      <w:r>
        <w:rPr>
          <w:rFonts w:ascii="Times New Roman" w:hAnsi="Times New Roman"/>
          <w:b/>
          <w:sz w:val="28"/>
          <w:szCs w:val="28"/>
        </w:rPr>
        <w:t>U</w:t>
      </w:r>
      <w:r w:rsidR="00C47E32">
        <w:rPr>
          <w:rFonts w:ascii="Times New Roman" w:hAnsi="Times New Roman"/>
          <w:b/>
          <w:sz w:val="28"/>
          <w:szCs w:val="28"/>
        </w:rPr>
        <w:t xml:space="preserve"> </w:t>
      </w:r>
      <w:r>
        <w:rPr>
          <w:rFonts w:ascii="Times New Roman" w:hAnsi="Times New Roman"/>
          <w:b/>
          <w:sz w:val="28"/>
          <w:szCs w:val="28"/>
        </w:rPr>
        <w:t>L</w:t>
      </w:r>
    </w:p>
    <w:p w14:paraId="5DBC7C93" w14:textId="00926BDE" w:rsidR="002E42D0" w:rsidRDefault="00C47E32" w:rsidP="002E42D0">
      <w:pPr>
        <w:pStyle w:val="Frspaiere"/>
        <w:ind w:left="284"/>
        <w:rPr>
          <w:rFonts w:ascii="Times New Roman" w:hAnsi="Times New Roman"/>
          <w:b/>
          <w:sz w:val="28"/>
          <w:szCs w:val="28"/>
        </w:rPr>
      </w:pPr>
      <w:r>
        <w:rPr>
          <w:rFonts w:ascii="Times New Roman" w:hAnsi="Times New Roman"/>
          <w:b/>
          <w:sz w:val="28"/>
          <w:szCs w:val="28"/>
        </w:rPr>
        <w:t xml:space="preserve"> </w:t>
      </w:r>
      <w:r w:rsidR="006A3C34">
        <w:rPr>
          <w:rFonts w:ascii="Times New Roman" w:hAnsi="Times New Roman"/>
          <w:b/>
          <w:sz w:val="28"/>
          <w:szCs w:val="28"/>
        </w:rPr>
        <w:t xml:space="preserve">Nr. </w:t>
      </w:r>
      <w:r w:rsidR="00155552">
        <w:rPr>
          <w:rFonts w:ascii="Times New Roman" w:hAnsi="Times New Roman"/>
          <w:b/>
          <w:sz w:val="28"/>
          <w:szCs w:val="28"/>
        </w:rPr>
        <w:t>86</w:t>
      </w:r>
      <w:r w:rsidR="006A3C34">
        <w:rPr>
          <w:rFonts w:ascii="Times New Roman" w:hAnsi="Times New Roman"/>
          <w:b/>
          <w:sz w:val="28"/>
          <w:szCs w:val="28"/>
        </w:rPr>
        <w:t>/</w:t>
      </w:r>
      <w:r w:rsidR="00AC2367">
        <w:rPr>
          <w:rFonts w:ascii="Times New Roman" w:hAnsi="Times New Roman"/>
          <w:b/>
          <w:sz w:val="28"/>
          <w:szCs w:val="28"/>
        </w:rPr>
        <w:t>1</w:t>
      </w:r>
      <w:r w:rsidR="0091785C">
        <w:rPr>
          <w:rFonts w:ascii="Times New Roman" w:hAnsi="Times New Roman"/>
          <w:b/>
          <w:sz w:val="28"/>
          <w:szCs w:val="28"/>
        </w:rPr>
        <w:t>1050</w:t>
      </w:r>
      <w:r w:rsidR="006A3C34">
        <w:rPr>
          <w:rFonts w:ascii="Times New Roman" w:hAnsi="Times New Roman"/>
          <w:b/>
          <w:sz w:val="28"/>
          <w:szCs w:val="28"/>
        </w:rPr>
        <w:t>/</w:t>
      </w:r>
      <w:r w:rsidR="00AC2367">
        <w:rPr>
          <w:rFonts w:ascii="Times New Roman" w:hAnsi="Times New Roman"/>
          <w:b/>
          <w:sz w:val="28"/>
          <w:szCs w:val="28"/>
        </w:rPr>
        <w:t>2</w:t>
      </w:r>
      <w:r w:rsidR="00155552">
        <w:rPr>
          <w:rFonts w:ascii="Times New Roman" w:hAnsi="Times New Roman"/>
          <w:b/>
          <w:sz w:val="28"/>
          <w:szCs w:val="28"/>
        </w:rPr>
        <w:t>0</w:t>
      </w:r>
      <w:r w:rsidR="0091785C">
        <w:rPr>
          <w:rFonts w:ascii="Times New Roman" w:hAnsi="Times New Roman"/>
          <w:b/>
          <w:sz w:val="28"/>
          <w:szCs w:val="28"/>
        </w:rPr>
        <w:t>.0</w:t>
      </w:r>
      <w:r w:rsidR="00155552">
        <w:rPr>
          <w:rFonts w:ascii="Times New Roman" w:hAnsi="Times New Roman"/>
          <w:b/>
          <w:sz w:val="28"/>
          <w:szCs w:val="28"/>
        </w:rPr>
        <w:t>5</w:t>
      </w:r>
      <w:r w:rsidR="0091785C">
        <w:rPr>
          <w:rFonts w:ascii="Times New Roman" w:hAnsi="Times New Roman"/>
          <w:b/>
          <w:sz w:val="28"/>
          <w:szCs w:val="28"/>
        </w:rPr>
        <w:t>.2025</w:t>
      </w:r>
    </w:p>
    <w:p w14:paraId="23040E83" w14:textId="77777777" w:rsidR="00DF0820" w:rsidRDefault="00DF0820" w:rsidP="002E42D0">
      <w:pPr>
        <w:pStyle w:val="Frspaiere"/>
        <w:ind w:left="284"/>
        <w:rPr>
          <w:rFonts w:ascii="Times New Roman" w:hAnsi="Times New Roman"/>
          <w:b/>
          <w:sz w:val="28"/>
          <w:szCs w:val="28"/>
        </w:rPr>
      </w:pPr>
    </w:p>
    <w:p w14:paraId="6DAD7BC6" w14:textId="77777777" w:rsidR="002E42D0" w:rsidRDefault="002E42D0" w:rsidP="002E42D0">
      <w:pPr>
        <w:pStyle w:val="Frspaiere"/>
        <w:ind w:left="284"/>
        <w:rPr>
          <w:rFonts w:ascii="Times New Roman" w:hAnsi="Times New Roman"/>
          <w:b/>
          <w:sz w:val="24"/>
          <w:szCs w:val="24"/>
        </w:rPr>
      </w:pPr>
    </w:p>
    <w:p w14:paraId="33724002" w14:textId="77777777" w:rsidR="002E42D0" w:rsidRDefault="002E42D0" w:rsidP="002E42D0">
      <w:pPr>
        <w:pStyle w:val="Frspaiere"/>
        <w:ind w:left="284"/>
        <w:jc w:val="center"/>
        <w:rPr>
          <w:rFonts w:ascii="Times New Roman" w:hAnsi="Times New Roman"/>
          <w:b/>
          <w:sz w:val="28"/>
          <w:szCs w:val="28"/>
          <w:u w:val="single"/>
        </w:rPr>
      </w:pPr>
      <w:r>
        <w:rPr>
          <w:rFonts w:ascii="Times New Roman" w:hAnsi="Times New Roman"/>
          <w:b/>
          <w:sz w:val="28"/>
          <w:szCs w:val="28"/>
          <w:u w:val="single"/>
        </w:rPr>
        <w:t>R E F E R A T   DE   A P R O B A R E</w:t>
      </w:r>
    </w:p>
    <w:p w14:paraId="410E67EA" w14:textId="77777777" w:rsidR="002E42D0" w:rsidRDefault="002E42D0" w:rsidP="002E42D0">
      <w:pPr>
        <w:jc w:val="center"/>
        <w:rPr>
          <w:b/>
          <w:sz w:val="28"/>
          <w:szCs w:val="28"/>
        </w:rPr>
      </w:pPr>
      <w:r>
        <w:rPr>
          <w:b/>
          <w:sz w:val="28"/>
          <w:szCs w:val="28"/>
        </w:rPr>
        <w:t>privind aprobarea Organigramei şi a Statului de funcţii pentru aparatul</w:t>
      </w:r>
    </w:p>
    <w:p w14:paraId="60B55805" w14:textId="77777777" w:rsidR="002E42D0" w:rsidRDefault="002E42D0" w:rsidP="002E42D0">
      <w:pPr>
        <w:jc w:val="center"/>
        <w:rPr>
          <w:b/>
          <w:sz w:val="28"/>
          <w:szCs w:val="28"/>
        </w:rPr>
      </w:pPr>
      <w:r>
        <w:rPr>
          <w:b/>
          <w:sz w:val="28"/>
          <w:szCs w:val="28"/>
        </w:rPr>
        <w:t xml:space="preserve"> de specialitate al Primarului Municipiului Brad, precum și pentru </w:t>
      </w:r>
    </w:p>
    <w:p w14:paraId="27FE93C1" w14:textId="77777777" w:rsidR="002E42D0" w:rsidRDefault="002E42D0" w:rsidP="002E42D0">
      <w:pPr>
        <w:jc w:val="center"/>
        <w:rPr>
          <w:b/>
          <w:sz w:val="28"/>
          <w:szCs w:val="28"/>
        </w:rPr>
      </w:pPr>
      <w:r>
        <w:rPr>
          <w:b/>
          <w:sz w:val="28"/>
          <w:szCs w:val="28"/>
        </w:rPr>
        <w:t>instituţiile şi  serviciile publice locale din subordinea</w:t>
      </w:r>
    </w:p>
    <w:p w14:paraId="6C772814" w14:textId="77777777" w:rsidR="002E42D0" w:rsidRDefault="002E42D0" w:rsidP="002E42D0">
      <w:pPr>
        <w:jc w:val="center"/>
        <w:rPr>
          <w:b/>
          <w:sz w:val="28"/>
          <w:szCs w:val="28"/>
        </w:rPr>
      </w:pPr>
      <w:r>
        <w:rPr>
          <w:b/>
          <w:sz w:val="28"/>
          <w:szCs w:val="28"/>
        </w:rPr>
        <w:t xml:space="preserve"> Consiliului Local al Municipiului Brad</w:t>
      </w:r>
    </w:p>
    <w:p w14:paraId="324986B8" w14:textId="77777777" w:rsidR="00DF0820" w:rsidRDefault="00DF0820" w:rsidP="002E42D0">
      <w:pPr>
        <w:pStyle w:val="Frspaiere"/>
        <w:ind w:left="284"/>
        <w:jc w:val="center"/>
        <w:rPr>
          <w:rFonts w:ascii="Times New Roman" w:hAnsi="Times New Roman"/>
          <w:b/>
          <w:sz w:val="28"/>
          <w:szCs w:val="28"/>
        </w:rPr>
      </w:pPr>
    </w:p>
    <w:p w14:paraId="49C219A2" w14:textId="77777777" w:rsidR="002E42D0" w:rsidRDefault="002E42D0" w:rsidP="002E42D0">
      <w:pPr>
        <w:ind w:right="-828"/>
        <w:jc w:val="both"/>
        <w:rPr>
          <w:sz w:val="28"/>
          <w:szCs w:val="28"/>
        </w:rPr>
      </w:pPr>
      <w:r>
        <w:rPr>
          <w:sz w:val="28"/>
          <w:szCs w:val="28"/>
        </w:rPr>
        <w:tab/>
      </w:r>
      <w:r>
        <w:rPr>
          <w:sz w:val="28"/>
          <w:szCs w:val="28"/>
        </w:rPr>
        <w:tab/>
      </w:r>
    </w:p>
    <w:p w14:paraId="3AC27C75" w14:textId="4F2DA173" w:rsidR="009F7292" w:rsidRPr="009F7292" w:rsidRDefault="002E42D0" w:rsidP="009F7292">
      <w:pPr>
        <w:jc w:val="both"/>
        <w:rPr>
          <w:sz w:val="28"/>
          <w:szCs w:val="28"/>
        </w:rPr>
      </w:pPr>
      <w:r>
        <w:rPr>
          <w:sz w:val="28"/>
          <w:szCs w:val="28"/>
        </w:rPr>
        <w:tab/>
      </w:r>
      <w:r w:rsidR="009F7292" w:rsidRPr="009F7292">
        <w:rPr>
          <w:sz w:val="28"/>
          <w:szCs w:val="28"/>
        </w:rPr>
        <w:t xml:space="preserve">În prezent, Organigrama și Statul de funcții pentru aparatul de specialitate al Primarului Municipiului Brad, pentru instituțiile și serviciile publice locale din subordinea Consiliului Local al Municipiului Brad  conțin  </w:t>
      </w:r>
      <w:r w:rsidR="009F7292" w:rsidRPr="009F7292">
        <w:rPr>
          <w:b/>
          <w:sz w:val="28"/>
          <w:szCs w:val="28"/>
        </w:rPr>
        <w:t>1</w:t>
      </w:r>
      <w:r w:rsidR="0091785C">
        <w:rPr>
          <w:b/>
          <w:sz w:val="28"/>
          <w:szCs w:val="28"/>
        </w:rPr>
        <w:t>45</w:t>
      </w:r>
      <w:r w:rsidR="009F7292" w:rsidRPr="009F7292">
        <w:rPr>
          <w:b/>
          <w:sz w:val="28"/>
          <w:szCs w:val="28"/>
        </w:rPr>
        <w:t xml:space="preserve"> de posturi</w:t>
      </w:r>
      <w:r w:rsidR="009F7292" w:rsidRPr="009F7292">
        <w:rPr>
          <w:sz w:val="28"/>
          <w:szCs w:val="28"/>
        </w:rPr>
        <w:t xml:space="preserve"> aprobate prin H</w:t>
      </w:r>
      <w:r w:rsidR="001A6D36">
        <w:rPr>
          <w:sz w:val="28"/>
          <w:szCs w:val="28"/>
        </w:rPr>
        <w:t>otărârea Consiliului Local</w:t>
      </w:r>
      <w:r w:rsidR="009F7292" w:rsidRPr="009F7292">
        <w:rPr>
          <w:sz w:val="28"/>
          <w:szCs w:val="28"/>
        </w:rPr>
        <w:t xml:space="preserve"> nr. </w:t>
      </w:r>
      <w:r w:rsidR="001A6D36">
        <w:rPr>
          <w:sz w:val="28"/>
          <w:szCs w:val="28"/>
        </w:rPr>
        <w:t>1</w:t>
      </w:r>
      <w:r w:rsidR="00155552">
        <w:rPr>
          <w:sz w:val="28"/>
          <w:szCs w:val="28"/>
        </w:rPr>
        <w:t>7/2025</w:t>
      </w:r>
      <w:r w:rsidR="009C6349">
        <w:rPr>
          <w:sz w:val="28"/>
          <w:szCs w:val="28"/>
        </w:rPr>
        <w:t xml:space="preserve"> din </w:t>
      </w:r>
      <w:r w:rsidR="009C6349" w:rsidRPr="009C6349">
        <w:rPr>
          <w:b/>
          <w:bCs/>
          <w:sz w:val="28"/>
          <w:szCs w:val="28"/>
        </w:rPr>
        <w:t>numărul maxim total de posturi de 155</w:t>
      </w:r>
      <w:r w:rsidR="009C6349">
        <w:rPr>
          <w:sz w:val="28"/>
          <w:szCs w:val="28"/>
        </w:rPr>
        <w:t xml:space="preserve"> comunicat de către Instituția Prfectului – Județul Hunedoara în anul 2024</w:t>
      </w:r>
      <w:r w:rsidR="009F7292" w:rsidRPr="009F7292">
        <w:rPr>
          <w:sz w:val="28"/>
          <w:szCs w:val="28"/>
        </w:rPr>
        <w:t>, după cum urmează:</w:t>
      </w:r>
    </w:p>
    <w:p w14:paraId="522D6859" w14:textId="183D4B6B" w:rsidR="009F7292" w:rsidRPr="009F7292" w:rsidRDefault="009F7292" w:rsidP="009F7292">
      <w:pPr>
        <w:ind w:right="-833"/>
        <w:jc w:val="both"/>
        <w:rPr>
          <w:sz w:val="28"/>
          <w:szCs w:val="28"/>
        </w:rPr>
      </w:pPr>
      <w:r w:rsidRPr="009F7292">
        <w:rPr>
          <w:sz w:val="28"/>
          <w:szCs w:val="28"/>
        </w:rPr>
        <w:t xml:space="preserve">           - 2 posturi demnitari (primar și viceprimar)</w:t>
      </w:r>
      <w:r w:rsidR="00C86993">
        <w:rPr>
          <w:sz w:val="28"/>
          <w:szCs w:val="28"/>
        </w:rPr>
        <w:t>;</w:t>
      </w:r>
    </w:p>
    <w:p w14:paraId="330901FD" w14:textId="5A4414ED" w:rsidR="009F7292" w:rsidRPr="009F7292" w:rsidRDefault="009F7292" w:rsidP="009F7292">
      <w:pPr>
        <w:ind w:right="-833"/>
        <w:jc w:val="both"/>
        <w:rPr>
          <w:sz w:val="28"/>
          <w:szCs w:val="28"/>
        </w:rPr>
      </w:pPr>
      <w:r w:rsidRPr="009F7292">
        <w:rPr>
          <w:sz w:val="28"/>
          <w:szCs w:val="28"/>
        </w:rPr>
        <w:t xml:space="preserve">  </w:t>
      </w:r>
      <w:r w:rsidRPr="009F7292">
        <w:rPr>
          <w:sz w:val="28"/>
          <w:szCs w:val="28"/>
        </w:rPr>
        <w:tab/>
      </w:r>
      <w:r w:rsidR="001A6D36">
        <w:rPr>
          <w:sz w:val="28"/>
          <w:szCs w:val="28"/>
        </w:rPr>
        <w:t xml:space="preserve"> </w:t>
      </w:r>
      <w:r w:rsidRPr="009F7292">
        <w:rPr>
          <w:sz w:val="28"/>
          <w:szCs w:val="28"/>
        </w:rPr>
        <w:t>- 1 post de secretar general – funcție publică specifică de conducere</w:t>
      </w:r>
      <w:r w:rsidR="00C86993">
        <w:rPr>
          <w:sz w:val="28"/>
          <w:szCs w:val="28"/>
        </w:rPr>
        <w:t>;</w:t>
      </w:r>
    </w:p>
    <w:p w14:paraId="7B9E10B6" w14:textId="63648E73" w:rsidR="009F7292" w:rsidRPr="009F7292" w:rsidRDefault="001A6D36" w:rsidP="009F7292">
      <w:pPr>
        <w:ind w:right="-833" w:firstLine="708"/>
        <w:jc w:val="both"/>
        <w:rPr>
          <w:sz w:val="28"/>
          <w:szCs w:val="28"/>
        </w:rPr>
      </w:pPr>
      <w:r>
        <w:rPr>
          <w:sz w:val="28"/>
          <w:szCs w:val="28"/>
        </w:rPr>
        <w:t xml:space="preserve"> </w:t>
      </w:r>
      <w:r w:rsidR="009F7292" w:rsidRPr="009F7292">
        <w:rPr>
          <w:sz w:val="28"/>
          <w:szCs w:val="28"/>
        </w:rPr>
        <w:t xml:space="preserve">- </w:t>
      </w:r>
      <w:r>
        <w:rPr>
          <w:sz w:val="28"/>
          <w:szCs w:val="28"/>
        </w:rPr>
        <w:t>6</w:t>
      </w:r>
      <w:r w:rsidR="009F7292" w:rsidRPr="009F7292">
        <w:rPr>
          <w:sz w:val="28"/>
          <w:szCs w:val="28"/>
        </w:rPr>
        <w:t xml:space="preserve"> posturi - funcții publice de conducere</w:t>
      </w:r>
      <w:r w:rsidR="00C86993">
        <w:rPr>
          <w:sz w:val="28"/>
          <w:szCs w:val="28"/>
        </w:rPr>
        <w:t>;</w:t>
      </w:r>
    </w:p>
    <w:p w14:paraId="79F41318" w14:textId="0B3F8BAE" w:rsidR="009F7292" w:rsidRPr="009F7292" w:rsidRDefault="009F7292" w:rsidP="009F7292">
      <w:pPr>
        <w:ind w:right="-833"/>
        <w:jc w:val="both"/>
        <w:rPr>
          <w:sz w:val="28"/>
          <w:szCs w:val="28"/>
        </w:rPr>
      </w:pPr>
      <w:r w:rsidRPr="009F7292">
        <w:rPr>
          <w:sz w:val="28"/>
          <w:szCs w:val="28"/>
        </w:rPr>
        <w:t xml:space="preserve">  </w:t>
      </w:r>
      <w:r w:rsidRPr="009F7292">
        <w:rPr>
          <w:sz w:val="28"/>
          <w:szCs w:val="28"/>
        </w:rPr>
        <w:tab/>
      </w:r>
      <w:r w:rsidR="001A6D36">
        <w:rPr>
          <w:sz w:val="28"/>
          <w:szCs w:val="28"/>
        </w:rPr>
        <w:t xml:space="preserve"> </w:t>
      </w:r>
      <w:r w:rsidRPr="009F7292">
        <w:rPr>
          <w:sz w:val="28"/>
          <w:szCs w:val="28"/>
        </w:rPr>
        <w:t>- 7</w:t>
      </w:r>
      <w:r w:rsidR="0091785C">
        <w:rPr>
          <w:sz w:val="28"/>
          <w:szCs w:val="28"/>
        </w:rPr>
        <w:t>2</w:t>
      </w:r>
      <w:r w:rsidRPr="009F7292">
        <w:rPr>
          <w:sz w:val="28"/>
          <w:szCs w:val="28"/>
        </w:rPr>
        <w:t xml:space="preserve"> posturi - funcții publice de execuție</w:t>
      </w:r>
      <w:r w:rsidR="00C86993">
        <w:rPr>
          <w:sz w:val="28"/>
          <w:szCs w:val="28"/>
        </w:rPr>
        <w:t>;</w:t>
      </w:r>
    </w:p>
    <w:p w14:paraId="238D7F06" w14:textId="2FFE61C3" w:rsidR="009F7292" w:rsidRPr="009F7292" w:rsidRDefault="009F7292" w:rsidP="009F7292">
      <w:pPr>
        <w:ind w:right="-833"/>
        <w:jc w:val="both"/>
        <w:rPr>
          <w:sz w:val="28"/>
          <w:szCs w:val="28"/>
        </w:rPr>
      </w:pPr>
      <w:r w:rsidRPr="009F7292">
        <w:rPr>
          <w:sz w:val="28"/>
          <w:szCs w:val="28"/>
        </w:rPr>
        <w:t xml:space="preserve">  </w:t>
      </w:r>
      <w:r w:rsidRPr="009F7292">
        <w:rPr>
          <w:sz w:val="28"/>
          <w:szCs w:val="28"/>
        </w:rPr>
        <w:tab/>
      </w:r>
      <w:r w:rsidR="001A6D36">
        <w:rPr>
          <w:sz w:val="28"/>
          <w:szCs w:val="28"/>
        </w:rPr>
        <w:t xml:space="preserve"> </w:t>
      </w:r>
      <w:r w:rsidRPr="009F7292">
        <w:rPr>
          <w:sz w:val="28"/>
          <w:szCs w:val="28"/>
        </w:rPr>
        <w:t xml:space="preserve">- </w:t>
      </w:r>
      <w:r w:rsidR="0091785C">
        <w:rPr>
          <w:sz w:val="28"/>
          <w:szCs w:val="28"/>
        </w:rPr>
        <w:t>5</w:t>
      </w:r>
      <w:r w:rsidRPr="009F7292">
        <w:rPr>
          <w:sz w:val="28"/>
          <w:szCs w:val="28"/>
        </w:rPr>
        <w:t xml:space="preserve"> posturi contractuale de conducere</w:t>
      </w:r>
      <w:r w:rsidR="00C86993">
        <w:rPr>
          <w:sz w:val="28"/>
          <w:szCs w:val="28"/>
        </w:rPr>
        <w:t>;</w:t>
      </w:r>
    </w:p>
    <w:p w14:paraId="064ED409" w14:textId="7C661B2D" w:rsidR="009F7292" w:rsidRPr="009F7292" w:rsidRDefault="009F7292" w:rsidP="009F7292">
      <w:pPr>
        <w:jc w:val="both"/>
        <w:rPr>
          <w:sz w:val="28"/>
          <w:szCs w:val="28"/>
        </w:rPr>
      </w:pPr>
      <w:r w:rsidRPr="009F7292">
        <w:rPr>
          <w:sz w:val="28"/>
          <w:szCs w:val="28"/>
        </w:rPr>
        <w:t xml:space="preserve">  </w:t>
      </w:r>
      <w:r w:rsidRPr="009F7292">
        <w:rPr>
          <w:sz w:val="28"/>
          <w:szCs w:val="28"/>
        </w:rPr>
        <w:tab/>
      </w:r>
      <w:r w:rsidR="001A6D36">
        <w:rPr>
          <w:sz w:val="28"/>
          <w:szCs w:val="28"/>
        </w:rPr>
        <w:t xml:space="preserve"> </w:t>
      </w:r>
      <w:r w:rsidRPr="009F7292">
        <w:rPr>
          <w:sz w:val="28"/>
          <w:szCs w:val="28"/>
        </w:rPr>
        <w:t>-</w:t>
      </w:r>
      <w:r w:rsidR="001A6D36">
        <w:rPr>
          <w:sz w:val="28"/>
          <w:szCs w:val="28"/>
        </w:rPr>
        <w:t xml:space="preserve"> </w:t>
      </w:r>
      <w:r w:rsidR="0091785C">
        <w:rPr>
          <w:sz w:val="28"/>
          <w:szCs w:val="28"/>
        </w:rPr>
        <w:t>59</w:t>
      </w:r>
      <w:r w:rsidRPr="009F7292">
        <w:rPr>
          <w:sz w:val="28"/>
          <w:szCs w:val="28"/>
        </w:rPr>
        <w:t xml:space="preserve"> posturi contractuale de execuție</w:t>
      </w:r>
      <w:r w:rsidR="00C86993">
        <w:rPr>
          <w:sz w:val="28"/>
          <w:szCs w:val="28"/>
        </w:rPr>
        <w:t>;</w:t>
      </w:r>
    </w:p>
    <w:p w14:paraId="15298796" w14:textId="208B9355" w:rsidR="00407FD7" w:rsidRPr="009F7292" w:rsidRDefault="009F7292" w:rsidP="009F7292">
      <w:pPr>
        <w:jc w:val="both"/>
        <w:rPr>
          <w:sz w:val="28"/>
          <w:szCs w:val="28"/>
        </w:rPr>
      </w:pPr>
      <w:r w:rsidRPr="009F7292">
        <w:rPr>
          <w:sz w:val="28"/>
          <w:szCs w:val="28"/>
        </w:rPr>
        <w:tab/>
        <w:t>Pe lângă cele 1</w:t>
      </w:r>
      <w:r w:rsidR="0091785C">
        <w:rPr>
          <w:sz w:val="28"/>
          <w:szCs w:val="28"/>
        </w:rPr>
        <w:t>45</w:t>
      </w:r>
      <w:r w:rsidRPr="009F7292">
        <w:rPr>
          <w:sz w:val="28"/>
          <w:szCs w:val="28"/>
        </w:rPr>
        <w:t xml:space="preserve"> de posturi, la capitolul de cheltuieli bugetare prevăzut de art. III alin. (2) din O.U.G. nr. 63/2010 pentru modificarea și completarea Legii nr. 273/2006 privind finanțele publice locale, precum și pentru stabilirea unor măsuri financiare, cu modificările și completările ulterioare, mai există</w:t>
      </w:r>
      <w:r w:rsidRPr="009F7292">
        <w:rPr>
          <w:color w:val="000000"/>
          <w:sz w:val="28"/>
          <w:szCs w:val="28"/>
        </w:rPr>
        <w:t xml:space="preserve"> </w:t>
      </w:r>
      <w:r w:rsidR="004B778E">
        <w:rPr>
          <w:sz w:val="28"/>
          <w:szCs w:val="28"/>
        </w:rPr>
        <w:t xml:space="preserve">33 </w:t>
      </w:r>
      <w:r w:rsidRPr="009F7292">
        <w:rPr>
          <w:sz w:val="28"/>
          <w:szCs w:val="28"/>
        </w:rPr>
        <w:t xml:space="preserve">posturi </w:t>
      </w:r>
      <w:r w:rsidR="007811A0">
        <w:rPr>
          <w:sz w:val="28"/>
          <w:szCs w:val="28"/>
        </w:rPr>
        <w:t xml:space="preserve">finanțate </w:t>
      </w:r>
      <w:r w:rsidRPr="009F7292">
        <w:rPr>
          <w:sz w:val="28"/>
          <w:szCs w:val="28"/>
        </w:rPr>
        <w:t>la capitol bugetar 68.02</w:t>
      </w:r>
      <w:r w:rsidR="007811A0">
        <w:rPr>
          <w:sz w:val="28"/>
          <w:szCs w:val="28"/>
        </w:rPr>
        <w:t xml:space="preserve"> </w:t>
      </w:r>
      <w:r w:rsidR="007811A0">
        <w:rPr>
          <w:i/>
          <w:iCs/>
          <w:sz w:val="28"/>
          <w:szCs w:val="28"/>
        </w:rPr>
        <w:t>”</w:t>
      </w:r>
      <w:r w:rsidR="007811A0" w:rsidRPr="007811A0">
        <w:rPr>
          <w:i/>
          <w:iCs/>
          <w:sz w:val="28"/>
          <w:szCs w:val="28"/>
        </w:rPr>
        <w:t>Asigurări și asistență socială”</w:t>
      </w:r>
      <w:r w:rsidR="007811A0" w:rsidRPr="009F7292">
        <w:rPr>
          <w:sz w:val="28"/>
          <w:szCs w:val="28"/>
        </w:rPr>
        <w:t xml:space="preserve"> </w:t>
      </w:r>
      <w:r w:rsidRPr="009F7292">
        <w:rPr>
          <w:sz w:val="28"/>
          <w:szCs w:val="28"/>
        </w:rPr>
        <w:t xml:space="preserve"> </w:t>
      </w:r>
      <w:r w:rsidR="00155552">
        <w:rPr>
          <w:sz w:val="28"/>
          <w:szCs w:val="28"/>
        </w:rPr>
        <w:t xml:space="preserve">și </w:t>
      </w:r>
      <w:r w:rsidR="007811A0">
        <w:rPr>
          <w:sz w:val="28"/>
          <w:szCs w:val="28"/>
        </w:rPr>
        <w:t xml:space="preserve">la </w:t>
      </w:r>
      <w:r w:rsidR="007811A0" w:rsidRPr="009F7292">
        <w:rPr>
          <w:sz w:val="28"/>
          <w:szCs w:val="28"/>
        </w:rPr>
        <w:t>capitol bugetar 66.02</w:t>
      </w:r>
      <w:r w:rsidR="007811A0">
        <w:rPr>
          <w:sz w:val="28"/>
          <w:szCs w:val="28"/>
        </w:rPr>
        <w:t xml:space="preserve"> </w:t>
      </w:r>
      <w:r w:rsidRPr="009F7292">
        <w:rPr>
          <w:sz w:val="28"/>
          <w:szCs w:val="28"/>
        </w:rPr>
        <w:t xml:space="preserve"> </w:t>
      </w:r>
      <w:r w:rsidR="007811A0" w:rsidRPr="007811A0">
        <w:rPr>
          <w:i/>
          <w:iCs/>
          <w:sz w:val="28"/>
          <w:szCs w:val="28"/>
        </w:rPr>
        <w:t>”</w:t>
      </w:r>
      <w:r w:rsidRPr="007811A0">
        <w:rPr>
          <w:i/>
          <w:iCs/>
          <w:sz w:val="28"/>
          <w:szCs w:val="28"/>
        </w:rPr>
        <w:t>Sănătate”</w:t>
      </w:r>
      <w:r w:rsidR="00C5158B">
        <w:rPr>
          <w:i/>
          <w:iCs/>
          <w:sz w:val="28"/>
          <w:szCs w:val="28"/>
        </w:rPr>
        <w:t xml:space="preserve">, </w:t>
      </w:r>
      <w:r w:rsidRPr="009F7292">
        <w:rPr>
          <w:sz w:val="28"/>
          <w:szCs w:val="28"/>
        </w:rPr>
        <w:t xml:space="preserve"> </w:t>
      </w:r>
      <w:r w:rsidR="00155552">
        <w:rPr>
          <w:sz w:val="28"/>
          <w:szCs w:val="28"/>
        </w:rPr>
        <w:t>la care se adaugă asistenții personali ai persoanelor cu handicap grav.</w:t>
      </w:r>
    </w:p>
    <w:p w14:paraId="1115F451" w14:textId="62473316" w:rsidR="00407FD7" w:rsidRDefault="009F7292" w:rsidP="00407FD7">
      <w:pPr>
        <w:jc w:val="both"/>
        <w:rPr>
          <w:sz w:val="28"/>
          <w:szCs w:val="28"/>
          <w:lang w:eastAsia="zh-CN"/>
        </w:rPr>
      </w:pPr>
      <w:r w:rsidRPr="009F7292">
        <w:rPr>
          <w:sz w:val="28"/>
          <w:szCs w:val="28"/>
        </w:rPr>
        <w:tab/>
      </w:r>
      <w:r w:rsidR="007811A0">
        <w:rPr>
          <w:sz w:val="28"/>
          <w:szCs w:val="28"/>
          <w:lang w:eastAsia="zh-CN"/>
        </w:rPr>
        <w:t>P</w:t>
      </w:r>
      <w:r w:rsidR="001A6D36" w:rsidRPr="00E7164A">
        <w:rPr>
          <w:sz w:val="28"/>
          <w:szCs w:val="28"/>
          <w:lang w:eastAsia="zh-CN"/>
        </w:rPr>
        <w:t xml:space="preserve">rin adresa nr. </w:t>
      </w:r>
      <w:r w:rsidR="00155552">
        <w:rPr>
          <w:sz w:val="28"/>
          <w:szCs w:val="28"/>
          <w:lang w:eastAsia="zh-CN"/>
        </w:rPr>
        <w:t>4056/2025</w:t>
      </w:r>
      <w:r w:rsidR="007811A0">
        <w:rPr>
          <w:sz w:val="28"/>
          <w:szCs w:val="28"/>
          <w:lang w:eastAsia="zh-CN"/>
        </w:rPr>
        <w:t xml:space="preserve">, </w:t>
      </w:r>
      <w:r w:rsidR="001A6D36" w:rsidRPr="00E7164A">
        <w:rPr>
          <w:sz w:val="28"/>
          <w:szCs w:val="28"/>
          <w:lang w:eastAsia="zh-CN"/>
        </w:rPr>
        <w:t xml:space="preserve">înregistrată la Primăria Municipiului Brad sub nr. </w:t>
      </w:r>
      <w:r w:rsidR="00155552">
        <w:rPr>
          <w:sz w:val="28"/>
          <w:szCs w:val="28"/>
          <w:lang w:eastAsia="zh-CN"/>
        </w:rPr>
        <w:t>28302/08.05.2025</w:t>
      </w:r>
      <w:r w:rsidR="001A6D36" w:rsidRPr="00E7164A">
        <w:rPr>
          <w:sz w:val="28"/>
          <w:szCs w:val="28"/>
          <w:lang w:eastAsia="zh-CN"/>
        </w:rPr>
        <w:t>,</w:t>
      </w:r>
      <w:r w:rsidR="007811A0" w:rsidRPr="00E7164A">
        <w:rPr>
          <w:sz w:val="28"/>
          <w:szCs w:val="28"/>
          <w:lang w:eastAsia="zh-CN"/>
        </w:rPr>
        <w:t xml:space="preserve"> Instituți</w:t>
      </w:r>
      <w:r w:rsidR="009C6349">
        <w:rPr>
          <w:sz w:val="28"/>
          <w:szCs w:val="28"/>
          <w:lang w:eastAsia="zh-CN"/>
        </w:rPr>
        <w:t>a</w:t>
      </w:r>
      <w:r w:rsidR="007811A0" w:rsidRPr="00E7164A">
        <w:rPr>
          <w:sz w:val="28"/>
          <w:szCs w:val="28"/>
          <w:lang w:eastAsia="zh-CN"/>
        </w:rPr>
        <w:t xml:space="preserve"> Prefectului – Județul Hunedoara </w:t>
      </w:r>
      <w:r w:rsidR="001A6D36" w:rsidRPr="00E7164A">
        <w:rPr>
          <w:sz w:val="28"/>
          <w:szCs w:val="28"/>
          <w:lang w:eastAsia="zh-CN"/>
        </w:rPr>
        <w:t>a comunicat numărul maxim total de posturi stabilit pentru Primăria Municipiului Brad</w:t>
      </w:r>
      <w:r w:rsidR="007E00BC">
        <w:rPr>
          <w:sz w:val="28"/>
          <w:szCs w:val="28"/>
          <w:lang w:eastAsia="zh-CN"/>
        </w:rPr>
        <w:t>,</w:t>
      </w:r>
      <w:r w:rsidR="001A6D36" w:rsidRPr="00E7164A">
        <w:rPr>
          <w:sz w:val="28"/>
          <w:szCs w:val="28"/>
          <w:lang w:eastAsia="zh-CN"/>
        </w:rPr>
        <w:t xml:space="preserve"> </w:t>
      </w:r>
      <w:r w:rsidR="009C6349">
        <w:rPr>
          <w:sz w:val="28"/>
          <w:szCs w:val="28"/>
          <w:lang w:eastAsia="zh-CN"/>
        </w:rPr>
        <w:t xml:space="preserve">în </w:t>
      </w:r>
      <w:r w:rsidR="001A6D36" w:rsidRPr="00E7164A">
        <w:rPr>
          <w:sz w:val="28"/>
          <w:szCs w:val="28"/>
          <w:lang w:eastAsia="zh-CN"/>
        </w:rPr>
        <w:t>conform</w:t>
      </w:r>
      <w:r w:rsidR="009C6349">
        <w:rPr>
          <w:sz w:val="28"/>
          <w:szCs w:val="28"/>
          <w:lang w:eastAsia="zh-CN"/>
        </w:rPr>
        <w:t>itate cu prevederile</w:t>
      </w:r>
      <w:r w:rsidR="001A6D36" w:rsidRPr="00E7164A">
        <w:rPr>
          <w:sz w:val="28"/>
          <w:szCs w:val="28"/>
          <w:lang w:eastAsia="zh-CN"/>
        </w:rPr>
        <w:t xml:space="preserve"> O</w:t>
      </w:r>
      <w:r w:rsidR="007811A0">
        <w:rPr>
          <w:sz w:val="28"/>
          <w:szCs w:val="28"/>
          <w:lang w:eastAsia="zh-CN"/>
        </w:rPr>
        <w:t>.</w:t>
      </w:r>
      <w:r w:rsidR="001A6D36" w:rsidRPr="00E7164A">
        <w:rPr>
          <w:sz w:val="28"/>
          <w:szCs w:val="28"/>
          <w:lang w:eastAsia="zh-CN"/>
        </w:rPr>
        <w:t>U</w:t>
      </w:r>
      <w:r w:rsidR="007811A0">
        <w:rPr>
          <w:sz w:val="28"/>
          <w:szCs w:val="28"/>
          <w:lang w:eastAsia="zh-CN"/>
        </w:rPr>
        <w:t>.</w:t>
      </w:r>
      <w:r w:rsidR="001A6D36" w:rsidRPr="00E7164A">
        <w:rPr>
          <w:sz w:val="28"/>
          <w:szCs w:val="28"/>
          <w:lang w:eastAsia="zh-CN"/>
        </w:rPr>
        <w:t>G</w:t>
      </w:r>
      <w:r w:rsidR="007811A0">
        <w:rPr>
          <w:sz w:val="28"/>
          <w:szCs w:val="28"/>
          <w:lang w:eastAsia="zh-CN"/>
        </w:rPr>
        <w:t>.</w:t>
      </w:r>
      <w:r w:rsidR="001A6D36" w:rsidRPr="00E7164A">
        <w:rPr>
          <w:sz w:val="28"/>
          <w:szCs w:val="28"/>
          <w:lang w:eastAsia="zh-CN"/>
        </w:rPr>
        <w:t xml:space="preserve"> nr. 63/2010 </w:t>
      </w:r>
      <w:r w:rsidR="001A6D36" w:rsidRPr="00E7164A">
        <w:rPr>
          <w:bCs/>
          <w:color w:val="000000"/>
          <w:sz w:val="28"/>
          <w:szCs w:val="28"/>
          <w:shd w:val="clear" w:color="auto" w:fill="FFFFFF"/>
          <w:lang w:eastAsia="zh-CN"/>
        </w:rPr>
        <w:t xml:space="preserve">pentru modificarea și </w:t>
      </w:r>
      <w:r w:rsidR="001A6D36" w:rsidRPr="00E7164A">
        <w:rPr>
          <w:bCs/>
          <w:sz w:val="28"/>
          <w:szCs w:val="28"/>
          <w:shd w:val="clear" w:color="auto" w:fill="FFFFFF"/>
          <w:lang w:eastAsia="zh-CN"/>
        </w:rPr>
        <w:t>completarea Legii nr. 273/2006</w:t>
      </w:r>
      <w:r w:rsidR="001A6D36" w:rsidRPr="00E7164A">
        <w:rPr>
          <w:bCs/>
          <w:color w:val="000000"/>
          <w:sz w:val="28"/>
          <w:szCs w:val="28"/>
          <w:shd w:val="clear" w:color="auto" w:fill="FFFFFF"/>
          <w:lang w:eastAsia="zh-CN"/>
        </w:rPr>
        <w:t> privind finanțele publice locale, precum și pentru stabilirea unor măsuri financiare</w:t>
      </w:r>
      <w:r w:rsidR="001A6D36" w:rsidRPr="00E7164A">
        <w:rPr>
          <w:sz w:val="28"/>
          <w:szCs w:val="28"/>
          <w:lang w:eastAsia="zh-CN"/>
        </w:rPr>
        <w:t xml:space="preserve">, cu modificările și completările ulterioare, respectiv </w:t>
      </w:r>
      <w:r w:rsidR="001A6D36" w:rsidRPr="00E7164A">
        <w:rPr>
          <w:b/>
          <w:bCs/>
          <w:sz w:val="28"/>
          <w:szCs w:val="28"/>
          <w:lang w:eastAsia="zh-CN"/>
        </w:rPr>
        <w:t>un număr maxim total de posturi de 15</w:t>
      </w:r>
      <w:r w:rsidR="00155552">
        <w:rPr>
          <w:b/>
          <w:bCs/>
          <w:sz w:val="28"/>
          <w:szCs w:val="28"/>
          <w:lang w:eastAsia="zh-CN"/>
        </w:rPr>
        <w:t>3</w:t>
      </w:r>
      <w:r w:rsidR="001A6D36" w:rsidRPr="00E7164A">
        <w:rPr>
          <w:b/>
          <w:bCs/>
          <w:sz w:val="28"/>
          <w:szCs w:val="28"/>
          <w:lang w:eastAsia="zh-CN"/>
        </w:rPr>
        <w:t>.</w:t>
      </w:r>
    </w:p>
    <w:p w14:paraId="6AD74CAC" w14:textId="6458E387" w:rsidR="001206D2" w:rsidRPr="001206D2" w:rsidRDefault="001206D2" w:rsidP="00407FD7">
      <w:pPr>
        <w:jc w:val="both"/>
        <w:rPr>
          <w:sz w:val="28"/>
          <w:szCs w:val="28"/>
          <w:lang w:eastAsia="zh-CN"/>
        </w:rPr>
      </w:pPr>
      <w:r>
        <w:rPr>
          <w:sz w:val="28"/>
          <w:szCs w:val="28"/>
          <w:lang w:eastAsia="zh-CN"/>
        </w:rPr>
        <w:tab/>
        <w:t>Potrivit acestei adrese a fost recalculat</w:t>
      </w:r>
      <w:r w:rsidR="00925403">
        <w:rPr>
          <w:sz w:val="28"/>
          <w:szCs w:val="28"/>
          <w:lang w:eastAsia="zh-CN"/>
        </w:rPr>
        <w:t xml:space="preserve"> numărul maxim de posturi prevăzut pentru serviciul public de poliție locală prin aplicarea prevederilor punctului 3 lit. a din Anexa nr. 1 la O.U.G. nr. 63/2010. Posturile prevăzute în cadrul acestui serviciu au fost recalculate în funcție de numărul de locuitori la nivelul unității administrativ – teritoriale (un post pentru fiecare 1.000 de locuitori), rezultând astfel un număr de 14 posturi</w:t>
      </w:r>
      <w:r w:rsidR="00631530">
        <w:rPr>
          <w:sz w:val="28"/>
          <w:szCs w:val="28"/>
          <w:lang w:eastAsia="zh-CN"/>
        </w:rPr>
        <w:t xml:space="preserve"> față de cele 16 posturi prevăzute până în prezent.</w:t>
      </w:r>
    </w:p>
    <w:p w14:paraId="51AC9B4F" w14:textId="339087CE" w:rsidR="00407FD7" w:rsidRDefault="001A6D36" w:rsidP="00407FD7">
      <w:pPr>
        <w:ind w:firstLine="408"/>
        <w:jc w:val="both"/>
        <w:rPr>
          <w:sz w:val="28"/>
          <w:szCs w:val="28"/>
        </w:rPr>
      </w:pPr>
      <w:r w:rsidRPr="00407FD7">
        <w:rPr>
          <w:sz w:val="28"/>
          <w:szCs w:val="28"/>
          <w:lang w:eastAsia="zh-CN"/>
        </w:rPr>
        <w:t>În vederea respectării legislației în vigoare, precum și atingerii nivelului de performan</w:t>
      </w:r>
      <w:r w:rsidR="007811A0">
        <w:rPr>
          <w:sz w:val="28"/>
          <w:szCs w:val="28"/>
          <w:lang w:eastAsia="zh-CN"/>
        </w:rPr>
        <w:t>ță</w:t>
      </w:r>
      <w:r w:rsidRPr="00407FD7">
        <w:rPr>
          <w:sz w:val="28"/>
          <w:szCs w:val="28"/>
          <w:lang w:eastAsia="zh-CN"/>
        </w:rPr>
        <w:t xml:space="preserve"> dorit și </w:t>
      </w:r>
      <w:r w:rsidR="007811A0">
        <w:rPr>
          <w:sz w:val="28"/>
          <w:szCs w:val="28"/>
          <w:lang w:eastAsia="zh-CN"/>
        </w:rPr>
        <w:t xml:space="preserve">a </w:t>
      </w:r>
      <w:r w:rsidRPr="00407FD7">
        <w:rPr>
          <w:sz w:val="28"/>
          <w:szCs w:val="28"/>
          <w:lang w:eastAsia="zh-CN"/>
        </w:rPr>
        <w:t xml:space="preserve">eficientizării operaționale a serviciilor oferite de municipalitate cetățenilor pe care îi deservește, care să contribuie la creșterea eficacității operaționale </w:t>
      </w:r>
      <w:r w:rsidRPr="00407FD7">
        <w:rPr>
          <w:sz w:val="28"/>
          <w:szCs w:val="28"/>
          <w:lang w:eastAsia="zh-CN"/>
        </w:rPr>
        <w:lastRenderedPageBreak/>
        <w:t>a serviciilor interne/externe</w:t>
      </w:r>
      <w:r w:rsidR="00407FD7" w:rsidRPr="00407FD7">
        <w:rPr>
          <w:sz w:val="28"/>
          <w:szCs w:val="28"/>
          <w:lang w:eastAsia="zh-CN"/>
        </w:rPr>
        <w:t xml:space="preserve"> </w:t>
      </w:r>
      <w:r w:rsidR="00407FD7" w:rsidRPr="00407FD7">
        <w:rPr>
          <w:sz w:val="28"/>
          <w:szCs w:val="28"/>
        </w:rPr>
        <w:t xml:space="preserve">și ținând cont de recomandările din adresa nr. </w:t>
      </w:r>
      <w:r w:rsidR="00155552">
        <w:rPr>
          <w:sz w:val="28"/>
          <w:szCs w:val="28"/>
        </w:rPr>
        <w:t>4056/2025</w:t>
      </w:r>
      <w:r w:rsidR="00407FD7" w:rsidRPr="00407FD7">
        <w:rPr>
          <w:sz w:val="28"/>
          <w:szCs w:val="28"/>
        </w:rPr>
        <w:t xml:space="preserve"> a </w:t>
      </w:r>
      <w:r w:rsidR="00155552">
        <w:rPr>
          <w:sz w:val="28"/>
          <w:szCs w:val="28"/>
        </w:rPr>
        <w:t>Instituției Prefectului – Județul Hunedoara</w:t>
      </w:r>
      <w:r w:rsidR="00407FD7" w:rsidRPr="00407FD7">
        <w:rPr>
          <w:sz w:val="28"/>
          <w:szCs w:val="28"/>
        </w:rPr>
        <w:t>,  propunem următoarele modificări:</w:t>
      </w:r>
    </w:p>
    <w:p w14:paraId="1CBE56E6" w14:textId="3D78659B" w:rsidR="00155552" w:rsidRPr="00155552" w:rsidRDefault="00155552" w:rsidP="00155552">
      <w:pPr>
        <w:ind w:firstLine="408"/>
        <w:jc w:val="both"/>
        <w:rPr>
          <w:sz w:val="28"/>
          <w:szCs w:val="28"/>
        </w:rPr>
      </w:pPr>
      <w:r w:rsidRPr="00155552">
        <w:rPr>
          <w:sz w:val="28"/>
          <w:szCs w:val="28"/>
        </w:rPr>
        <w:t>-  desființarea funcției publice vacante de polițist local, clasa III, grad profesional superior, studii</w:t>
      </w:r>
      <w:r>
        <w:rPr>
          <w:sz w:val="28"/>
          <w:szCs w:val="28"/>
        </w:rPr>
        <w:t xml:space="preserve"> </w:t>
      </w:r>
      <w:r w:rsidRPr="00155552">
        <w:rPr>
          <w:sz w:val="28"/>
          <w:szCs w:val="28"/>
        </w:rPr>
        <w:t>medii din cadrul Compartimentului Control Trafic Rutier – Serviciul Poliția Locală din aparatul de specialitate al Primarului Municipiului Brad de la poziția 99 a Statului de funcții;</w:t>
      </w:r>
    </w:p>
    <w:p w14:paraId="3EAFD07D" w14:textId="55DFE85A" w:rsidR="00155552" w:rsidRPr="00155552" w:rsidRDefault="00155552" w:rsidP="00155552">
      <w:pPr>
        <w:ind w:firstLine="408"/>
        <w:jc w:val="both"/>
        <w:rPr>
          <w:sz w:val="28"/>
          <w:szCs w:val="28"/>
        </w:rPr>
      </w:pPr>
      <w:r w:rsidRPr="00155552">
        <w:rPr>
          <w:sz w:val="28"/>
          <w:szCs w:val="28"/>
        </w:rPr>
        <w:t>- desființarea funcției publice vacante de polițist local, clasa I, grad profesional principal, studii</w:t>
      </w:r>
      <w:r>
        <w:rPr>
          <w:sz w:val="28"/>
          <w:szCs w:val="28"/>
        </w:rPr>
        <w:t xml:space="preserve"> </w:t>
      </w:r>
      <w:r w:rsidRPr="00155552">
        <w:rPr>
          <w:sz w:val="28"/>
          <w:szCs w:val="28"/>
        </w:rPr>
        <w:t>superioare din cadrul Compartimentului Control Acces și Pază Obiective - Serviciul Poliția Locală din aparatul de specialitate al Primarului Municipiului Brad de la poziția 105 a Statului de funcții.</w:t>
      </w:r>
    </w:p>
    <w:p w14:paraId="3AE95E3C" w14:textId="27EAB37D" w:rsidR="00407FD7" w:rsidRPr="00972A2B" w:rsidRDefault="00972A2B" w:rsidP="00972A2B">
      <w:pPr>
        <w:ind w:firstLine="708"/>
        <w:jc w:val="both"/>
        <w:rPr>
          <w:sz w:val="28"/>
          <w:szCs w:val="28"/>
        </w:rPr>
      </w:pPr>
      <w:r w:rsidRPr="00972A2B">
        <w:rPr>
          <w:sz w:val="28"/>
          <w:szCs w:val="28"/>
        </w:rPr>
        <w:t>Modificările sus-menționate asupra Organigramei și a Statul</w:t>
      </w:r>
      <w:r w:rsidR="00631530">
        <w:rPr>
          <w:sz w:val="28"/>
          <w:szCs w:val="28"/>
        </w:rPr>
        <w:t>ui</w:t>
      </w:r>
      <w:r w:rsidRPr="00972A2B">
        <w:rPr>
          <w:sz w:val="28"/>
          <w:szCs w:val="28"/>
        </w:rPr>
        <w:t xml:space="preserve"> de funcții pentru aparatul de specialitate al Primarului Municipiului Brad, pentru instituțiile și serviciile publice locale din subordinea Consiliului Local al Municipiului Brad (fără Direcția de Asistență Socială) conduc la modificarea numărului total de posturi față de structura aprobată în organigrama anterioară, rămânând un număr de</w:t>
      </w:r>
      <w:r w:rsidRPr="00972A2B">
        <w:rPr>
          <w:b/>
          <w:sz w:val="28"/>
          <w:szCs w:val="28"/>
        </w:rPr>
        <w:t xml:space="preserve"> 14</w:t>
      </w:r>
      <w:r w:rsidR="00155552">
        <w:rPr>
          <w:b/>
          <w:sz w:val="28"/>
          <w:szCs w:val="28"/>
        </w:rPr>
        <w:t>3</w:t>
      </w:r>
      <w:r w:rsidRPr="00972A2B">
        <w:rPr>
          <w:b/>
          <w:sz w:val="28"/>
          <w:szCs w:val="28"/>
        </w:rPr>
        <w:t xml:space="preserve"> de posturi</w:t>
      </w:r>
      <w:r w:rsidRPr="00972A2B">
        <w:rPr>
          <w:sz w:val="28"/>
          <w:szCs w:val="28"/>
        </w:rPr>
        <w:t>.</w:t>
      </w:r>
    </w:p>
    <w:p w14:paraId="51DB5476" w14:textId="3CFC6CDE" w:rsidR="00AC2367" w:rsidRDefault="002E42D0" w:rsidP="002E42D0">
      <w:pPr>
        <w:jc w:val="both"/>
        <w:rPr>
          <w:sz w:val="28"/>
          <w:szCs w:val="28"/>
        </w:rPr>
      </w:pPr>
      <w:r w:rsidRPr="00E7164A">
        <w:rPr>
          <w:sz w:val="28"/>
          <w:szCs w:val="28"/>
        </w:rPr>
        <w:tab/>
        <w:t>În contextul celor de mai sus</w:t>
      </w:r>
      <w:r w:rsidR="002B2C29" w:rsidRPr="00E7164A">
        <w:rPr>
          <w:sz w:val="28"/>
          <w:szCs w:val="28"/>
        </w:rPr>
        <w:t xml:space="preserve"> am inițiat prezentul proiect de hotărâre prin care am propus aprobarea Organigramei şi a Statului de funcţii pentru aparatul de specialitate al Primarului Municipiului Brad, precum și pentru instituţiile şi  serviciile publice locale din subordinea Consiliului Local al Municipiului Brad și îl </w:t>
      </w:r>
      <w:r w:rsidRPr="00E7164A">
        <w:rPr>
          <w:sz w:val="28"/>
          <w:szCs w:val="28"/>
        </w:rPr>
        <w:t>supun</w:t>
      </w:r>
      <w:r w:rsidR="009462B6" w:rsidRPr="00E7164A">
        <w:rPr>
          <w:sz w:val="28"/>
          <w:szCs w:val="28"/>
        </w:rPr>
        <w:t xml:space="preserve"> spre dezbatere și aprobare</w:t>
      </w:r>
      <w:r w:rsidRPr="00E7164A">
        <w:rPr>
          <w:sz w:val="28"/>
          <w:szCs w:val="28"/>
        </w:rPr>
        <w:t xml:space="preserve"> plenului Consiliului Local </w:t>
      </w:r>
      <w:r w:rsidR="009462B6" w:rsidRPr="00E7164A">
        <w:rPr>
          <w:sz w:val="28"/>
          <w:szCs w:val="28"/>
        </w:rPr>
        <w:t xml:space="preserve">al Municipiului </w:t>
      </w:r>
      <w:r w:rsidRPr="00E7164A">
        <w:rPr>
          <w:sz w:val="28"/>
          <w:szCs w:val="28"/>
        </w:rPr>
        <w:t>Brad în forma prezentată.</w:t>
      </w:r>
    </w:p>
    <w:p w14:paraId="1456E22B" w14:textId="40E5673A" w:rsidR="00AC2367" w:rsidRDefault="002B2C29" w:rsidP="00AC2367">
      <w:pPr>
        <w:jc w:val="both"/>
        <w:rPr>
          <w:color w:val="000000"/>
          <w:sz w:val="28"/>
          <w:szCs w:val="28"/>
          <w:shd w:val="clear" w:color="auto" w:fill="FFFFFF"/>
        </w:rPr>
      </w:pPr>
      <w:r>
        <w:rPr>
          <w:sz w:val="28"/>
          <w:szCs w:val="28"/>
        </w:rPr>
        <w:tab/>
      </w:r>
      <w:r w:rsidRPr="00AC2367">
        <w:rPr>
          <w:sz w:val="28"/>
          <w:szCs w:val="28"/>
        </w:rPr>
        <w:t>Am propus, de asemenea, ca</w:t>
      </w:r>
      <w:r w:rsidR="00E01E3B" w:rsidRPr="00AC2367">
        <w:rPr>
          <w:sz w:val="28"/>
          <w:szCs w:val="28"/>
        </w:rPr>
        <w:t>,</w:t>
      </w:r>
      <w:r w:rsidRPr="00AC2367">
        <w:rPr>
          <w:sz w:val="28"/>
          <w:szCs w:val="28"/>
        </w:rPr>
        <w:t xml:space="preserve"> </w:t>
      </w:r>
      <w:r w:rsidRPr="00AC2367">
        <w:rPr>
          <w:sz w:val="28"/>
          <w:szCs w:val="28"/>
          <w:shd w:val="clear" w:color="auto" w:fill="FFFFFF"/>
        </w:rPr>
        <w:t>la data intrării în vigoare a prezentei hotărâri</w:t>
      </w:r>
      <w:r w:rsidR="00E01E3B" w:rsidRPr="00AC2367">
        <w:rPr>
          <w:sz w:val="28"/>
          <w:szCs w:val="28"/>
          <w:shd w:val="clear" w:color="auto" w:fill="FFFFFF"/>
        </w:rPr>
        <w:t>,</w:t>
      </w:r>
      <w:r w:rsidRPr="00AC2367">
        <w:rPr>
          <w:sz w:val="28"/>
          <w:szCs w:val="28"/>
          <w:shd w:val="clear" w:color="auto" w:fill="FFFFFF"/>
        </w:rPr>
        <w:t xml:space="preserve"> </w:t>
      </w:r>
      <w:r w:rsidR="00AC2367" w:rsidRPr="00AC2367">
        <w:rPr>
          <w:sz w:val="28"/>
          <w:szCs w:val="28"/>
          <w:shd w:val="clear" w:color="auto" w:fill="FFFFFF"/>
        </w:rPr>
        <w:t xml:space="preserve">abrogarea </w:t>
      </w:r>
      <w:r w:rsidR="00AC2367" w:rsidRPr="00AC2367">
        <w:rPr>
          <w:color w:val="000000"/>
          <w:sz w:val="28"/>
          <w:szCs w:val="28"/>
          <w:shd w:val="clear" w:color="auto" w:fill="FFFFFF"/>
        </w:rPr>
        <w:t>prevederilor Hotărârii Consiliului Local nr. 1</w:t>
      </w:r>
      <w:r w:rsidR="00155552">
        <w:rPr>
          <w:color w:val="000000"/>
          <w:sz w:val="28"/>
          <w:szCs w:val="28"/>
          <w:shd w:val="clear" w:color="auto" w:fill="FFFFFF"/>
        </w:rPr>
        <w:t>7</w:t>
      </w:r>
      <w:r w:rsidR="00AC2367" w:rsidRPr="00AC2367">
        <w:rPr>
          <w:color w:val="000000"/>
          <w:sz w:val="28"/>
          <w:szCs w:val="28"/>
          <w:shd w:val="clear" w:color="auto" w:fill="FFFFFF"/>
        </w:rPr>
        <w:t>/202</w:t>
      </w:r>
      <w:r w:rsidR="00155552">
        <w:rPr>
          <w:color w:val="000000"/>
          <w:sz w:val="28"/>
          <w:szCs w:val="28"/>
          <w:shd w:val="clear" w:color="auto" w:fill="FFFFFF"/>
        </w:rPr>
        <w:t>5</w:t>
      </w:r>
      <w:r w:rsidR="00972A2B">
        <w:rPr>
          <w:color w:val="000000"/>
          <w:sz w:val="28"/>
          <w:szCs w:val="28"/>
          <w:shd w:val="clear" w:color="auto" w:fill="FFFFFF"/>
        </w:rPr>
        <w:t>.</w:t>
      </w:r>
    </w:p>
    <w:p w14:paraId="214C8186" w14:textId="076C9D30" w:rsidR="00AC2367" w:rsidRPr="00AC2367" w:rsidRDefault="002E42D0" w:rsidP="00972A2B">
      <w:pPr>
        <w:ind w:firstLine="708"/>
        <w:jc w:val="both"/>
        <w:rPr>
          <w:color w:val="000000"/>
          <w:sz w:val="28"/>
          <w:szCs w:val="28"/>
          <w:shd w:val="clear" w:color="auto" w:fill="FFFFFF"/>
        </w:rPr>
      </w:pPr>
      <w:r w:rsidRPr="00AC2367">
        <w:rPr>
          <w:sz w:val="28"/>
          <w:szCs w:val="28"/>
        </w:rPr>
        <w:t>Invoc în susţinerea propunerii mele prevederile</w:t>
      </w:r>
      <w:r w:rsidR="00E82B99" w:rsidRPr="00AC2367">
        <w:rPr>
          <w:sz w:val="28"/>
          <w:szCs w:val="28"/>
        </w:rPr>
        <w:t xml:space="preserve"> </w:t>
      </w:r>
      <w:r w:rsidR="00631530" w:rsidRPr="00E7164A">
        <w:rPr>
          <w:sz w:val="28"/>
          <w:szCs w:val="28"/>
          <w:lang w:eastAsia="zh-CN"/>
        </w:rPr>
        <w:t>O</w:t>
      </w:r>
      <w:r w:rsidR="00631530">
        <w:rPr>
          <w:sz w:val="28"/>
          <w:szCs w:val="28"/>
          <w:lang w:eastAsia="zh-CN"/>
        </w:rPr>
        <w:t>.</w:t>
      </w:r>
      <w:r w:rsidR="00631530" w:rsidRPr="00E7164A">
        <w:rPr>
          <w:sz w:val="28"/>
          <w:szCs w:val="28"/>
          <w:lang w:eastAsia="zh-CN"/>
        </w:rPr>
        <w:t>U</w:t>
      </w:r>
      <w:r w:rsidR="00631530">
        <w:rPr>
          <w:sz w:val="28"/>
          <w:szCs w:val="28"/>
          <w:lang w:eastAsia="zh-CN"/>
        </w:rPr>
        <w:t>.</w:t>
      </w:r>
      <w:r w:rsidR="00631530" w:rsidRPr="00E7164A">
        <w:rPr>
          <w:sz w:val="28"/>
          <w:szCs w:val="28"/>
          <w:lang w:eastAsia="zh-CN"/>
        </w:rPr>
        <w:t>G</w:t>
      </w:r>
      <w:r w:rsidR="00631530">
        <w:rPr>
          <w:sz w:val="28"/>
          <w:szCs w:val="28"/>
          <w:lang w:eastAsia="zh-CN"/>
        </w:rPr>
        <w:t>.</w:t>
      </w:r>
      <w:r w:rsidR="00631530" w:rsidRPr="00E7164A">
        <w:rPr>
          <w:sz w:val="28"/>
          <w:szCs w:val="28"/>
          <w:lang w:eastAsia="zh-CN"/>
        </w:rPr>
        <w:t xml:space="preserve"> nr. 63/2010 </w:t>
      </w:r>
      <w:r w:rsidR="00631530" w:rsidRPr="00E7164A">
        <w:rPr>
          <w:bCs/>
          <w:color w:val="000000"/>
          <w:sz w:val="28"/>
          <w:szCs w:val="28"/>
          <w:shd w:val="clear" w:color="auto" w:fill="FFFFFF"/>
          <w:lang w:eastAsia="zh-CN"/>
        </w:rPr>
        <w:t xml:space="preserve">pentru modificarea și </w:t>
      </w:r>
      <w:r w:rsidR="00631530" w:rsidRPr="00E7164A">
        <w:rPr>
          <w:bCs/>
          <w:sz w:val="28"/>
          <w:szCs w:val="28"/>
          <w:shd w:val="clear" w:color="auto" w:fill="FFFFFF"/>
          <w:lang w:eastAsia="zh-CN"/>
        </w:rPr>
        <w:t>completarea Legii nr. 273/2006</w:t>
      </w:r>
      <w:r w:rsidR="00631530" w:rsidRPr="00E7164A">
        <w:rPr>
          <w:bCs/>
          <w:color w:val="000000"/>
          <w:sz w:val="28"/>
          <w:szCs w:val="28"/>
          <w:shd w:val="clear" w:color="auto" w:fill="FFFFFF"/>
          <w:lang w:eastAsia="zh-CN"/>
        </w:rPr>
        <w:t> privind finanțele publice locale, precum și pentru stabilirea unor măsuri financiare</w:t>
      </w:r>
      <w:r w:rsidR="00631530" w:rsidRPr="00E7164A">
        <w:rPr>
          <w:sz w:val="28"/>
          <w:szCs w:val="28"/>
          <w:lang w:eastAsia="zh-CN"/>
        </w:rPr>
        <w:t>, cu modificările și completările ulterioare</w:t>
      </w:r>
      <w:r w:rsidR="00631530">
        <w:rPr>
          <w:sz w:val="28"/>
          <w:szCs w:val="28"/>
          <w:lang w:eastAsia="zh-CN"/>
        </w:rPr>
        <w:t>, ale</w:t>
      </w:r>
      <w:r w:rsidR="00AC2367" w:rsidRPr="00AC2367">
        <w:rPr>
          <w:sz w:val="28"/>
          <w:szCs w:val="28"/>
        </w:rPr>
        <w:t> art. XVII alin. (8) din Legea nr. 296/2023 privind unele măsuri fiscal-bugetare pentru asigurarea sustenabilităţii financiare a României pe termen lung, cu modificările și completările ulterioare, ale art. LXIX din Ordonanța de Urgență a Guvernului nr. 115/2023 privind unele măsuri fiscal-bugetare în domeniul cheltuielilor publice, pentru consolidare fiscală, combaterea evaziunii fiscale, pentru modificarea şi completarea unor acte normative, precum şi pentru prorogarea unor termene, cu modificările și completările ulterioare, ale Legii nr. 153/2017 privind salarizarea personalului plătit din fonduri publice, cu modificările și completările ulterioare, ale H.G. nr. 598/2024 pentru stabilirea salariului de bază minim brut pe ţară garantat în plată, ale art. 36 din Legea nr. 350/2001 privind amenajarea teritoriului și urbanismului, cu modificările și completările ulterioare, ale Legii nr. 53/2003 – Codul Muncii, republicată cu modificările şi completările ulterioare, ale art. 129 alin. (1), alin. (2) lit. a), alin. (3) lit. c),  din O.U.G. nr. 57/2019 privind Codul administrativ, cu modificările și completările ulterioare, precum și ale art. 11 alin. (4) din Legea nr. 554/2004 a contenciosului administrativ, actualizată</w:t>
      </w:r>
      <w:r w:rsidR="00631530">
        <w:rPr>
          <w:sz w:val="28"/>
          <w:szCs w:val="28"/>
        </w:rPr>
        <w:t>.</w:t>
      </w:r>
    </w:p>
    <w:p w14:paraId="71197E2C" w14:textId="0F11BE09" w:rsidR="002B2C29" w:rsidRPr="00AC2367" w:rsidRDefault="002B2C29" w:rsidP="002E42D0">
      <w:pPr>
        <w:ind w:right="23" w:firstLine="708"/>
        <w:jc w:val="both"/>
        <w:rPr>
          <w:sz w:val="28"/>
          <w:szCs w:val="28"/>
        </w:rPr>
      </w:pPr>
    </w:p>
    <w:p w14:paraId="7A0A5D22" w14:textId="77777777" w:rsidR="002E42D0" w:rsidRDefault="002E42D0" w:rsidP="002E42D0">
      <w:pPr>
        <w:jc w:val="both"/>
        <w:rPr>
          <w:sz w:val="28"/>
          <w:szCs w:val="28"/>
        </w:rPr>
      </w:pPr>
    </w:p>
    <w:p w14:paraId="7AA3EAFE" w14:textId="77777777" w:rsidR="002E42D0" w:rsidRDefault="002E42D0" w:rsidP="002E42D0">
      <w:pPr>
        <w:ind w:left="284" w:right="-648"/>
        <w:jc w:val="center"/>
        <w:rPr>
          <w:b/>
          <w:sz w:val="28"/>
          <w:szCs w:val="28"/>
        </w:rPr>
      </w:pPr>
      <w:r>
        <w:rPr>
          <w:b/>
          <w:sz w:val="28"/>
          <w:szCs w:val="28"/>
        </w:rPr>
        <w:t>P R I M A R</w:t>
      </w:r>
    </w:p>
    <w:p w14:paraId="7D7B0609" w14:textId="77777777" w:rsidR="002E42D0" w:rsidRDefault="00DF0820" w:rsidP="002E42D0">
      <w:pPr>
        <w:tabs>
          <w:tab w:val="center" w:pos="4873"/>
          <w:tab w:val="left" w:pos="6212"/>
        </w:tabs>
        <w:ind w:left="284" w:right="-648"/>
        <w:jc w:val="center"/>
        <w:rPr>
          <w:b/>
          <w:sz w:val="28"/>
          <w:szCs w:val="28"/>
        </w:rPr>
      </w:pPr>
      <w:r>
        <w:rPr>
          <w:b/>
          <w:sz w:val="28"/>
          <w:szCs w:val="28"/>
        </w:rPr>
        <w:t xml:space="preserve">Florin </w:t>
      </w:r>
      <w:r w:rsidR="002E42D0">
        <w:rPr>
          <w:b/>
          <w:sz w:val="28"/>
          <w:szCs w:val="28"/>
        </w:rPr>
        <w:t>CAZACU</w:t>
      </w:r>
    </w:p>
    <w:p w14:paraId="73A37988" w14:textId="77777777" w:rsidR="007D6CBF" w:rsidRDefault="007D6CBF"/>
    <w:sectPr w:rsidR="007D6CBF" w:rsidSect="00DF0820">
      <w:pgSz w:w="11906" w:h="16838"/>
      <w:pgMar w:top="709"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6AA"/>
    <w:multiLevelType w:val="hybridMultilevel"/>
    <w:tmpl w:val="D2A0CD5E"/>
    <w:lvl w:ilvl="0" w:tplc="C26E72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11BD2"/>
    <w:multiLevelType w:val="hybridMultilevel"/>
    <w:tmpl w:val="1E0C1B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213368"/>
    <w:multiLevelType w:val="hybridMultilevel"/>
    <w:tmpl w:val="822A05F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DC264D"/>
    <w:multiLevelType w:val="hybridMultilevel"/>
    <w:tmpl w:val="61381D88"/>
    <w:lvl w:ilvl="0" w:tplc="CD78223A">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22507D94"/>
    <w:multiLevelType w:val="hybridMultilevel"/>
    <w:tmpl w:val="24342A6A"/>
    <w:lvl w:ilvl="0" w:tplc="20327894">
      <w:start w:val="2"/>
      <w:numFmt w:val="bullet"/>
      <w:lvlText w:val="-"/>
      <w:lvlJc w:val="left"/>
      <w:pPr>
        <w:ind w:left="768" w:hanging="360"/>
      </w:pPr>
      <w:rPr>
        <w:rFonts w:ascii="Times New Roman" w:eastAsia="Times New Roman" w:hAnsi="Times New Roman" w:cs="Times New Roman" w:hint="default"/>
      </w:rPr>
    </w:lvl>
    <w:lvl w:ilvl="1" w:tplc="04180003" w:tentative="1">
      <w:start w:val="1"/>
      <w:numFmt w:val="bullet"/>
      <w:lvlText w:val="o"/>
      <w:lvlJc w:val="left"/>
      <w:pPr>
        <w:ind w:left="1488" w:hanging="360"/>
      </w:pPr>
      <w:rPr>
        <w:rFonts w:ascii="Courier New" w:hAnsi="Courier New" w:cs="Courier New" w:hint="default"/>
      </w:rPr>
    </w:lvl>
    <w:lvl w:ilvl="2" w:tplc="04180005" w:tentative="1">
      <w:start w:val="1"/>
      <w:numFmt w:val="bullet"/>
      <w:lvlText w:val=""/>
      <w:lvlJc w:val="left"/>
      <w:pPr>
        <w:ind w:left="2208" w:hanging="360"/>
      </w:pPr>
      <w:rPr>
        <w:rFonts w:ascii="Wingdings" w:hAnsi="Wingdings" w:hint="default"/>
      </w:rPr>
    </w:lvl>
    <w:lvl w:ilvl="3" w:tplc="04180001" w:tentative="1">
      <w:start w:val="1"/>
      <w:numFmt w:val="bullet"/>
      <w:lvlText w:val=""/>
      <w:lvlJc w:val="left"/>
      <w:pPr>
        <w:ind w:left="2928" w:hanging="360"/>
      </w:pPr>
      <w:rPr>
        <w:rFonts w:ascii="Symbol" w:hAnsi="Symbol" w:hint="default"/>
      </w:rPr>
    </w:lvl>
    <w:lvl w:ilvl="4" w:tplc="04180003" w:tentative="1">
      <w:start w:val="1"/>
      <w:numFmt w:val="bullet"/>
      <w:lvlText w:val="o"/>
      <w:lvlJc w:val="left"/>
      <w:pPr>
        <w:ind w:left="3648" w:hanging="360"/>
      </w:pPr>
      <w:rPr>
        <w:rFonts w:ascii="Courier New" w:hAnsi="Courier New" w:cs="Courier New" w:hint="default"/>
      </w:rPr>
    </w:lvl>
    <w:lvl w:ilvl="5" w:tplc="04180005" w:tentative="1">
      <w:start w:val="1"/>
      <w:numFmt w:val="bullet"/>
      <w:lvlText w:val=""/>
      <w:lvlJc w:val="left"/>
      <w:pPr>
        <w:ind w:left="4368" w:hanging="360"/>
      </w:pPr>
      <w:rPr>
        <w:rFonts w:ascii="Wingdings" w:hAnsi="Wingdings" w:hint="default"/>
      </w:rPr>
    </w:lvl>
    <w:lvl w:ilvl="6" w:tplc="04180001" w:tentative="1">
      <w:start w:val="1"/>
      <w:numFmt w:val="bullet"/>
      <w:lvlText w:val=""/>
      <w:lvlJc w:val="left"/>
      <w:pPr>
        <w:ind w:left="5088" w:hanging="360"/>
      </w:pPr>
      <w:rPr>
        <w:rFonts w:ascii="Symbol" w:hAnsi="Symbol" w:hint="default"/>
      </w:rPr>
    </w:lvl>
    <w:lvl w:ilvl="7" w:tplc="04180003" w:tentative="1">
      <w:start w:val="1"/>
      <w:numFmt w:val="bullet"/>
      <w:lvlText w:val="o"/>
      <w:lvlJc w:val="left"/>
      <w:pPr>
        <w:ind w:left="5808" w:hanging="360"/>
      </w:pPr>
      <w:rPr>
        <w:rFonts w:ascii="Courier New" w:hAnsi="Courier New" w:cs="Courier New" w:hint="default"/>
      </w:rPr>
    </w:lvl>
    <w:lvl w:ilvl="8" w:tplc="04180005" w:tentative="1">
      <w:start w:val="1"/>
      <w:numFmt w:val="bullet"/>
      <w:lvlText w:val=""/>
      <w:lvlJc w:val="left"/>
      <w:pPr>
        <w:ind w:left="6528" w:hanging="360"/>
      </w:pPr>
      <w:rPr>
        <w:rFonts w:ascii="Wingdings" w:hAnsi="Wingdings" w:hint="default"/>
      </w:rPr>
    </w:lvl>
  </w:abstractNum>
  <w:abstractNum w:abstractNumId="5" w15:restartNumberingAfterBreak="0">
    <w:nsid w:val="48C03CAC"/>
    <w:multiLevelType w:val="hybridMultilevel"/>
    <w:tmpl w:val="806084E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 w15:restartNumberingAfterBreak="0">
    <w:nsid w:val="4BE83E08"/>
    <w:multiLevelType w:val="hybridMultilevel"/>
    <w:tmpl w:val="336047C4"/>
    <w:lvl w:ilvl="0" w:tplc="0E646D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55C37A5"/>
    <w:multiLevelType w:val="hybridMultilevel"/>
    <w:tmpl w:val="D53AAF62"/>
    <w:lvl w:ilvl="0" w:tplc="04180001">
      <w:start w:val="1"/>
      <w:numFmt w:val="bullet"/>
      <w:lvlText w:val=""/>
      <w:lvlJc w:val="left"/>
      <w:pPr>
        <w:ind w:left="1128" w:hanging="360"/>
      </w:pPr>
      <w:rPr>
        <w:rFonts w:ascii="Symbol" w:hAnsi="Symbol"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8" w15:restartNumberingAfterBreak="0">
    <w:nsid w:val="6B8462BC"/>
    <w:multiLevelType w:val="hybridMultilevel"/>
    <w:tmpl w:val="C7BCFBDE"/>
    <w:lvl w:ilvl="0" w:tplc="482060B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982233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943635">
    <w:abstractNumId w:val="6"/>
  </w:num>
  <w:num w:numId="3" w16cid:durableId="1194731049">
    <w:abstractNumId w:val="2"/>
  </w:num>
  <w:num w:numId="4" w16cid:durableId="2080904608">
    <w:abstractNumId w:val="1"/>
  </w:num>
  <w:num w:numId="5" w16cid:durableId="1477602901">
    <w:abstractNumId w:val="0"/>
  </w:num>
  <w:num w:numId="6" w16cid:durableId="630325705">
    <w:abstractNumId w:val="5"/>
  </w:num>
  <w:num w:numId="7" w16cid:durableId="1139691483">
    <w:abstractNumId w:val="8"/>
  </w:num>
  <w:num w:numId="8" w16cid:durableId="282922667">
    <w:abstractNumId w:val="7"/>
  </w:num>
  <w:num w:numId="9" w16cid:durableId="1363818920">
    <w:abstractNumId w:val="4"/>
  </w:num>
  <w:num w:numId="10" w16cid:durableId="935475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2D0"/>
    <w:rsid w:val="000655E8"/>
    <w:rsid w:val="000E7658"/>
    <w:rsid w:val="001206D2"/>
    <w:rsid w:val="00155552"/>
    <w:rsid w:val="001A6D36"/>
    <w:rsid w:val="001A7CBD"/>
    <w:rsid w:val="001F3745"/>
    <w:rsid w:val="002B2C29"/>
    <w:rsid w:val="002E42D0"/>
    <w:rsid w:val="00402D90"/>
    <w:rsid w:val="00407FD7"/>
    <w:rsid w:val="004248A8"/>
    <w:rsid w:val="0046586E"/>
    <w:rsid w:val="004745A7"/>
    <w:rsid w:val="004B778E"/>
    <w:rsid w:val="004B7FB4"/>
    <w:rsid w:val="005342C5"/>
    <w:rsid w:val="005B31C6"/>
    <w:rsid w:val="005F640E"/>
    <w:rsid w:val="00631530"/>
    <w:rsid w:val="00637F17"/>
    <w:rsid w:val="006A3C34"/>
    <w:rsid w:val="007811A0"/>
    <w:rsid w:val="00795207"/>
    <w:rsid w:val="007D6CBF"/>
    <w:rsid w:val="007E00BC"/>
    <w:rsid w:val="00860009"/>
    <w:rsid w:val="00900C94"/>
    <w:rsid w:val="0091785C"/>
    <w:rsid w:val="00925403"/>
    <w:rsid w:val="009462B6"/>
    <w:rsid w:val="00972A2B"/>
    <w:rsid w:val="009C6349"/>
    <w:rsid w:val="009F7292"/>
    <w:rsid w:val="00A30695"/>
    <w:rsid w:val="00A552DC"/>
    <w:rsid w:val="00AC2367"/>
    <w:rsid w:val="00AE2058"/>
    <w:rsid w:val="00B716E7"/>
    <w:rsid w:val="00B733BF"/>
    <w:rsid w:val="00BD0396"/>
    <w:rsid w:val="00BD07E9"/>
    <w:rsid w:val="00BD40AC"/>
    <w:rsid w:val="00C43341"/>
    <w:rsid w:val="00C47ABE"/>
    <w:rsid w:val="00C47E32"/>
    <w:rsid w:val="00C5158B"/>
    <w:rsid w:val="00C86993"/>
    <w:rsid w:val="00D1638C"/>
    <w:rsid w:val="00D32FFE"/>
    <w:rsid w:val="00DB368C"/>
    <w:rsid w:val="00DD6C02"/>
    <w:rsid w:val="00DF0820"/>
    <w:rsid w:val="00E01E3B"/>
    <w:rsid w:val="00E111DF"/>
    <w:rsid w:val="00E7164A"/>
    <w:rsid w:val="00E82B99"/>
    <w:rsid w:val="00F348D2"/>
    <w:rsid w:val="00FD4544"/>
    <w:rsid w:val="00FF54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3029"/>
  <w15:docId w15:val="{31D4F9C7-28E8-4033-9898-A2BE78876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2D0"/>
    <w:pPr>
      <w:jc w:val="left"/>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E42D0"/>
    <w:pPr>
      <w:jc w:val="left"/>
    </w:pPr>
    <w:rPr>
      <w:rFonts w:ascii="Calibri" w:eastAsia="Calibri" w:hAnsi="Calibri" w:cs="Times New Roman"/>
    </w:rPr>
  </w:style>
  <w:style w:type="character" w:customStyle="1" w:styleId="panchor">
    <w:name w:val="panchor"/>
    <w:basedOn w:val="Fontdeparagrafimplicit"/>
    <w:rsid w:val="002E42D0"/>
  </w:style>
  <w:style w:type="paragraph" w:styleId="NormalWeb">
    <w:name w:val="Normal (Web)"/>
    <w:basedOn w:val="Normal"/>
    <w:uiPriority w:val="99"/>
    <w:semiHidden/>
    <w:unhideWhenUsed/>
    <w:rsid w:val="00AC2367"/>
    <w:pPr>
      <w:spacing w:before="100" w:beforeAutospacing="1" w:after="100" w:afterAutospacing="1"/>
    </w:pPr>
  </w:style>
  <w:style w:type="paragraph" w:styleId="Listparagraf">
    <w:name w:val="List Paragraph"/>
    <w:basedOn w:val="Normal"/>
    <w:uiPriority w:val="34"/>
    <w:qFormat/>
    <w:rsid w:val="001A6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62189">
      <w:bodyDiv w:val="1"/>
      <w:marLeft w:val="0"/>
      <w:marRight w:val="0"/>
      <w:marTop w:val="0"/>
      <w:marBottom w:val="0"/>
      <w:divBdr>
        <w:top w:val="none" w:sz="0" w:space="0" w:color="auto"/>
        <w:left w:val="none" w:sz="0" w:space="0" w:color="auto"/>
        <w:bottom w:val="none" w:sz="0" w:space="0" w:color="auto"/>
        <w:right w:val="none" w:sz="0" w:space="0" w:color="auto"/>
      </w:divBdr>
    </w:div>
    <w:div w:id="19311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54AC3-5B17-40D5-92CF-BF9FDA5A2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907</Words>
  <Characters>5263</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6</cp:revision>
  <dcterms:created xsi:type="dcterms:W3CDTF">2025-05-20T09:53:00Z</dcterms:created>
  <dcterms:modified xsi:type="dcterms:W3CDTF">2025-05-21T09:20:00Z</dcterms:modified>
</cp:coreProperties>
</file>