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43" w:rsidRPr="002C75F2" w:rsidRDefault="003F1643" w:rsidP="003F1643">
      <w:pPr>
        <w:rPr>
          <w:b/>
          <w:sz w:val="22"/>
          <w:szCs w:val="22"/>
          <w:lang w:val="it-IT"/>
        </w:rPr>
      </w:pPr>
      <w:r w:rsidRPr="002C75F2">
        <w:rPr>
          <w:b/>
          <w:sz w:val="22"/>
          <w:szCs w:val="22"/>
          <w:lang w:val="it-IT"/>
        </w:rPr>
        <w:t>ROMÂNIA</w:t>
      </w:r>
    </w:p>
    <w:p w:rsidR="003F1643" w:rsidRPr="002C75F2" w:rsidRDefault="003F1643" w:rsidP="003F1643">
      <w:pPr>
        <w:rPr>
          <w:b/>
          <w:sz w:val="22"/>
          <w:szCs w:val="22"/>
        </w:rPr>
      </w:pPr>
      <w:r w:rsidRPr="002C75F2">
        <w:rPr>
          <w:b/>
          <w:sz w:val="22"/>
          <w:szCs w:val="22"/>
        </w:rPr>
        <w:t>JUDEŢUL PRAHOVA</w:t>
      </w:r>
    </w:p>
    <w:p w:rsidR="003F1643" w:rsidRPr="002C75F2" w:rsidRDefault="003F1643" w:rsidP="003F1643">
      <w:pPr>
        <w:rPr>
          <w:b/>
          <w:sz w:val="22"/>
          <w:szCs w:val="22"/>
        </w:rPr>
      </w:pPr>
      <w:r w:rsidRPr="002C75F2">
        <w:rPr>
          <w:b/>
          <w:sz w:val="22"/>
          <w:szCs w:val="22"/>
        </w:rPr>
        <w:t>COMUNA BĂTRÂNI</w:t>
      </w:r>
    </w:p>
    <w:p w:rsidR="003F1643" w:rsidRPr="002C75F2" w:rsidRDefault="003F1643" w:rsidP="003F1643">
      <w:pPr>
        <w:rPr>
          <w:b/>
          <w:sz w:val="22"/>
          <w:szCs w:val="22"/>
        </w:rPr>
      </w:pPr>
      <w:r w:rsidRPr="002C75F2">
        <w:rPr>
          <w:b/>
          <w:sz w:val="22"/>
          <w:szCs w:val="22"/>
        </w:rPr>
        <w:t>PRIMAR</w:t>
      </w:r>
    </w:p>
    <w:p w:rsidR="003F1643" w:rsidRPr="002C75F2" w:rsidRDefault="003F1643" w:rsidP="003F1643">
      <w:pPr>
        <w:rPr>
          <w:b/>
          <w:sz w:val="22"/>
          <w:szCs w:val="22"/>
        </w:rPr>
      </w:pPr>
      <w:r w:rsidRPr="002C75F2">
        <w:rPr>
          <w:b/>
          <w:sz w:val="22"/>
          <w:szCs w:val="22"/>
        </w:rPr>
        <w:t xml:space="preserve">NR. </w:t>
      </w:r>
      <w:r>
        <w:rPr>
          <w:b/>
          <w:sz w:val="22"/>
          <w:szCs w:val="22"/>
        </w:rPr>
        <w:t>6142/29.09.2021</w:t>
      </w:r>
    </w:p>
    <w:p w:rsidR="003F1643" w:rsidRDefault="003F1643" w:rsidP="003F1643">
      <w:pPr>
        <w:rPr>
          <w:b/>
        </w:rPr>
      </w:pPr>
    </w:p>
    <w:p w:rsidR="003F1643" w:rsidRPr="002C75F2" w:rsidRDefault="003F1643" w:rsidP="003F1643">
      <w:pPr>
        <w:jc w:val="center"/>
        <w:rPr>
          <w:b/>
          <w:sz w:val="24"/>
          <w:szCs w:val="24"/>
        </w:rPr>
      </w:pPr>
      <w:r w:rsidRPr="002C75F2">
        <w:rPr>
          <w:b/>
          <w:sz w:val="24"/>
          <w:szCs w:val="24"/>
        </w:rPr>
        <w:t>REFERAT DE APROBARE</w:t>
      </w:r>
    </w:p>
    <w:p w:rsidR="003F1643" w:rsidRDefault="003F1643" w:rsidP="003F1643">
      <w:pPr>
        <w:jc w:val="center"/>
        <w:rPr>
          <w:b/>
        </w:rPr>
      </w:pPr>
    </w:p>
    <w:p w:rsidR="003F1643" w:rsidRDefault="003F1643" w:rsidP="003F1643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0C3B0C">
        <w:rPr>
          <w:rFonts w:ascii="Times New Roman" w:hAnsi="Times New Roman" w:cs="Times New Roman"/>
          <w:b w:val="0"/>
          <w:color w:val="auto"/>
          <w:sz w:val="24"/>
          <w:szCs w:val="24"/>
        </w:rPr>
        <w:t>La proiectul de hotărâre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C39BF">
        <w:rPr>
          <w:rFonts w:ascii="Times New Roman" w:hAnsi="Times New Roman" w:cs="Times New Roman"/>
          <w:b w:val="0"/>
          <w:color w:val="auto"/>
          <w:sz w:val="24"/>
          <w:szCs w:val="24"/>
        </w:rPr>
        <w:t>privind aprobarea documentaţiei tehnico-economice pentru investiția„Reabilitare, modernizare, dotare și extindere cămin cultural sat Bătrâni, comuna Bătrâni, județul Prahova”</w:t>
      </w:r>
    </w:p>
    <w:p w:rsidR="003F1643" w:rsidRDefault="003F1643" w:rsidP="003F1643">
      <w:pPr>
        <w:pStyle w:val="Heading2"/>
        <w:shd w:val="clear" w:color="auto" w:fill="FFFFFF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</w:p>
    <w:p w:rsidR="003F1643" w:rsidRPr="000C3B0C" w:rsidRDefault="003F1643" w:rsidP="003F1643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3F1643" w:rsidRDefault="003F1643" w:rsidP="003F1643">
      <w:pPr>
        <w:jc w:val="center"/>
        <w:rPr>
          <w:sz w:val="24"/>
          <w:szCs w:val="24"/>
        </w:rPr>
      </w:pPr>
    </w:p>
    <w:p w:rsidR="003F1643" w:rsidRPr="000430A2" w:rsidRDefault="003F1643" w:rsidP="003F1643">
      <w:pPr>
        <w:rPr>
          <w:b/>
          <w:bCs/>
          <w:i/>
          <w:iCs/>
          <w:sz w:val="24"/>
          <w:szCs w:val="24"/>
        </w:rPr>
      </w:pPr>
      <w:r w:rsidRPr="00787206">
        <w:rPr>
          <w:b/>
          <w:sz w:val="24"/>
          <w:szCs w:val="24"/>
        </w:rPr>
        <w:t xml:space="preserve">Necesitatea  </w:t>
      </w:r>
      <w:r w:rsidRPr="00BC39BF">
        <w:rPr>
          <w:sz w:val="24"/>
          <w:szCs w:val="24"/>
        </w:rPr>
        <w:t>o reprezintă aprobarea documentaţiei tehnico-economice pentru investiția„Reabilitare, modernizare, dotare și extindere cămin cultural sat Bătrâni, comuna Bătrâni, județul Prahova”</w:t>
      </w:r>
    </w:p>
    <w:p w:rsidR="003F1643" w:rsidRPr="000430A2" w:rsidRDefault="003F1643" w:rsidP="003F1643">
      <w:pPr>
        <w:rPr>
          <w:b/>
          <w:bCs/>
          <w:i/>
          <w:iCs/>
          <w:sz w:val="24"/>
          <w:szCs w:val="24"/>
        </w:rPr>
      </w:pPr>
      <w:r w:rsidRPr="00787206">
        <w:rPr>
          <w:b/>
          <w:sz w:val="24"/>
          <w:szCs w:val="24"/>
        </w:rPr>
        <w:t xml:space="preserve">Oportunitatea </w:t>
      </w:r>
      <w:r w:rsidRPr="00787206">
        <w:rPr>
          <w:sz w:val="24"/>
          <w:szCs w:val="24"/>
        </w:rPr>
        <w:t>Este necesar</w:t>
      </w:r>
      <w:r>
        <w:rPr>
          <w:sz w:val="24"/>
          <w:szCs w:val="24"/>
        </w:rPr>
        <w:t xml:space="preserve"> </w:t>
      </w:r>
      <w:r w:rsidRPr="00BC39BF">
        <w:rPr>
          <w:sz w:val="24"/>
          <w:szCs w:val="24"/>
        </w:rPr>
        <w:t>aprobarea documentaţiei tehnico-economice pentru investiția„Reabilitare, modernizare, dotare și extindere cămin cultural sat Bătrâni, comuna Bătrâni, județul Prahova”</w:t>
      </w:r>
      <w:r w:rsidRPr="00787206">
        <w:rPr>
          <w:sz w:val="24"/>
          <w:szCs w:val="24"/>
        </w:rPr>
        <w:t xml:space="preserve"> </w:t>
      </w:r>
      <w:r>
        <w:rPr>
          <w:sz w:val="24"/>
          <w:szCs w:val="24"/>
        </w:rPr>
        <w:t>pentru obţinerea de finanţare.</w:t>
      </w:r>
    </w:p>
    <w:p w:rsidR="003F1643" w:rsidRPr="00787206" w:rsidRDefault="003F1643" w:rsidP="003F1643">
      <w:pPr>
        <w:tabs>
          <w:tab w:val="left" w:pos="3615"/>
          <w:tab w:val="center" w:pos="5760"/>
        </w:tabs>
        <w:rPr>
          <w:b/>
          <w:sz w:val="24"/>
          <w:szCs w:val="24"/>
        </w:rPr>
      </w:pPr>
      <w:r w:rsidRPr="00787206">
        <w:rPr>
          <w:b/>
          <w:sz w:val="24"/>
          <w:szCs w:val="24"/>
        </w:rPr>
        <w:t>Legalitate</w:t>
      </w:r>
    </w:p>
    <w:p w:rsidR="003F1643" w:rsidRPr="00BC39BF" w:rsidRDefault="003F1643" w:rsidP="003F1643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 1 alin. (2), lit. d) coroborat cu art. 2 alin. (1), lit. d), art. 6 și art. 13 din</w:t>
      </w:r>
      <w:r w:rsidRPr="00BC39BF">
        <w:rPr>
          <w:i/>
          <w:iCs/>
          <w:lang w:val="ro-RO" w:eastAsia="ar-SA"/>
        </w:rPr>
        <w:t> Anexa 3 Programul naţional de construcţii de interes public sau social </w:t>
      </w:r>
      <w:r w:rsidRPr="00BC39BF">
        <w:rPr>
          <w:lang w:val="ro-RO" w:eastAsia="ar-SA"/>
        </w:rPr>
        <w:t>a O.G. nr. 25/ 2001 privind înfiinţarea Companiei Naţionale de Investiţii "C.N.I." - S.A, cu modificările şi completările ulterioare;</w:t>
      </w:r>
    </w:p>
    <w:p w:rsidR="003F1643" w:rsidRPr="00BC39BF" w:rsidRDefault="003F1643" w:rsidP="003F1643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 10 din H.G. nr. 907/2016 privind etapele de elaborare şi conţinutul-cadru al documentaţiilor tehnico-economice aferente obiectivelor/proiectelor de investiţii finanţate din fonduri publice, cu modificările şi completările ulterioare;</w:t>
      </w:r>
    </w:p>
    <w:p w:rsidR="003F1643" w:rsidRPr="00BC39BF" w:rsidRDefault="003F1643" w:rsidP="003F1643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articolului unic din Legea nr. 12/2021 privind aprobarea Ordonantei de urgenta a Guvernului nr. 95/2020  pentru modificarea si completarea Ordonantei Guvernului nr. 25/2001 privind infiintarea Companiei Nationale de Investitii „C.N.I.“ - S.A;</w:t>
      </w:r>
    </w:p>
    <w:p w:rsidR="003F1643" w:rsidRPr="00BC39BF" w:rsidRDefault="003F1643" w:rsidP="003F1643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-prevederile  art.129 alin. (4) lit. (d) alin (6) litera (a) din O.U.G. nr. 57/2019 privind codul administrativ cu modificarile si completarile ulterioare;</w:t>
      </w:r>
    </w:p>
    <w:p w:rsidR="003F1643" w:rsidRPr="00BC39BF" w:rsidRDefault="003F1643" w:rsidP="003F1643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- prevederile Legii nr. 24/2000 privind normele de tehnică legislativă, republicată, cu modificările şi completările ulterioare;</w:t>
      </w:r>
    </w:p>
    <w:p w:rsidR="003F1643" w:rsidRPr="00BC39BF" w:rsidRDefault="003F1643" w:rsidP="003F1643">
      <w:pPr>
        <w:pStyle w:val="NormalWeb"/>
        <w:spacing w:before="0" w:beforeAutospacing="0" w:after="0" w:afterAutospacing="0"/>
        <w:ind w:firstLine="432"/>
        <w:jc w:val="both"/>
        <w:rPr>
          <w:lang w:val="ro-RO" w:eastAsia="ar-SA"/>
        </w:rPr>
      </w:pPr>
      <w:r w:rsidRPr="00BC39BF">
        <w:rPr>
          <w:lang w:val="ro-RO" w:eastAsia="ar-SA"/>
        </w:rPr>
        <w:t>​- prevederile Legii nr. 52/2003 privind transparenţa decizională în administraţia publică, republicată;</w:t>
      </w:r>
    </w:p>
    <w:p w:rsidR="003F1643" w:rsidRPr="000430A2" w:rsidRDefault="003F1643" w:rsidP="003F1643">
      <w:pPr>
        <w:ind w:firstLine="0"/>
        <w:rPr>
          <w:sz w:val="24"/>
          <w:szCs w:val="24"/>
        </w:rPr>
      </w:pPr>
    </w:p>
    <w:p w:rsidR="003F1643" w:rsidRPr="00787206" w:rsidRDefault="003F1643" w:rsidP="003F1643">
      <w:pPr>
        <w:rPr>
          <w:sz w:val="24"/>
          <w:szCs w:val="24"/>
        </w:rPr>
      </w:pPr>
      <w:r w:rsidRPr="00787206">
        <w:rPr>
          <w:b/>
          <w:sz w:val="24"/>
          <w:szCs w:val="24"/>
        </w:rPr>
        <w:t xml:space="preserve">Intrarea in legalitate </w:t>
      </w:r>
      <w:r w:rsidRPr="00787206">
        <w:rPr>
          <w:sz w:val="24"/>
          <w:szCs w:val="24"/>
        </w:rPr>
        <w:t>– La momentul adoptării prezentei Hotărâri a consiliului local Bătrâni</w:t>
      </w:r>
    </w:p>
    <w:p w:rsidR="003F1643" w:rsidRPr="00787206" w:rsidRDefault="003F1643" w:rsidP="003F1643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3F1643" w:rsidRPr="00787206" w:rsidRDefault="003F1643" w:rsidP="003F1643">
      <w:pPr>
        <w:tabs>
          <w:tab w:val="left" w:pos="0"/>
          <w:tab w:val="center" w:pos="9090"/>
        </w:tabs>
        <w:rPr>
          <w:sz w:val="24"/>
          <w:szCs w:val="24"/>
        </w:rPr>
      </w:pPr>
      <w:r w:rsidRPr="00787206">
        <w:rPr>
          <w:sz w:val="24"/>
          <w:szCs w:val="24"/>
        </w:rPr>
        <w:t>Drept urmare, vă solicit aprobarea proiectului de hotărâre</w:t>
      </w:r>
    </w:p>
    <w:p w:rsidR="003F1643" w:rsidRPr="002C75F2" w:rsidRDefault="003F1643" w:rsidP="003F1643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3F1643" w:rsidRPr="002C75F2" w:rsidRDefault="003F1643" w:rsidP="003F1643">
      <w:pPr>
        <w:tabs>
          <w:tab w:val="left" w:pos="3615"/>
          <w:tab w:val="center" w:pos="5760"/>
        </w:tabs>
        <w:rPr>
          <w:sz w:val="24"/>
          <w:szCs w:val="24"/>
        </w:rPr>
      </w:pPr>
    </w:p>
    <w:p w:rsidR="003F1643" w:rsidRPr="002C75F2" w:rsidRDefault="003F1643" w:rsidP="003F1643">
      <w:pPr>
        <w:tabs>
          <w:tab w:val="left" w:pos="3615"/>
          <w:tab w:val="center" w:pos="5760"/>
        </w:tabs>
        <w:jc w:val="center"/>
        <w:rPr>
          <w:b/>
          <w:sz w:val="24"/>
          <w:szCs w:val="24"/>
        </w:rPr>
      </w:pPr>
      <w:r w:rsidRPr="002C75F2">
        <w:rPr>
          <w:b/>
          <w:sz w:val="24"/>
          <w:szCs w:val="24"/>
        </w:rPr>
        <w:t>Primarul comunei Batrani, judetul Prahova</w:t>
      </w:r>
    </w:p>
    <w:p w:rsidR="00CF0CC7" w:rsidRDefault="003F1643" w:rsidP="00F35A95">
      <w:pPr>
        <w:tabs>
          <w:tab w:val="left" w:pos="3615"/>
          <w:tab w:val="center" w:pos="5760"/>
        </w:tabs>
        <w:jc w:val="center"/>
      </w:pPr>
      <w:r w:rsidRPr="002C75F2">
        <w:rPr>
          <w:b/>
          <w:sz w:val="24"/>
          <w:szCs w:val="24"/>
        </w:rPr>
        <w:t>Stoica Florin-Nicolaie</w:t>
      </w:r>
    </w:p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1643"/>
    <w:rsid w:val="003F1643"/>
    <w:rsid w:val="006E4D86"/>
    <w:rsid w:val="0079492A"/>
    <w:rsid w:val="00A57417"/>
    <w:rsid w:val="00CF0CC7"/>
    <w:rsid w:val="00F3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643"/>
    <w:pPr>
      <w:suppressAutoHyphens/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16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F16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ar-SA"/>
    </w:rPr>
  </w:style>
  <w:style w:type="paragraph" w:customStyle="1" w:styleId="Default">
    <w:name w:val="Default"/>
    <w:rsid w:val="003F16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NormalWeb">
    <w:name w:val="Normal (Web)"/>
    <w:basedOn w:val="Normal"/>
    <w:uiPriority w:val="99"/>
    <w:semiHidden/>
    <w:unhideWhenUsed/>
    <w:rsid w:val="003F1643"/>
    <w:pPr>
      <w:suppressAutoHyphens w:val="0"/>
      <w:spacing w:before="100" w:beforeAutospacing="1" w:after="100" w:afterAutospacing="1"/>
      <w:ind w:firstLine="0"/>
      <w:jc w:val="left"/>
    </w:pPr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3</cp:revision>
  <cp:lastPrinted>2021-09-29T12:12:00Z</cp:lastPrinted>
  <dcterms:created xsi:type="dcterms:W3CDTF">2021-09-29T12:07:00Z</dcterms:created>
  <dcterms:modified xsi:type="dcterms:W3CDTF">2021-09-29T12:12:00Z</dcterms:modified>
</cp:coreProperties>
</file>