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456F" w14:textId="77777777" w:rsidR="00E0200F" w:rsidRPr="00D80597" w:rsidRDefault="00E0200F" w:rsidP="00646DC5">
      <w:pPr>
        <w:rPr>
          <w:b/>
          <w:sz w:val="28"/>
          <w:szCs w:val="28"/>
        </w:rPr>
      </w:pPr>
    </w:p>
    <w:p w14:paraId="3B1591B2" w14:textId="77777777" w:rsidR="00914097" w:rsidRPr="00D80597" w:rsidRDefault="00914097" w:rsidP="00914097">
      <w:pPr>
        <w:jc w:val="both"/>
        <w:rPr>
          <w:b/>
          <w:sz w:val="28"/>
          <w:szCs w:val="28"/>
        </w:rPr>
      </w:pPr>
      <w:r w:rsidRPr="00D80597">
        <w:rPr>
          <w:b/>
          <w:sz w:val="28"/>
          <w:szCs w:val="28"/>
        </w:rPr>
        <w:t xml:space="preserve">        R O M Â N I A</w:t>
      </w:r>
    </w:p>
    <w:p w14:paraId="45833E1B" w14:textId="77777777" w:rsidR="00914097" w:rsidRPr="00D80597" w:rsidRDefault="00914097" w:rsidP="00914097">
      <w:pPr>
        <w:jc w:val="both"/>
        <w:rPr>
          <w:b/>
          <w:sz w:val="28"/>
          <w:szCs w:val="28"/>
        </w:rPr>
      </w:pPr>
      <w:r w:rsidRPr="00D80597">
        <w:rPr>
          <w:b/>
          <w:sz w:val="28"/>
          <w:szCs w:val="28"/>
        </w:rPr>
        <w:t xml:space="preserve">JUDEŢUL HUNEDOARA </w:t>
      </w:r>
    </w:p>
    <w:p w14:paraId="56F26B46" w14:textId="77777777" w:rsidR="00914097" w:rsidRPr="00D80597" w:rsidRDefault="00914097" w:rsidP="00914097">
      <w:pPr>
        <w:jc w:val="both"/>
        <w:rPr>
          <w:b/>
          <w:sz w:val="28"/>
          <w:szCs w:val="28"/>
        </w:rPr>
      </w:pPr>
      <w:r w:rsidRPr="00D80597">
        <w:rPr>
          <w:b/>
          <w:sz w:val="28"/>
          <w:szCs w:val="28"/>
        </w:rPr>
        <w:t xml:space="preserve">   MUNICIPIUL  BRAD</w:t>
      </w:r>
    </w:p>
    <w:p w14:paraId="2D0A31A0" w14:textId="77777777" w:rsidR="00914097" w:rsidRPr="00D80597" w:rsidRDefault="00914097" w:rsidP="00914097">
      <w:pPr>
        <w:jc w:val="both"/>
        <w:rPr>
          <w:b/>
          <w:sz w:val="28"/>
          <w:szCs w:val="28"/>
        </w:rPr>
      </w:pPr>
      <w:r w:rsidRPr="00D80597">
        <w:rPr>
          <w:b/>
          <w:sz w:val="28"/>
          <w:szCs w:val="28"/>
        </w:rPr>
        <w:t xml:space="preserve">      </w:t>
      </w:r>
      <w:r w:rsidR="007536AE" w:rsidRPr="00D80597">
        <w:rPr>
          <w:b/>
          <w:sz w:val="28"/>
          <w:szCs w:val="28"/>
        </w:rPr>
        <w:t xml:space="preserve"> </w:t>
      </w:r>
      <w:r w:rsidRPr="00D80597">
        <w:rPr>
          <w:b/>
          <w:sz w:val="28"/>
          <w:szCs w:val="28"/>
        </w:rPr>
        <w:t>P R I M A R</w:t>
      </w:r>
      <w:r w:rsidR="00B40445" w:rsidRPr="00D80597">
        <w:rPr>
          <w:b/>
          <w:sz w:val="28"/>
          <w:szCs w:val="28"/>
        </w:rPr>
        <w:t xml:space="preserve"> U L</w:t>
      </w:r>
    </w:p>
    <w:p w14:paraId="7B1E8EC1" w14:textId="37E35F52" w:rsidR="00D85589" w:rsidRPr="00D80597" w:rsidRDefault="00D85589" w:rsidP="00914097">
      <w:pPr>
        <w:jc w:val="both"/>
        <w:rPr>
          <w:b/>
          <w:sz w:val="28"/>
          <w:szCs w:val="28"/>
        </w:rPr>
      </w:pPr>
      <w:r w:rsidRPr="00D80597">
        <w:rPr>
          <w:b/>
          <w:sz w:val="28"/>
          <w:szCs w:val="28"/>
        </w:rPr>
        <w:t xml:space="preserve">  </w:t>
      </w:r>
      <w:r w:rsidR="00914097" w:rsidRPr="00D80597">
        <w:rPr>
          <w:b/>
          <w:sz w:val="28"/>
          <w:szCs w:val="28"/>
        </w:rPr>
        <w:t>Nr.</w:t>
      </w:r>
      <w:r w:rsidRPr="00D80597">
        <w:rPr>
          <w:b/>
          <w:sz w:val="28"/>
          <w:szCs w:val="28"/>
        </w:rPr>
        <w:t xml:space="preserve"> </w:t>
      </w:r>
      <w:r w:rsidR="00E37BD5">
        <w:rPr>
          <w:b/>
          <w:sz w:val="28"/>
          <w:szCs w:val="28"/>
        </w:rPr>
        <w:t>102</w:t>
      </w:r>
      <w:r w:rsidR="00543AB6" w:rsidRPr="00D80597">
        <w:rPr>
          <w:b/>
          <w:sz w:val="28"/>
          <w:szCs w:val="28"/>
        </w:rPr>
        <w:t>/11</w:t>
      </w:r>
      <w:r w:rsidR="00E0200F" w:rsidRPr="00D80597">
        <w:rPr>
          <w:b/>
          <w:sz w:val="28"/>
          <w:szCs w:val="28"/>
        </w:rPr>
        <w:t>0</w:t>
      </w:r>
      <w:r w:rsidR="00E37BD5">
        <w:rPr>
          <w:b/>
          <w:sz w:val="28"/>
          <w:szCs w:val="28"/>
        </w:rPr>
        <w:t>50</w:t>
      </w:r>
      <w:r w:rsidR="00543AB6" w:rsidRPr="00D80597">
        <w:rPr>
          <w:b/>
          <w:sz w:val="28"/>
          <w:szCs w:val="28"/>
        </w:rPr>
        <w:t>/</w:t>
      </w:r>
      <w:r w:rsidR="00E37BD5">
        <w:rPr>
          <w:b/>
          <w:sz w:val="28"/>
          <w:szCs w:val="28"/>
        </w:rPr>
        <w:t>27.05.2025</w:t>
      </w:r>
    </w:p>
    <w:p w14:paraId="5E5774D4" w14:textId="77777777" w:rsidR="00B40445" w:rsidRPr="00D80597" w:rsidRDefault="00B40445" w:rsidP="00914097">
      <w:pPr>
        <w:jc w:val="both"/>
        <w:rPr>
          <w:b/>
          <w:sz w:val="28"/>
          <w:szCs w:val="28"/>
        </w:rPr>
      </w:pPr>
    </w:p>
    <w:p w14:paraId="5C29C673" w14:textId="77777777" w:rsidR="00E0200F" w:rsidRPr="00D80597" w:rsidRDefault="00E0200F" w:rsidP="00914097">
      <w:pPr>
        <w:jc w:val="both"/>
        <w:rPr>
          <w:b/>
          <w:sz w:val="28"/>
          <w:szCs w:val="28"/>
        </w:rPr>
      </w:pPr>
    </w:p>
    <w:p w14:paraId="49AF1706" w14:textId="77777777" w:rsidR="00D85589" w:rsidRPr="00D80597" w:rsidRDefault="00D85589" w:rsidP="00914097">
      <w:pPr>
        <w:jc w:val="both"/>
        <w:rPr>
          <w:b/>
          <w:sz w:val="28"/>
          <w:szCs w:val="28"/>
        </w:rPr>
      </w:pPr>
    </w:p>
    <w:p w14:paraId="5D131493" w14:textId="77777777" w:rsidR="00914097" w:rsidRPr="00D80597" w:rsidRDefault="005E63D2" w:rsidP="002237C4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D80597">
        <w:rPr>
          <w:b/>
          <w:sz w:val="28"/>
          <w:szCs w:val="28"/>
          <w:u w:val="single"/>
        </w:rPr>
        <w:t xml:space="preserve">R E F E R A T  </w:t>
      </w:r>
      <w:r w:rsidR="00C64203" w:rsidRPr="00D80597">
        <w:rPr>
          <w:b/>
          <w:sz w:val="28"/>
          <w:szCs w:val="28"/>
          <w:u w:val="single"/>
        </w:rPr>
        <w:t xml:space="preserve"> </w:t>
      </w:r>
      <w:r w:rsidRPr="00D80597">
        <w:rPr>
          <w:b/>
          <w:sz w:val="28"/>
          <w:szCs w:val="28"/>
          <w:u w:val="single"/>
        </w:rPr>
        <w:t xml:space="preserve"> D E </w:t>
      </w:r>
      <w:r w:rsidR="00C64203" w:rsidRPr="00D80597">
        <w:rPr>
          <w:b/>
          <w:sz w:val="28"/>
          <w:szCs w:val="28"/>
          <w:u w:val="single"/>
        </w:rPr>
        <w:t xml:space="preserve"> </w:t>
      </w:r>
      <w:r w:rsidRPr="00D80597">
        <w:rPr>
          <w:b/>
          <w:sz w:val="28"/>
          <w:szCs w:val="28"/>
          <w:u w:val="single"/>
        </w:rPr>
        <w:t xml:space="preserve"> A P R O B A R E </w:t>
      </w:r>
    </w:p>
    <w:p w14:paraId="3A528C9F" w14:textId="48979D97" w:rsidR="00944536" w:rsidRDefault="00BB19E2" w:rsidP="009445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center"/>
        <w:rPr>
          <w:rFonts w:eastAsia="Arial" w:cs="Arial"/>
          <w:b/>
          <w:bCs/>
          <w:sz w:val="28"/>
          <w:szCs w:val="28"/>
        </w:rPr>
      </w:pPr>
      <w:bookmarkStart w:id="0" w:name="_Hlk133169976"/>
      <w:r w:rsidRPr="004A7FF3">
        <w:rPr>
          <w:b/>
          <w:bCs/>
          <w:sz w:val="28"/>
          <w:szCs w:val="28"/>
        </w:rPr>
        <w:t xml:space="preserve">privind  </w:t>
      </w:r>
      <w:bookmarkStart w:id="1" w:name="_Hlk132987402"/>
      <w:r w:rsidR="00944536" w:rsidRPr="00944536">
        <w:rPr>
          <w:rFonts w:eastAsia="Arial" w:cs="Arial"/>
          <w:b/>
          <w:bCs/>
          <w:sz w:val="28"/>
          <w:szCs w:val="28"/>
        </w:rPr>
        <w:t xml:space="preserve">aprobarea </w:t>
      </w:r>
      <w:bookmarkStart w:id="2" w:name="_Hlk199260387"/>
      <w:r w:rsidR="00944536">
        <w:rPr>
          <w:rFonts w:eastAsia="Arial" w:cs="Arial"/>
          <w:b/>
          <w:bCs/>
          <w:sz w:val="28"/>
          <w:szCs w:val="28"/>
        </w:rPr>
        <w:t>D</w:t>
      </w:r>
      <w:r w:rsidR="00944536" w:rsidRPr="00944536">
        <w:rPr>
          <w:rFonts w:eastAsia="Arial" w:cs="Arial"/>
          <w:b/>
          <w:bCs/>
          <w:sz w:val="28"/>
          <w:szCs w:val="28"/>
        </w:rPr>
        <w:t xml:space="preserve">ocumentației </w:t>
      </w:r>
      <w:proofErr w:type="spellStart"/>
      <w:r w:rsidR="00944536" w:rsidRPr="00944536">
        <w:rPr>
          <w:rFonts w:eastAsia="Arial" w:cs="Arial"/>
          <w:b/>
          <w:bCs/>
          <w:sz w:val="28"/>
          <w:szCs w:val="28"/>
        </w:rPr>
        <w:t>tehnico</w:t>
      </w:r>
      <w:proofErr w:type="spellEnd"/>
      <w:r w:rsidR="00944536">
        <w:rPr>
          <w:rFonts w:eastAsia="Arial" w:cs="Arial"/>
          <w:b/>
          <w:bCs/>
          <w:sz w:val="28"/>
          <w:szCs w:val="28"/>
        </w:rPr>
        <w:t xml:space="preserve"> </w:t>
      </w:r>
      <w:r w:rsidR="00944536" w:rsidRPr="00944536">
        <w:rPr>
          <w:rFonts w:eastAsia="Arial" w:cs="Arial"/>
          <w:b/>
          <w:bCs/>
          <w:sz w:val="28"/>
          <w:szCs w:val="28"/>
        </w:rPr>
        <w:t>-</w:t>
      </w:r>
      <w:r w:rsidR="00944536">
        <w:rPr>
          <w:rFonts w:eastAsia="Arial" w:cs="Arial"/>
          <w:b/>
          <w:bCs/>
          <w:sz w:val="28"/>
          <w:szCs w:val="28"/>
        </w:rPr>
        <w:t xml:space="preserve"> </w:t>
      </w:r>
      <w:r w:rsidR="00944536" w:rsidRPr="00944536">
        <w:rPr>
          <w:rFonts w:eastAsia="Arial" w:cs="Arial"/>
          <w:b/>
          <w:bCs/>
          <w:sz w:val="28"/>
          <w:szCs w:val="28"/>
        </w:rPr>
        <w:t xml:space="preserve">economice </w:t>
      </w:r>
      <w:r w:rsidR="00E37BD5">
        <w:rPr>
          <w:rFonts w:eastAsia="Arial" w:cs="Arial"/>
          <w:b/>
          <w:bCs/>
          <w:sz w:val="28"/>
          <w:szCs w:val="28"/>
        </w:rPr>
        <w:t>pentru obținerea autorizației de construire</w:t>
      </w:r>
      <w:bookmarkEnd w:id="2"/>
      <w:r w:rsidR="00E37BD5">
        <w:rPr>
          <w:rFonts w:eastAsia="Arial" w:cs="Arial"/>
          <w:b/>
          <w:bCs/>
          <w:sz w:val="28"/>
          <w:szCs w:val="28"/>
        </w:rPr>
        <w:t xml:space="preserve"> </w:t>
      </w:r>
      <w:r w:rsidR="00944536" w:rsidRPr="00944536">
        <w:rPr>
          <w:rFonts w:eastAsia="Arial" w:cs="Arial"/>
          <w:b/>
          <w:bCs/>
          <w:sz w:val="28"/>
          <w:szCs w:val="28"/>
        </w:rPr>
        <w:t xml:space="preserve">și a </w:t>
      </w:r>
      <w:r w:rsidR="00E37BD5">
        <w:rPr>
          <w:rFonts w:eastAsia="Arial" w:cs="Arial"/>
          <w:b/>
          <w:bCs/>
          <w:sz w:val="28"/>
          <w:szCs w:val="28"/>
        </w:rPr>
        <w:t xml:space="preserve">Devizului general </w:t>
      </w:r>
      <w:r w:rsidR="00944536" w:rsidRPr="00944536">
        <w:rPr>
          <w:rFonts w:eastAsia="Arial" w:cs="Arial"/>
          <w:b/>
          <w:bCs/>
          <w:sz w:val="28"/>
          <w:szCs w:val="28"/>
        </w:rPr>
        <w:t>pentru obiectivul de</w:t>
      </w:r>
    </w:p>
    <w:p w14:paraId="16204F59" w14:textId="77777777" w:rsidR="00944536" w:rsidRDefault="00944536" w:rsidP="009445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center"/>
        <w:rPr>
          <w:rFonts w:eastAsia="Arial" w:cs="Arial"/>
          <w:b/>
          <w:bCs/>
          <w:i/>
          <w:sz w:val="28"/>
          <w:szCs w:val="28"/>
        </w:rPr>
      </w:pPr>
      <w:r w:rsidRPr="00944536">
        <w:rPr>
          <w:rFonts w:eastAsia="Arial" w:cs="Arial"/>
          <w:b/>
          <w:bCs/>
          <w:sz w:val="28"/>
          <w:szCs w:val="28"/>
        </w:rPr>
        <w:t xml:space="preserve"> investiții </w:t>
      </w:r>
      <w:bookmarkStart w:id="3" w:name="_Hlk199259719"/>
      <w:r w:rsidRPr="00944536">
        <w:rPr>
          <w:rFonts w:eastAsia="Arial" w:cs="Arial"/>
          <w:b/>
          <w:bCs/>
          <w:i/>
          <w:sz w:val="28"/>
          <w:szCs w:val="28"/>
        </w:rPr>
        <w:t>„Creșterea eficienței energetice a infrastructurii de iluminat</w:t>
      </w:r>
    </w:p>
    <w:p w14:paraId="067F3DBA" w14:textId="7090CFD6" w:rsidR="00944536" w:rsidRPr="00944536" w:rsidRDefault="00944536" w:rsidP="009445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center"/>
        <w:rPr>
          <w:rFonts w:eastAsia="Arial" w:cs="Arial"/>
          <w:b/>
          <w:bCs/>
          <w:i/>
          <w:sz w:val="28"/>
          <w:szCs w:val="28"/>
        </w:rPr>
      </w:pPr>
      <w:r w:rsidRPr="00944536">
        <w:rPr>
          <w:rFonts w:eastAsia="Arial" w:cs="Arial"/>
          <w:b/>
          <w:bCs/>
          <w:i/>
          <w:sz w:val="28"/>
          <w:szCs w:val="28"/>
        </w:rPr>
        <w:t xml:space="preserve"> public în municipiul Brad, județul Hunedoara”</w:t>
      </w:r>
    </w:p>
    <w:bookmarkEnd w:id="0"/>
    <w:bookmarkEnd w:id="1"/>
    <w:bookmarkEnd w:id="3"/>
    <w:p w14:paraId="5FEF2AC1" w14:textId="77777777" w:rsidR="0063423A" w:rsidRPr="00944536" w:rsidRDefault="0063423A" w:rsidP="00E37BD5">
      <w:pPr>
        <w:spacing w:line="276" w:lineRule="auto"/>
        <w:ind w:right="-306"/>
        <w:rPr>
          <w:b/>
          <w:bCs/>
          <w:sz w:val="28"/>
          <w:szCs w:val="28"/>
        </w:rPr>
      </w:pPr>
    </w:p>
    <w:p w14:paraId="54B3DAEE" w14:textId="77777777" w:rsidR="0020354A" w:rsidRPr="00D80597" w:rsidRDefault="0020354A" w:rsidP="00616F31">
      <w:pPr>
        <w:spacing w:line="276" w:lineRule="auto"/>
        <w:ind w:right="-306"/>
        <w:jc w:val="center"/>
        <w:rPr>
          <w:b/>
          <w:sz w:val="28"/>
          <w:szCs w:val="28"/>
        </w:rPr>
      </w:pPr>
    </w:p>
    <w:p w14:paraId="780A05DB" w14:textId="125D8D86" w:rsidR="00944536" w:rsidRPr="00944536" w:rsidRDefault="00ED3EE6" w:rsidP="009445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Arial" w:cs="Arial"/>
          <w:i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 </w:t>
      </w:r>
      <w:r w:rsidR="003F1D9C">
        <w:rPr>
          <w:rFonts w:eastAsia="Arial" w:cs="Arial"/>
          <w:color w:val="000000"/>
          <w:sz w:val="28"/>
          <w:szCs w:val="28"/>
        </w:rPr>
        <w:t xml:space="preserve">Proiectul în derulare privind </w:t>
      </w:r>
      <w:r w:rsidR="00944536" w:rsidRPr="00944536">
        <w:rPr>
          <w:rFonts w:eastAsia="Arial" w:cs="Arial"/>
          <w:i/>
          <w:sz w:val="28"/>
          <w:szCs w:val="28"/>
        </w:rPr>
        <w:t>„Creșterea eficienței energetice a infrastructurii de iluminat</w:t>
      </w:r>
      <w:r w:rsidR="00944536">
        <w:rPr>
          <w:rFonts w:eastAsia="Arial" w:cs="Arial"/>
          <w:i/>
          <w:sz w:val="28"/>
          <w:szCs w:val="28"/>
        </w:rPr>
        <w:t xml:space="preserve"> </w:t>
      </w:r>
      <w:r w:rsidR="00944536" w:rsidRPr="00944536">
        <w:rPr>
          <w:rFonts w:eastAsia="Arial" w:cs="Arial"/>
          <w:i/>
          <w:sz w:val="28"/>
          <w:szCs w:val="28"/>
        </w:rPr>
        <w:t>public în municipiul Brad, județul Hunedoara”</w:t>
      </w:r>
      <w:r w:rsidR="003F08D8">
        <w:rPr>
          <w:rFonts w:eastAsia="Arial" w:cs="Arial"/>
          <w:i/>
          <w:sz w:val="28"/>
          <w:szCs w:val="28"/>
        </w:rPr>
        <w:t xml:space="preserve"> </w:t>
      </w:r>
      <w:r w:rsidR="003F08D8" w:rsidRPr="003F1D9C">
        <w:rPr>
          <w:rFonts w:eastAsia="Arial" w:cs="Arial"/>
          <w:iCs/>
          <w:sz w:val="28"/>
          <w:szCs w:val="28"/>
        </w:rPr>
        <w:t xml:space="preserve">din </w:t>
      </w:r>
      <w:r w:rsidR="00944536" w:rsidRPr="003F1D9C">
        <w:rPr>
          <w:rFonts w:cs="Arial"/>
          <w:iCs/>
          <w:sz w:val="28"/>
          <w:szCs w:val="28"/>
        </w:rPr>
        <w:t>cadrul Programului</w:t>
      </w:r>
      <w:r w:rsidR="00944536" w:rsidRPr="00944536">
        <w:rPr>
          <w:rFonts w:cs="Arial"/>
          <w:i/>
          <w:sz w:val="28"/>
          <w:szCs w:val="28"/>
        </w:rPr>
        <w:t xml:space="preserve"> </w:t>
      </w:r>
      <w:r w:rsidR="003F1D9C">
        <w:rPr>
          <w:rFonts w:cs="Arial"/>
          <w:i/>
          <w:sz w:val="28"/>
          <w:szCs w:val="28"/>
        </w:rPr>
        <w:t>”</w:t>
      </w:r>
      <w:r w:rsidR="00944536" w:rsidRPr="00944536">
        <w:rPr>
          <w:rFonts w:cs="Arial"/>
          <w:i/>
          <w:sz w:val="28"/>
          <w:szCs w:val="28"/>
        </w:rPr>
        <w:t xml:space="preserve"> privind creșterea </w:t>
      </w:r>
      <w:proofErr w:type="spellStart"/>
      <w:r w:rsidR="00944536" w:rsidRPr="00944536">
        <w:rPr>
          <w:rFonts w:cs="Arial"/>
          <w:i/>
          <w:sz w:val="28"/>
          <w:szCs w:val="28"/>
        </w:rPr>
        <w:t>eficienţei</w:t>
      </w:r>
      <w:proofErr w:type="spellEnd"/>
      <w:r w:rsidR="00944536" w:rsidRPr="00944536">
        <w:rPr>
          <w:rFonts w:cs="Arial"/>
          <w:i/>
          <w:sz w:val="28"/>
          <w:szCs w:val="28"/>
        </w:rPr>
        <w:t xml:space="preserve"> energetice a infrastructurii de iluminat public</w:t>
      </w:r>
      <w:r w:rsidR="003F1D9C">
        <w:rPr>
          <w:rFonts w:cs="Arial"/>
          <w:i/>
          <w:sz w:val="28"/>
          <w:szCs w:val="28"/>
        </w:rPr>
        <w:t>”,</w:t>
      </w:r>
      <w:r w:rsidR="00944536" w:rsidRPr="00944536">
        <w:rPr>
          <w:rFonts w:cs="Arial"/>
          <w:sz w:val="28"/>
          <w:szCs w:val="28"/>
        </w:rPr>
        <w:t xml:space="preserve"> gestionat de către Ministerul Mediului</w:t>
      </w:r>
      <w:r w:rsidR="003F1D9C">
        <w:rPr>
          <w:rFonts w:cs="Arial"/>
          <w:sz w:val="28"/>
          <w:szCs w:val="28"/>
        </w:rPr>
        <w:t>, Apelor și Pădurilor</w:t>
      </w:r>
      <w:r w:rsidR="00944536" w:rsidRPr="00944536">
        <w:rPr>
          <w:rFonts w:cs="Arial"/>
          <w:sz w:val="28"/>
          <w:szCs w:val="28"/>
        </w:rPr>
        <w:t xml:space="preserve"> prin Administrația Fondului pentru Mediu aprobat prin Ordinul </w:t>
      </w:r>
      <w:r w:rsidR="00944536">
        <w:rPr>
          <w:rFonts w:cs="Arial"/>
          <w:sz w:val="28"/>
          <w:szCs w:val="28"/>
        </w:rPr>
        <w:t>nr.</w:t>
      </w:r>
      <w:r w:rsidR="00944536" w:rsidRPr="00944536">
        <w:rPr>
          <w:rFonts w:cs="Arial"/>
          <w:sz w:val="28"/>
          <w:szCs w:val="28"/>
        </w:rPr>
        <w:t xml:space="preserve"> 1.947</w:t>
      </w:r>
      <w:r w:rsidR="00944536">
        <w:rPr>
          <w:rFonts w:cs="Arial"/>
          <w:sz w:val="28"/>
          <w:szCs w:val="28"/>
        </w:rPr>
        <w:t>/</w:t>
      </w:r>
      <w:r w:rsidR="00944536" w:rsidRPr="00944536">
        <w:rPr>
          <w:rFonts w:cs="Arial"/>
          <w:sz w:val="28"/>
          <w:szCs w:val="28"/>
        </w:rPr>
        <w:t>2022</w:t>
      </w:r>
      <w:r w:rsidR="00813A87">
        <w:rPr>
          <w:rFonts w:cs="Arial"/>
          <w:sz w:val="28"/>
          <w:szCs w:val="28"/>
        </w:rPr>
        <w:t>,</w:t>
      </w:r>
      <w:r w:rsidR="00944536" w:rsidRPr="00944536">
        <w:rPr>
          <w:rFonts w:cs="Arial"/>
          <w:sz w:val="28"/>
          <w:szCs w:val="28"/>
        </w:rPr>
        <w:t xml:space="preserve"> vine în completarea demersurilor inițiate până în prezent de către Municipiul Brad în vederea dezvoltării durabile a comunității locale. </w:t>
      </w:r>
    </w:p>
    <w:p w14:paraId="338F9919" w14:textId="77777777" w:rsidR="00944536" w:rsidRPr="00944536" w:rsidRDefault="00944536" w:rsidP="00944536">
      <w:pPr>
        <w:ind w:hanging="2"/>
        <w:jc w:val="both"/>
        <w:rPr>
          <w:rFonts w:cs="Arial"/>
          <w:sz w:val="28"/>
          <w:szCs w:val="28"/>
        </w:rPr>
      </w:pPr>
      <w:r w:rsidRPr="00944536">
        <w:rPr>
          <w:rFonts w:cs="Arial"/>
          <w:sz w:val="28"/>
          <w:szCs w:val="28"/>
        </w:rPr>
        <w:tab/>
      </w:r>
      <w:r w:rsidRPr="00944536">
        <w:rPr>
          <w:rFonts w:cs="Arial"/>
          <w:sz w:val="28"/>
          <w:szCs w:val="28"/>
        </w:rPr>
        <w:tab/>
        <w:t xml:space="preserve">Obiectivul Programului îl reprezintă </w:t>
      </w:r>
      <w:proofErr w:type="spellStart"/>
      <w:r w:rsidRPr="00944536">
        <w:rPr>
          <w:rFonts w:cs="Arial"/>
          <w:sz w:val="28"/>
          <w:szCs w:val="28"/>
        </w:rPr>
        <w:t>creşterea</w:t>
      </w:r>
      <w:proofErr w:type="spellEnd"/>
      <w:r w:rsidRPr="00944536">
        <w:rPr>
          <w:rFonts w:cs="Arial"/>
          <w:sz w:val="28"/>
          <w:szCs w:val="28"/>
        </w:rPr>
        <w:t xml:space="preserve"> </w:t>
      </w:r>
      <w:proofErr w:type="spellStart"/>
      <w:r w:rsidRPr="00944536">
        <w:rPr>
          <w:rFonts w:cs="Arial"/>
          <w:sz w:val="28"/>
          <w:szCs w:val="28"/>
        </w:rPr>
        <w:t>eficienţei</w:t>
      </w:r>
      <w:proofErr w:type="spellEnd"/>
      <w:r w:rsidRPr="00944536">
        <w:rPr>
          <w:rFonts w:cs="Arial"/>
          <w:sz w:val="28"/>
          <w:szCs w:val="28"/>
        </w:rPr>
        <w:t xml:space="preserve"> energetice a infrastructurii de iluminat public. </w:t>
      </w:r>
    </w:p>
    <w:p w14:paraId="26F11559" w14:textId="443B315D" w:rsidR="00944536" w:rsidRDefault="00944536" w:rsidP="00944536">
      <w:pPr>
        <w:ind w:hanging="2"/>
        <w:jc w:val="both"/>
        <w:rPr>
          <w:rFonts w:cs="Arial"/>
          <w:sz w:val="28"/>
          <w:szCs w:val="28"/>
        </w:rPr>
      </w:pPr>
      <w:r w:rsidRPr="00944536">
        <w:rPr>
          <w:rFonts w:cs="Arial"/>
          <w:sz w:val="28"/>
          <w:szCs w:val="28"/>
        </w:rPr>
        <w:tab/>
      </w:r>
      <w:r w:rsidRPr="00944536">
        <w:rPr>
          <w:rFonts w:cs="Arial"/>
          <w:sz w:val="28"/>
          <w:szCs w:val="28"/>
        </w:rPr>
        <w:tab/>
        <w:t xml:space="preserve">Scopul Programului </w:t>
      </w:r>
      <w:r w:rsidR="003F08D8">
        <w:rPr>
          <w:rFonts w:cs="Arial"/>
          <w:sz w:val="28"/>
          <w:szCs w:val="28"/>
        </w:rPr>
        <w:t>este</w:t>
      </w:r>
      <w:r w:rsidRPr="00944536">
        <w:rPr>
          <w:rFonts w:cs="Arial"/>
          <w:sz w:val="28"/>
          <w:szCs w:val="28"/>
        </w:rPr>
        <w:t xml:space="preserve"> </w:t>
      </w:r>
      <w:proofErr w:type="spellStart"/>
      <w:r w:rsidRPr="00944536">
        <w:rPr>
          <w:rFonts w:cs="Arial"/>
          <w:sz w:val="28"/>
          <w:szCs w:val="28"/>
        </w:rPr>
        <w:t>îmbunătăţirea</w:t>
      </w:r>
      <w:proofErr w:type="spellEnd"/>
      <w:r w:rsidRPr="00944536">
        <w:rPr>
          <w:rFonts w:cs="Arial"/>
          <w:sz w:val="28"/>
          <w:szCs w:val="28"/>
        </w:rPr>
        <w:t xml:space="preserve"> </w:t>
      </w:r>
      <w:proofErr w:type="spellStart"/>
      <w:r w:rsidRPr="00944536">
        <w:rPr>
          <w:rFonts w:cs="Arial"/>
          <w:sz w:val="28"/>
          <w:szCs w:val="28"/>
        </w:rPr>
        <w:t>calităţii</w:t>
      </w:r>
      <w:proofErr w:type="spellEnd"/>
      <w:r w:rsidRPr="00944536">
        <w:rPr>
          <w:rFonts w:cs="Arial"/>
          <w:sz w:val="28"/>
          <w:szCs w:val="28"/>
        </w:rPr>
        <w:t xml:space="preserve"> mediului prin reducerea emisiilor de gaze cu efect de seră prin utilizarea unor corpuri de iluminat cu LED care să determine o </w:t>
      </w:r>
      <w:proofErr w:type="spellStart"/>
      <w:r w:rsidRPr="00944536">
        <w:rPr>
          <w:rFonts w:cs="Arial"/>
          <w:sz w:val="28"/>
          <w:szCs w:val="28"/>
        </w:rPr>
        <w:t>eficienţă</w:t>
      </w:r>
      <w:proofErr w:type="spellEnd"/>
      <w:r w:rsidRPr="00944536">
        <w:rPr>
          <w:rFonts w:cs="Arial"/>
          <w:sz w:val="28"/>
          <w:szCs w:val="28"/>
        </w:rPr>
        <w:t xml:space="preserve"> energetică ridicată și poluare luminoasă minimă. </w:t>
      </w:r>
    </w:p>
    <w:p w14:paraId="7D4C969F" w14:textId="21A55BEE" w:rsidR="00E37BD5" w:rsidRDefault="00E37BD5" w:rsidP="00E37B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jc w:val="both"/>
        <w:rPr>
          <w:rFonts w:eastAsia="Arial" w:cs="Arial"/>
          <w:i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E37BD5">
        <w:rPr>
          <w:rFonts w:cs="Arial"/>
          <w:sz w:val="28"/>
          <w:szCs w:val="28"/>
        </w:rPr>
        <w:t xml:space="preserve">Prin Hotărârea Consiliului Local nr. 86 /2023 s-a aprobat Documentația </w:t>
      </w:r>
      <w:proofErr w:type="spellStart"/>
      <w:r w:rsidRPr="00E37BD5">
        <w:rPr>
          <w:rFonts w:cs="Arial"/>
          <w:sz w:val="28"/>
          <w:szCs w:val="28"/>
        </w:rPr>
        <w:t>tehnico</w:t>
      </w:r>
      <w:proofErr w:type="spellEnd"/>
      <w:r w:rsidRPr="00E37BD5">
        <w:rPr>
          <w:rFonts w:cs="Arial"/>
          <w:sz w:val="28"/>
          <w:szCs w:val="28"/>
        </w:rPr>
        <w:t xml:space="preserve">-economică, faza Studiu de Fezabilitate și indicatorii </w:t>
      </w:r>
      <w:proofErr w:type="spellStart"/>
      <w:r w:rsidRPr="00E37BD5">
        <w:rPr>
          <w:rFonts w:cs="Arial"/>
          <w:sz w:val="28"/>
          <w:szCs w:val="28"/>
        </w:rPr>
        <w:t>tehnico</w:t>
      </w:r>
      <w:proofErr w:type="spellEnd"/>
      <w:r w:rsidRPr="00E37BD5">
        <w:rPr>
          <w:rFonts w:cs="Arial"/>
          <w:sz w:val="28"/>
          <w:szCs w:val="28"/>
        </w:rPr>
        <w:t xml:space="preserve">- economici pentru obiectivul de investiții </w:t>
      </w:r>
      <w:r w:rsidRPr="00E37BD5">
        <w:rPr>
          <w:rFonts w:eastAsia="Arial" w:cs="Arial"/>
          <w:i/>
          <w:sz w:val="28"/>
          <w:szCs w:val="28"/>
        </w:rPr>
        <w:t>„Creșterea eficienței energetice a infrastructurii de iluminat</w:t>
      </w:r>
      <w:r>
        <w:rPr>
          <w:rFonts w:eastAsia="Arial" w:cs="Arial"/>
          <w:i/>
          <w:sz w:val="28"/>
          <w:szCs w:val="28"/>
        </w:rPr>
        <w:t xml:space="preserve"> </w:t>
      </w:r>
      <w:r w:rsidRPr="00E37BD5">
        <w:rPr>
          <w:rFonts w:eastAsia="Arial" w:cs="Arial"/>
          <w:i/>
          <w:sz w:val="28"/>
          <w:szCs w:val="28"/>
        </w:rPr>
        <w:t>public în municipiul Brad, județul Hunedoara”</w:t>
      </w:r>
      <w:r>
        <w:rPr>
          <w:rFonts w:eastAsia="Arial" w:cs="Arial"/>
          <w:i/>
          <w:sz w:val="28"/>
          <w:szCs w:val="28"/>
        </w:rPr>
        <w:t>.</w:t>
      </w:r>
    </w:p>
    <w:p w14:paraId="2C29F3B2" w14:textId="2B1C425F" w:rsidR="006B6EC1" w:rsidRPr="006B6EC1" w:rsidRDefault="006B6EC1" w:rsidP="006B6EC1">
      <w:pPr>
        <w:ind w:firstLine="708"/>
        <w:jc w:val="both"/>
        <w:rPr>
          <w:rFonts w:eastAsia="SimSun"/>
          <w:color w:val="212121"/>
          <w:sz w:val="28"/>
          <w:szCs w:val="28"/>
          <w:lang w:eastAsia="zh-CN" w:bidi="hi-IN"/>
        </w:rPr>
      </w:pPr>
      <w:r w:rsidRPr="006B6EC1">
        <w:rPr>
          <w:rFonts w:eastAsia="SimSun"/>
          <w:color w:val="212121"/>
          <w:sz w:val="28"/>
          <w:szCs w:val="28"/>
          <w:lang w:eastAsia="zh-CN" w:bidi="hi-IN"/>
        </w:rPr>
        <w:t xml:space="preserve">Conform prevederilor art. 10 alin. (4) lit. b) din Hotărârea Guvernului României nr. 907/2016 privind etapele de elaborare și conținutul cadru al documentațiilor </w:t>
      </w:r>
      <w:proofErr w:type="spellStart"/>
      <w:r w:rsidRPr="006B6EC1">
        <w:rPr>
          <w:rFonts w:eastAsia="SimSun"/>
          <w:color w:val="212121"/>
          <w:sz w:val="28"/>
          <w:szCs w:val="28"/>
          <w:lang w:eastAsia="zh-CN" w:bidi="hi-IN"/>
        </w:rPr>
        <w:t>tehnico</w:t>
      </w:r>
      <w:proofErr w:type="spellEnd"/>
      <w:r w:rsidRPr="006B6EC1">
        <w:rPr>
          <w:rFonts w:eastAsia="SimSun"/>
          <w:color w:val="212121"/>
          <w:sz w:val="28"/>
          <w:szCs w:val="28"/>
          <w:lang w:eastAsia="zh-CN" w:bidi="hi-IN"/>
        </w:rPr>
        <w:t>-economice aferente obiectivelor/proiectelor de investiții finanțate din fonduri publice, devizul general întocmit la faza de proiectare studiu de fezabilitate în cazul obiectivului nou/mixt de investiții,</w:t>
      </w:r>
      <w:r w:rsidRPr="006B6EC1">
        <w:rPr>
          <w:rFonts w:eastAsia="SimSun"/>
          <w:b/>
          <w:bCs/>
          <w:color w:val="212121"/>
          <w:sz w:val="28"/>
          <w:szCs w:val="28"/>
          <w:lang w:eastAsia="zh-CN" w:bidi="hi-IN"/>
        </w:rPr>
        <w:t xml:space="preserve"> </w:t>
      </w:r>
      <w:r w:rsidRPr="006B6EC1">
        <w:rPr>
          <w:rFonts w:eastAsia="SimSun"/>
          <w:color w:val="212121"/>
          <w:sz w:val="28"/>
          <w:szCs w:val="28"/>
          <w:lang w:eastAsia="zh-CN" w:bidi="hi-IN"/>
        </w:rPr>
        <w:t xml:space="preserve">se actualizează prin grija beneficiarului investiției ori de câte ori este necesar, dar în mod obligatoriu, </w:t>
      </w:r>
      <w:r w:rsidRPr="006B6EC1">
        <w:rPr>
          <w:color w:val="000000"/>
          <w:sz w:val="28"/>
          <w:szCs w:val="28"/>
          <w:shd w:val="clear" w:color="auto" w:fill="FFFFFF"/>
        </w:rPr>
        <w:t xml:space="preserve">la data solicitării </w:t>
      </w:r>
      <w:proofErr w:type="spellStart"/>
      <w:r w:rsidRPr="006B6EC1">
        <w:rPr>
          <w:color w:val="000000"/>
          <w:sz w:val="28"/>
          <w:szCs w:val="28"/>
          <w:shd w:val="clear" w:color="auto" w:fill="FFFFFF"/>
        </w:rPr>
        <w:t>autorizaţiei</w:t>
      </w:r>
      <w:proofErr w:type="spellEnd"/>
      <w:r w:rsidRPr="006B6EC1">
        <w:rPr>
          <w:color w:val="000000"/>
          <w:sz w:val="28"/>
          <w:szCs w:val="28"/>
          <w:shd w:val="clear" w:color="auto" w:fill="FFFFFF"/>
        </w:rPr>
        <w:t xml:space="preserve"> de construire.</w:t>
      </w:r>
    </w:p>
    <w:p w14:paraId="27B611A2" w14:textId="366396CF" w:rsidR="00944536" w:rsidRPr="003F08D8" w:rsidRDefault="006B6EC1" w:rsidP="003F08D8">
      <w:pPr>
        <w:ind w:firstLine="708"/>
        <w:contextualSpacing/>
        <w:jc w:val="both"/>
        <w:rPr>
          <w:rFonts w:eastAsia="SimSun"/>
          <w:i/>
          <w:iCs/>
          <w:kern w:val="1"/>
          <w:sz w:val="28"/>
          <w:szCs w:val="28"/>
          <w:lang w:eastAsia="zh-CN" w:bidi="hi-IN"/>
          <w14:ligatures w14:val="standardContextual"/>
        </w:rPr>
      </w:pPr>
      <w:r w:rsidRPr="006B6EC1">
        <w:rPr>
          <w:rFonts w:eastAsia="SimSun"/>
          <w:sz w:val="28"/>
          <w:szCs w:val="28"/>
          <w:lang w:eastAsia="zh-CN" w:bidi="hi-IN"/>
        </w:rPr>
        <w:t xml:space="preserve">După </w:t>
      </w:r>
      <w:r>
        <w:rPr>
          <w:rFonts w:eastAsia="SimSun"/>
          <w:sz w:val="28"/>
          <w:szCs w:val="28"/>
          <w:lang w:eastAsia="zh-CN" w:bidi="hi-IN"/>
        </w:rPr>
        <w:t xml:space="preserve">elaborarea </w:t>
      </w:r>
      <w:r w:rsidRPr="006B6EC1">
        <w:rPr>
          <w:rFonts w:eastAsia="Arial" w:cs="Arial"/>
          <w:sz w:val="28"/>
          <w:szCs w:val="28"/>
        </w:rPr>
        <w:t xml:space="preserve">Documentației </w:t>
      </w:r>
      <w:proofErr w:type="spellStart"/>
      <w:r w:rsidRPr="006B6EC1">
        <w:rPr>
          <w:rFonts w:eastAsia="Arial" w:cs="Arial"/>
          <w:sz w:val="28"/>
          <w:szCs w:val="28"/>
        </w:rPr>
        <w:t>tehnico</w:t>
      </w:r>
      <w:proofErr w:type="spellEnd"/>
      <w:r w:rsidRPr="006B6EC1">
        <w:rPr>
          <w:rFonts w:eastAsia="Arial" w:cs="Arial"/>
          <w:sz w:val="28"/>
          <w:szCs w:val="28"/>
        </w:rPr>
        <w:t xml:space="preserve"> - economice pentru obținerea autorizației de construire</w:t>
      </w:r>
      <w:r w:rsidRPr="006B6EC1">
        <w:rPr>
          <w:rFonts w:eastAsia="SimSun"/>
          <w:sz w:val="28"/>
          <w:szCs w:val="28"/>
          <w:lang w:eastAsia="zh-CN" w:bidi="hi-IN"/>
        </w:rPr>
        <w:t xml:space="preserve"> pentru acest obiectiv de investiții</w:t>
      </w:r>
      <w:bookmarkStart w:id="4" w:name="_Hlk130384412"/>
      <w:r w:rsidRPr="006B6EC1">
        <w:rPr>
          <w:rFonts w:eastAsia="SimSun"/>
          <w:kern w:val="3"/>
          <w:sz w:val="28"/>
          <w:szCs w:val="28"/>
          <w:lang w:eastAsia="zh-CN" w:bidi="hi-IN"/>
        </w:rPr>
        <w:t>,</w:t>
      </w:r>
      <w:r w:rsidRPr="006B6EC1">
        <w:rPr>
          <w:rFonts w:eastAsia="SimSun"/>
          <w:sz w:val="28"/>
          <w:szCs w:val="28"/>
          <w:lang w:eastAsia="zh-CN" w:bidi="hi-IN"/>
        </w:rPr>
        <w:t xml:space="preserve"> </w:t>
      </w:r>
      <w:bookmarkEnd w:id="4"/>
      <w:r w:rsidRPr="006B6EC1">
        <w:rPr>
          <w:rFonts w:eastAsia="SimSun"/>
          <w:sz w:val="28"/>
          <w:szCs w:val="28"/>
          <w:lang w:eastAsia="zh-CN" w:bidi="hi-IN"/>
        </w:rPr>
        <w:t>valoarea totală a Devizului general devi</w:t>
      </w:r>
      <w:r>
        <w:rPr>
          <w:rFonts w:eastAsia="SimSun"/>
          <w:sz w:val="28"/>
          <w:szCs w:val="28"/>
          <w:lang w:eastAsia="zh-CN" w:bidi="hi-IN"/>
        </w:rPr>
        <w:t>ne 5.</w:t>
      </w:r>
      <w:r w:rsidR="0085539F">
        <w:rPr>
          <w:rFonts w:eastAsia="SimSun"/>
          <w:sz w:val="28"/>
          <w:szCs w:val="28"/>
          <w:lang w:eastAsia="zh-CN" w:bidi="hi-IN"/>
        </w:rPr>
        <w:t>555.133,80</w:t>
      </w:r>
      <w:r w:rsidRPr="006B6EC1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 xml:space="preserve"> lei </w:t>
      </w:r>
      <w:r w:rsidRPr="006B6EC1">
        <w:rPr>
          <w:rFonts w:eastAsia="SimSun"/>
          <w:kern w:val="3"/>
          <w:sz w:val="28"/>
          <w:szCs w:val="28"/>
          <w:lang w:eastAsia="zh-CN" w:bidi="hi-IN"/>
          <w14:ligatures w14:val="standardContextual"/>
        </w:rPr>
        <w:t>(cu T.V.A.)</w:t>
      </w:r>
      <w:r w:rsidRPr="006B6EC1">
        <w:rPr>
          <w:rFonts w:eastAsia="SimSun"/>
          <w:sz w:val="28"/>
          <w:szCs w:val="28"/>
          <w:lang w:eastAsia="zh-CN" w:bidi="hi-IN"/>
        </w:rPr>
        <w:t xml:space="preserve">, respectiv </w:t>
      </w:r>
      <w:r>
        <w:rPr>
          <w:rFonts w:eastAsia="SimSun"/>
          <w:sz w:val="28"/>
          <w:szCs w:val="28"/>
          <w:lang w:eastAsia="zh-CN" w:bidi="hi-IN"/>
        </w:rPr>
        <w:t>4.6</w:t>
      </w:r>
      <w:r w:rsidR="0085539F">
        <w:rPr>
          <w:rFonts w:eastAsia="SimSun"/>
          <w:sz w:val="28"/>
          <w:szCs w:val="28"/>
          <w:lang w:eastAsia="zh-CN" w:bidi="hi-IN"/>
        </w:rPr>
        <w:t>73.050,22</w:t>
      </w:r>
      <w:r>
        <w:rPr>
          <w:rFonts w:eastAsia="SimSun"/>
          <w:sz w:val="28"/>
          <w:szCs w:val="28"/>
          <w:lang w:eastAsia="zh-CN" w:bidi="hi-IN"/>
        </w:rPr>
        <w:t xml:space="preserve"> </w:t>
      </w:r>
      <w:r w:rsidRPr="006B6EC1">
        <w:rPr>
          <w:rFonts w:eastAsia="SimSun"/>
          <w:sz w:val="28"/>
          <w:szCs w:val="28"/>
          <w:lang w:eastAsia="zh-CN" w:bidi="hi-IN"/>
        </w:rPr>
        <w:t xml:space="preserve">lei </w:t>
      </w:r>
      <w:r w:rsidRPr="006B6EC1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(fără T.V.A.)</w:t>
      </w:r>
      <w:r w:rsidRPr="006B6EC1">
        <w:rPr>
          <w:rFonts w:eastAsia="SimSun"/>
          <w:sz w:val="28"/>
          <w:szCs w:val="28"/>
          <w:lang w:eastAsia="zh-CN" w:bidi="hi-IN"/>
        </w:rPr>
        <w:t xml:space="preserve">, din care C+M = </w:t>
      </w:r>
      <w:r>
        <w:rPr>
          <w:rFonts w:eastAsia="SimSun"/>
          <w:sz w:val="28"/>
          <w:szCs w:val="28"/>
          <w:lang w:eastAsia="zh-CN" w:bidi="hi-IN"/>
        </w:rPr>
        <w:t>3.300.097,60</w:t>
      </w:r>
      <w:r w:rsidRPr="006B6EC1">
        <w:rPr>
          <w:rFonts w:eastAsia="SimSun"/>
          <w:sz w:val="28"/>
          <w:szCs w:val="28"/>
          <w:lang w:eastAsia="zh-CN" w:bidi="hi-IN"/>
        </w:rPr>
        <w:t xml:space="preserve"> lei </w:t>
      </w:r>
      <w:r w:rsidRPr="006B6EC1">
        <w:rPr>
          <w:rFonts w:eastAsia="SimSun"/>
          <w:kern w:val="3"/>
          <w:sz w:val="28"/>
          <w:szCs w:val="28"/>
          <w:lang w:eastAsia="zh-CN" w:bidi="hi-IN"/>
          <w14:ligatures w14:val="standardContextual"/>
        </w:rPr>
        <w:t>(cu T.V.A.)</w:t>
      </w:r>
      <w:r w:rsidRPr="006B6EC1">
        <w:rPr>
          <w:rFonts w:eastAsia="SimSun"/>
          <w:sz w:val="28"/>
          <w:szCs w:val="28"/>
          <w:lang w:eastAsia="zh-CN" w:bidi="hi-IN"/>
        </w:rPr>
        <w:t xml:space="preserve">, respectiv </w:t>
      </w:r>
      <w:r>
        <w:rPr>
          <w:rFonts w:eastAsia="SimSun"/>
          <w:sz w:val="28"/>
          <w:szCs w:val="28"/>
          <w:lang w:eastAsia="zh-CN" w:bidi="hi-IN"/>
        </w:rPr>
        <w:t>2.773.191,26</w:t>
      </w:r>
      <w:r w:rsidRPr="006B6EC1">
        <w:rPr>
          <w:rFonts w:eastAsia="SimSun"/>
          <w:sz w:val="28"/>
          <w:szCs w:val="28"/>
          <w:lang w:eastAsia="zh-CN" w:bidi="hi-IN"/>
        </w:rPr>
        <w:t xml:space="preserve"> lei </w:t>
      </w:r>
      <w:r w:rsidRPr="006B6EC1">
        <w:rPr>
          <w:rFonts w:eastAsia="SimSun"/>
          <w:kern w:val="1"/>
          <w:sz w:val="28"/>
          <w:szCs w:val="28"/>
          <w:lang w:eastAsia="zh-CN" w:bidi="hi-IN"/>
          <w14:ligatures w14:val="standardContextual"/>
        </w:rPr>
        <w:t>(fără T.V.A.)</w:t>
      </w:r>
      <w:r w:rsidRPr="006B6EC1">
        <w:rPr>
          <w:rFonts w:eastAsia="SimSun"/>
          <w:sz w:val="28"/>
          <w:szCs w:val="28"/>
          <w:lang w:eastAsia="zh-CN" w:bidi="hi-IN"/>
        </w:rPr>
        <w:t>.</w:t>
      </w:r>
      <w:r w:rsidRPr="006B6EC1">
        <w:rPr>
          <w:rFonts w:eastAsia="SimSun"/>
          <w:sz w:val="28"/>
          <w:szCs w:val="28"/>
          <w:lang w:eastAsia="zh-CN" w:bidi="hi-IN"/>
        </w:rPr>
        <w:tab/>
      </w:r>
    </w:p>
    <w:p w14:paraId="165C5DCF" w14:textId="770BED5F" w:rsidR="002C068B" w:rsidRPr="002C068B" w:rsidRDefault="002C068B" w:rsidP="002C0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eastAsia="Arial"/>
          <w:sz w:val="28"/>
          <w:szCs w:val="28"/>
        </w:rPr>
      </w:pPr>
      <w:r w:rsidRPr="002C068B">
        <w:rPr>
          <w:rFonts w:eastAsia="SimSun"/>
          <w:kern w:val="2"/>
          <w:sz w:val="28"/>
          <w:szCs w:val="28"/>
          <w:lang w:eastAsia="zh-CN" w:bidi="hi-IN"/>
        </w:rPr>
        <w:t xml:space="preserve">În contextul celor de mai sus am inițiat prezentul  proiect de hotărâre prin care am propus aprobarea </w:t>
      </w:r>
      <w:r w:rsidRPr="002C068B">
        <w:rPr>
          <w:rFonts w:eastAsia="Arial"/>
          <w:sz w:val="28"/>
          <w:szCs w:val="28"/>
        </w:rPr>
        <w:t xml:space="preserve">Documentației </w:t>
      </w:r>
      <w:proofErr w:type="spellStart"/>
      <w:r w:rsidRPr="002C068B">
        <w:rPr>
          <w:rFonts w:eastAsia="Arial"/>
          <w:sz w:val="28"/>
          <w:szCs w:val="28"/>
        </w:rPr>
        <w:t>tehnico</w:t>
      </w:r>
      <w:proofErr w:type="spellEnd"/>
      <w:r w:rsidRPr="002C068B">
        <w:rPr>
          <w:rFonts w:eastAsia="Arial"/>
          <w:sz w:val="28"/>
          <w:szCs w:val="28"/>
        </w:rPr>
        <w:t xml:space="preserve"> - economice pentru obținerea autorizației de construire și a Devizului general pentru obiectivul de</w:t>
      </w:r>
      <w:r>
        <w:rPr>
          <w:rFonts w:eastAsia="Arial"/>
          <w:sz w:val="28"/>
          <w:szCs w:val="28"/>
        </w:rPr>
        <w:t xml:space="preserve"> </w:t>
      </w:r>
      <w:r w:rsidRPr="002C068B">
        <w:rPr>
          <w:rFonts w:eastAsia="Arial"/>
          <w:sz w:val="28"/>
          <w:szCs w:val="28"/>
        </w:rPr>
        <w:t xml:space="preserve">investiții </w:t>
      </w:r>
      <w:r w:rsidRPr="002C068B">
        <w:rPr>
          <w:rFonts w:eastAsia="Arial"/>
          <w:i/>
          <w:sz w:val="28"/>
          <w:szCs w:val="28"/>
        </w:rPr>
        <w:t>„Creșterea eficienței energetice a infrastructurii de iluminat public în municipiul Brad, județul Hunedoara”</w:t>
      </w:r>
      <w:r>
        <w:rPr>
          <w:rFonts w:eastAsia="Arial"/>
          <w:sz w:val="28"/>
          <w:szCs w:val="28"/>
        </w:rPr>
        <w:t xml:space="preserve"> </w:t>
      </w:r>
      <w:r w:rsidRPr="002C068B">
        <w:rPr>
          <w:rFonts w:eastAsia="SimSun"/>
          <w:iCs/>
          <w:kern w:val="2"/>
          <w:sz w:val="28"/>
          <w:szCs w:val="28"/>
          <w:lang w:eastAsia="zh-CN" w:bidi="hi-IN"/>
        </w:rPr>
        <w:t xml:space="preserve">și îl </w:t>
      </w:r>
      <w:r w:rsidRPr="002C068B">
        <w:rPr>
          <w:rFonts w:eastAsia="SimSun"/>
          <w:kern w:val="2"/>
          <w:sz w:val="28"/>
          <w:szCs w:val="28"/>
          <w:lang w:eastAsia="zh-CN" w:bidi="hi-IN"/>
        </w:rPr>
        <w:t>supun spre dezbatere și aprobare plenului Consiliului Local al Municipiului Brad în forma prezentată.</w:t>
      </w:r>
    </w:p>
    <w:p w14:paraId="57E2FC22" w14:textId="4EEBB3BB" w:rsidR="0054077D" w:rsidRPr="0054077D" w:rsidRDefault="008C084A" w:rsidP="002C068B">
      <w:pPr>
        <w:ind w:firstLine="708"/>
        <w:jc w:val="both"/>
        <w:rPr>
          <w:bCs/>
          <w:sz w:val="28"/>
          <w:szCs w:val="28"/>
        </w:rPr>
      </w:pPr>
      <w:r w:rsidRPr="00D80597">
        <w:rPr>
          <w:sz w:val="28"/>
          <w:szCs w:val="28"/>
          <w:shd w:val="clear" w:color="auto" w:fill="FFFFFF"/>
        </w:rPr>
        <w:t xml:space="preserve">Invoc în </w:t>
      </w:r>
      <w:proofErr w:type="spellStart"/>
      <w:r w:rsidRPr="00D80597">
        <w:rPr>
          <w:sz w:val="28"/>
          <w:szCs w:val="28"/>
          <w:shd w:val="clear" w:color="auto" w:fill="FFFFFF"/>
        </w:rPr>
        <w:t>susţinerea</w:t>
      </w:r>
      <w:proofErr w:type="spellEnd"/>
      <w:r w:rsidRPr="00D80597">
        <w:rPr>
          <w:sz w:val="28"/>
          <w:szCs w:val="28"/>
          <w:shd w:val="clear" w:color="auto" w:fill="FFFFFF"/>
        </w:rPr>
        <w:t xml:space="preserve"> propunerii mele prevederile</w:t>
      </w:r>
      <w:r w:rsidR="00782020" w:rsidRPr="00D80597">
        <w:rPr>
          <w:sz w:val="28"/>
          <w:szCs w:val="28"/>
        </w:rPr>
        <w:t xml:space="preserve"> </w:t>
      </w:r>
      <w:r w:rsidR="0054077D" w:rsidRPr="0054077D">
        <w:rPr>
          <w:sz w:val="28"/>
          <w:szCs w:val="28"/>
        </w:rPr>
        <w:t>Leg</w:t>
      </w:r>
      <w:r w:rsidR="0054077D">
        <w:rPr>
          <w:sz w:val="28"/>
          <w:szCs w:val="28"/>
        </w:rPr>
        <w:t>ii</w:t>
      </w:r>
      <w:r w:rsidR="0054077D" w:rsidRPr="0054077D">
        <w:rPr>
          <w:sz w:val="28"/>
          <w:szCs w:val="28"/>
        </w:rPr>
        <w:t xml:space="preserve"> nr. 500/2002 privind </w:t>
      </w:r>
      <w:proofErr w:type="spellStart"/>
      <w:r w:rsidR="0054077D" w:rsidRPr="0054077D">
        <w:rPr>
          <w:sz w:val="28"/>
          <w:szCs w:val="28"/>
        </w:rPr>
        <w:t>finanţele</w:t>
      </w:r>
      <w:proofErr w:type="spellEnd"/>
      <w:r w:rsidR="0054077D" w:rsidRPr="0054077D">
        <w:rPr>
          <w:sz w:val="28"/>
          <w:szCs w:val="28"/>
        </w:rPr>
        <w:t xml:space="preserve"> publice, cu modificările </w:t>
      </w:r>
      <w:proofErr w:type="spellStart"/>
      <w:r w:rsidR="0054077D" w:rsidRPr="0054077D">
        <w:rPr>
          <w:sz w:val="28"/>
          <w:szCs w:val="28"/>
        </w:rPr>
        <w:t>şi</w:t>
      </w:r>
      <w:proofErr w:type="spellEnd"/>
      <w:r w:rsidR="0054077D" w:rsidRPr="0054077D">
        <w:rPr>
          <w:sz w:val="28"/>
          <w:szCs w:val="28"/>
        </w:rPr>
        <w:t xml:space="preserve"> completările ulterioare</w:t>
      </w:r>
      <w:r w:rsidR="0054077D">
        <w:rPr>
          <w:sz w:val="28"/>
          <w:szCs w:val="28"/>
        </w:rPr>
        <w:t xml:space="preserve">, ale </w:t>
      </w:r>
      <w:r w:rsidR="0054077D" w:rsidRPr="0054077D">
        <w:rPr>
          <w:sz w:val="28"/>
          <w:szCs w:val="28"/>
        </w:rPr>
        <w:t>Leg</w:t>
      </w:r>
      <w:r w:rsidR="0054077D">
        <w:rPr>
          <w:sz w:val="28"/>
          <w:szCs w:val="28"/>
        </w:rPr>
        <w:t>ii</w:t>
      </w:r>
      <w:r w:rsidR="0054077D" w:rsidRPr="0054077D">
        <w:rPr>
          <w:sz w:val="28"/>
          <w:szCs w:val="28"/>
        </w:rPr>
        <w:t xml:space="preserve"> nr. 273/2006 privind </w:t>
      </w:r>
      <w:proofErr w:type="spellStart"/>
      <w:r w:rsidR="0054077D" w:rsidRPr="0054077D">
        <w:rPr>
          <w:sz w:val="28"/>
          <w:szCs w:val="28"/>
        </w:rPr>
        <w:lastRenderedPageBreak/>
        <w:t>finanţele</w:t>
      </w:r>
      <w:proofErr w:type="spellEnd"/>
      <w:r w:rsidR="0054077D" w:rsidRPr="0054077D">
        <w:rPr>
          <w:sz w:val="28"/>
          <w:szCs w:val="28"/>
        </w:rPr>
        <w:t xml:space="preserve"> publice locale, cu modificările </w:t>
      </w:r>
      <w:proofErr w:type="spellStart"/>
      <w:r w:rsidR="0054077D" w:rsidRPr="0054077D">
        <w:rPr>
          <w:sz w:val="28"/>
          <w:szCs w:val="28"/>
        </w:rPr>
        <w:t>şi</w:t>
      </w:r>
      <w:proofErr w:type="spellEnd"/>
      <w:r w:rsidR="0054077D" w:rsidRPr="0054077D">
        <w:rPr>
          <w:sz w:val="28"/>
          <w:szCs w:val="28"/>
        </w:rPr>
        <w:t xml:space="preserve"> completările ulterioar</w:t>
      </w:r>
      <w:r w:rsidR="0054077D">
        <w:rPr>
          <w:sz w:val="28"/>
          <w:szCs w:val="28"/>
        </w:rPr>
        <w:t xml:space="preserve">e, ale </w:t>
      </w:r>
      <w:r w:rsidR="0054077D" w:rsidRPr="0054077D">
        <w:rPr>
          <w:sz w:val="28"/>
          <w:szCs w:val="28"/>
        </w:rPr>
        <w:t>Hotărâr</w:t>
      </w:r>
      <w:r w:rsidR="0054077D">
        <w:rPr>
          <w:sz w:val="28"/>
          <w:szCs w:val="28"/>
        </w:rPr>
        <w:t>ii</w:t>
      </w:r>
      <w:r w:rsidR="0054077D" w:rsidRPr="0054077D">
        <w:rPr>
          <w:sz w:val="28"/>
          <w:szCs w:val="28"/>
        </w:rPr>
        <w:t xml:space="preserve"> Guvernului nr. 907/2016 privind etapele de elaborare și conținutul - cadru al documentațiilor </w:t>
      </w:r>
      <w:proofErr w:type="spellStart"/>
      <w:r w:rsidR="0054077D" w:rsidRPr="0054077D">
        <w:rPr>
          <w:sz w:val="28"/>
          <w:szCs w:val="28"/>
        </w:rPr>
        <w:t>tehnico</w:t>
      </w:r>
      <w:proofErr w:type="spellEnd"/>
      <w:r w:rsidR="0054077D" w:rsidRPr="0054077D">
        <w:rPr>
          <w:sz w:val="28"/>
          <w:szCs w:val="28"/>
        </w:rPr>
        <w:t xml:space="preserve"> - economice aferente obiectivelor/proiectelor de investiții finanțate din fonduri publice</w:t>
      </w:r>
      <w:r w:rsidR="0054077D">
        <w:rPr>
          <w:sz w:val="28"/>
          <w:szCs w:val="28"/>
        </w:rPr>
        <w:t xml:space="preserve">, ale </w:t>
      </w:r>
      <w:r w:rsidR="0054077D" w:rsidRPr="0054077D">
        <w:rPr>
          <w:sz w:val="28"/>
          <w:szCs w:val="28"/>
        </w:rPr>
        <w:t>Ordinul</w:t>
      </w:r>
      <w:r w:rsidR="0054077D">
        <w:rPr>
          <w:sz w:val="28"/>
          <w:szCs w:val="28"/>
        </w:rPr>
        <w:t>ui</w:t>
      </w:r>
      <w:r w:rsidR="0054077D" w:rsidRPr="0054077D">
        <w:rPr>
          <w:sz w:val="28"/>
          <w:szCs w:val="28"/>
        </w:rPr>
        <w:t xml:space="preserve"> nr. 1.947/2022 pentru modificarea anexei la Ordinul ministrului mediului, apelor </w:t>
      </w:r>
      <w:proofErr w:type="spellStart"/>
      <w:r w:rsidR="0054077D" w:rsidRPr="0054077D">
        <w:rPr>
          <w:sz w:val="28"/>
          <w:szCs w:val="28"/>
        </w:rPr>
        <w:t>şi</w:t>
      </w:r>
      <w:proofErr w:type="spellEnd"/>
      <w:r w:rsidR="0054077D" w:rsidRPr="0054077D">
        <w:rPr>
          <w:sz w:val="28"/>
          <w:szCs w:val="28"/>
        </w:rPr>
        <w:t xml:space="preserve"> pădurilor nr. 1.866/2021 pentru aprobarea Ghidului de </w:t>
      </w:r>
      <w:proofErr w:type="spellStart"/>
      <w:r w:rsidR="0054077D" w:rsidRPr="0054077D">
        <w:rPr>
          <w:sz w:val="28"/>
          <w:szCs w:val="28"/>
        </w:rPr>
        <w:t>finanţare</w:t>
      </w:r>
      <w:proofErr w:type="spellEnd"/>
      <w:r w:rsidR="0054077D" w:rsidRPr="0054077D">
        <w:rPr>
          <w:sz w:val="28"/>
          <w:szCs w:val="28"/>
        </w:rPr>
        <w:t xml:space="preserve"> a “</w:t>
      </w:r>
      <w:r w:rsidR="0054077D" w:rsidRPr="0054077D">
        <w:rPr>
          <w:rStyle w:val="Accentuat"/>
          <w:sz w:val="28"/>
          <w:szCs w:val="28"/>
        </w:rPr>
        <w:t>Programul privind creșterea eficienței energetice a infrastructurii de iluminat public”</w:t>
      </w:r>
      <w:r w:rsidR="000136C6">
        <w:rPr>
          <w:sz w:val="28"/>
          <w:szCs w:val="28"/>
        </w:rPr>
        <w:t xml:space="preserve"> precum și </w:t>
      </w:r>
      <w:r w:rsidR="0054077D">
        <w:rPr>
          <w:sz w:val="28"/>
          <w:szCs w:val="28"/>
        </w:rPr>
        <w:t xml:space="preserve">ale </w:t>
      </w:r>
      <w:r w:rsidR="0054077D" w:rsidRPr="0054077D">
        <w:rPr>
          <w:sz w:val="28"/>
          <w:szCs w:val="28"/>
        </w:rPr>
        <w:t>art.129 alin. 1, alin. 2 lit. b și lit. d, alin. 4 lit. d, alin. 7 lit. n  din O.U.G.  nr. 57/2019 privind Codul administrativ, cu modificările și completările ulterioar</w:t>
      </w:r>
      <w:r w:rsidR="000136C6">
        <w:rPr>
          <w:sz w:val="28"/>
          <w:szCs w:val="28"/>
        </w:rPr>
        <w:t>e.</w:t>
      </w:r>
    </w:p>
    <w:p w14:paraId="6FF26DC4" w14:textId="39EF9B43" w:rsidR="00782020" w:rsidRDefault="00782020" w:rsidP="00D8059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55DDC2A1" w14:textId="77777777" w:rsidR="0020354A" w:rsidRPr="00D80597" w:rsidRDefault="0020354A" w:rsidP="00D8059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4269EF1D" w14:textId="77777777" w:rsidR="00914097" w:rsidRPr="00D80597" w:rsidRDefault="00914097" w:rsidP="00914097">
      <w:pPr>
        <w:jc w:val="both"/>
        <w:rPr>
          <w:b/>
          <w:sz w:val="28"/>
          <w:szCs w:val="28"/>
        </w:rPr>
      </w:pPr>
    </w:p>
    <w:p w14:paraId="75070F90" w14:textId="77777777" w:rsidR="00914097" w:rsidRPr="00D80597" w:rsidRDefault="00914097" w:rsidP="008C084A">
      <w:pPr>
        <w:jc w:val="center"/>
        <w:rPr>
          <w:b/>
          <w:sz w:val="28"/>
          <w:szCs w:val="28"/>
        </w:rPr>
      </w:pPr>
      <w:r w:rsidRPr="00D80597">
        <w:rPr>
          <w:b/>
          <w:sz w:val="28"/>
          <w:szCs w:val="28"/>
        </w:rPr>
        <w:t>P R I M A R</w:t>
      </w:r>
    </w:p>
    <w:p w14:paraId="2AECF3F6" w14:textId="77777777" w:rsidR="00914097" w:rsidRPr="00D80597" w:rsidRDefault="00914097" w:rsidP="008C084A">
      <w:pPr>
        <w:jc w:val="center"/>
        <w:rPr>
          <w:b/>
          <w:sz w:val="28"/>
          <w:szCs w:val="28"/>
        </w:rPr>
      </w:pPr>
      <w:r w:rsidRPr="00D80597">
        <w:rPr>
          <w:b/>
          <w:sz w:val="28"/>
          <w:szCs w:val="28"/>
        </w:rPr>
        <w:t xml:space="preserve">Florin </w:t>
      </w:r>
      <w:r w:rsidR="00170013" w:rsidRPr="00D80597">
        <w:rPr>
          <w:b/>
          <w:sz w:val="28"/>
          <w:szCs w:val="28"/>
        </w:rPr>
        <w:t>CAZACU</w:t>
      </w:r>
    </w:p>
    <w:p w14:paraId="5F57E687" w14:textId="77777777" w:rsidR="00914097" w:rsidRPr="00D80597" w:rsidRDefault="00914097" w:rsidP="00CF66FA">
      <w:pPr>
        <w:ind w:right="-828"/>
        <w:rPr>
          <w:b/>
          <w:sz w:val="28"/>
          <w:szCs w:val="28"/>
        </w:rPr>
      </w:pPr>
    </w:p>
    <w:p w14:paraId="4A33B1CB" w14:textId="77777777" w:rsidR="00914097" w:rsidRPr="00D805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3C38900A" w14:textId="77777777" w:rsidR="00D34D55" w:rsidRPr="00D80597" w:rsidRDefault="00D34D55" w:rsidP="00914097">
      <w:pPr>
        <w:ind w:right="-828"/>
        <w:jc w:val="center"/>
        <w:rPr>
          <w:b/>
          <w:sz w:val="28"/>
          <w:szCs w:val="28"/>
        </w:rPr>
      </w:pPr>
    </w:p>
    <w:p w14:paraId="60FA9A8F" w14:textId="77777777" w:rsidR="00D34D55" w:rsidRPr="00D80597" w:rsidRDefault="00D34D55" w:rsidP="00914097">
      <w:pPr>
        <w:ind w:right="-828"/>
        <w:jc w:val="center"/>
        <w:rPr>
          <w:b/>
          <w:sz w:val="28"/>
          <w:szCs w:val="28"/>
        </w:rPr>
      </w:pPr>
    </w:p>
    <w:p w14:paraId="0908525E" w14:textId="77777777" w:rsidR="00914097" w:rsidRPr="00D80597" w:rsidRDefault="00914097" w:rsidP="00914097">
      <w:pPr>
        <w:ind w:right="-828"/>
        <w:jc w:val="center"/>
        <w:rPr>
          <w:b/>
          <w:sz w:val="28"/>
          <w:szCs w:val="28"/>
        </w:rPr>
      </w:pPr>
    </w:p>
    <w:sectPr w:rsidR="00914097" w:rsidRPr="00D80597" w:rsidSect="00646DC5">
      <w:pgSz w:w="11906" w:h="16838"/>
      <w:pgMar w:top="426" w:right="926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73A7C"/>
    <w:multiLevelType w:val="multilevel"/>
    <w:tmpl w:val="B35EC9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9D48E3"/>
    <w:multiLevelType w:val="multilevel"/>
    <w:tmpl w:val="4A3C34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9500909">
    <w:abstractNumId w:val="1"/>
  </w:num>
  <w:num w:numId="2" w16cid:durableId="102127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7"/>
    <w:rsid w:val="000136C6"/>
    <w:rsid w:val="00045AF0"/>
    <w:rsid w:val="000630C6"/>
    <w:rsid w:val="000655E8"/>
    <w:rsid w:val="00066E20"/>
    <w:rsid w:val="00067DA6"/>
    <w:rsid w:val="00097A4C"/>
    <w:rsid w:val="000A5C22"/>
    <w:rsid w:val="000B4C9B"/>
    <w:rsid w:val="000B57A7"/>
    <w:rsid w:val="000E7658"/>
    <w:rsid w:val="000F1DA5"/>
    <w:rsid w:val="000F2E9A"/>
    <w:rsid w:val="00124818"/>
    <w:rsid w:val="00142B90"/>
    <w:rsid w:val="00153086"/>
    <w:rsid w:val="00153E44"/>
    <w:rsid w:val="00160CFB"/>
    <w:rsid w:val="00170013"/>
    <w:rsid w:val="001849AB"/>
    <w:rsid w:val="00185A16"/>
    <w:rsid w:val="00190311"/>
    <w:rsid w:val="001F3745"/>
    <w:rsid w:val="001F38C9"/>
    <w:rsid w:val="0020354A"/>
    <w:rsid w:val="002237C4"/>
    <w:rsid w:val="002417DB"/>
    <w:rsid w:val="00253E87"/>
    <w:rsid w:val="002776C5"/>
    <w:rsid w:val="00280314"/>
    <w:rsid w:val="002A03BA"/>
    <w:rsid w:val="002C068B"/>
    <w:rsid w:val="002D3927"/>
    <w:rsid w:val="002E77F8"/>
    <w:rsid w:val="00300A84"/>
    <w:rsid w:val="00326921"/>
    <w:rsid w:val="00336269"/>
    <w:rsid w:val="0034527E"/>
    <w:rsid w:val="0035544C"/>
    <w:rsid w:val="003573ED"/>
    <w:rsid w:val="003822B2"/>
    <w:rsid w:val="003D4D28"/>
    <w:rsid w:val="003F08D8"/>
    <w:rsid w:val="003F1D9C"/>
    <w:rsid w:val="00404163"/>
    <w:rsid w:val="004248A8"/>
    <w:rsid w:val="004265CD"/>
    <w:rsid w:val="004347D1"/>
    <w:rsid w:val="00441EC1"/>
    <w:rsid w:val="0044360A"/>
    <w:rsid w:val="004A7FF3"/>
    <w:rsid w:val="0051227C"/>
    <w:rsid w:val="005342C5"/>
    <w:rsid w:val="005345C5"/>
    <w:rsid w:val="0054077D"/>
    <w:rsid w:val="00542769"/>
    <w:rsid w:val="00543AB6"/>
    <w:rsid w:val="005A72BC"/>
    <w:rsid w:val="005B2704"/>
    <w:rsid w:val="005E63D2"/>
    <w:rsid w:val="005F73F1"/>
    <w:rsid w:val="00614E1E"/>
    <w:rsid w:val="00616F31"/>
    <w:rsid w:val="0063423A"/>
    <w:rsid w:val="00646DC5"/>
    <w:rsid w:val="00654E7F"/>
    <w:rsid w:val="006B6EC1"/>
    <w:rsid w:val="006D72E0"/>
    <w:rsid w:val="00702C15"/>
    <w:rsid w:val="00715D74"/>
    <w:rsid w:val="0072270D"/>
    <w:rsid w:val="007367A3"/>
    <w:rsid w:val="007454DE"/>
    <w:rsid w:val="007521B3"/>
    <w:rsid w:val="007536AE"/>
    <w:rsid w:val="00753B83"/>
    <w:rsid w:val="00762188"/>
    <w:rsid w:val="00765455"/>
    <w:rsid w:val="00770C03"/>
    <w:rsid w:val="00775E25"/>
    <w:rsid w:val="00782020"/>
    <w:rsid w:val="00783ACE"/>
    <w:rsid w:val="0079032C"/>
    <w:rsid w:val="00795D4B"/>
    <w:rsid w:val="007C3241"/>
    <w:rsid w:val="007D6CBF"/>
    <w:rsid w:val="00807F7F"/>
    <w:rsid w:val="008106A4"/>
    <w:rsid w:val="00813A87"/>
    <w:rsid w:val="00814856"/>
    <w:rsid w:val="00842F0E"/>
    <w:rsid w:val="00847CE5"/>
    <w:rsid w:val="00853AA1"/>
    <w:rsid w:val="0085539F"/>
    <w:rsid w:val="00862725"/>
    <w:rsid w:val="008C084A"/>
    <w:rsid w:val="008C566C"/>
    <w:rsid w:val="008C5717"/>
    <w:rsid w:val="008F727D"/>
    <w:rsid w:val="008F7857"/>
    <w:rsid w:val="00902D2A"/>
    <w:rsid w:val="00914097"/>
    <w:rsid w:val="00915170"/>
    <w:rsid w:val="009214ED"/>
    <w:rsid w:val="00944536"/>
    <w:rsid w:val="00966956"/>
    <w:rsid w:val="0099270D"/>
    <w:rsid w:val="009B3D8D"/>
    <w:rsid w:val="00A00018"/>
    <w:rsid w:val="00A11558"/>
    <w:rsid w:val="00A261B6"/>
    <w:rsid w:val="00A349AA"/>
    <w:rsid w:val="00A8070A"/>
    <w:rsid w:val="00AA3C74"/>
    <w:rsid w:val="00AA6E4D"/>
    <w:rsid w:val="00AC6973"/>
    <w:rsid w:val="00AF6C32"/>
    <w:rsid w:val="00B21082"/>
    <w:rsid w:val="00B40445"/>
    <w:rsid w:val="00B4698F"/>
    <w:rsid w:val="00B55C5C"/>
    <w:rsid w:val="00BB19E2"/>
    <w:rsid w:val="00BD7258"/>
    <w:rsid w:val="00BE0389"/>
    <w:rsid w:val="00C00DAF"/>
    <w:rsid w:val="00C238FB"/>
    <w:rsid w:val="00C61B98"/>
    <w:rsid w:val="00C64203"/>
    <w:rsid w:val="00C6776B"/>
    <w:rsid w:val="00C92B7D"/>
    <w:rsid w:val="00CC365A"/>
    <w:rsid w:val="00CC4914"/>
    <w:rsid w:val="00CF1AAA"/>
    <w:rsid w:val="00CF2581"/>
    <w:rsid w:val="00CF623A"/>
    <w:rsid w:val="00CF66FA"/>
    <w:rsid w:val="00D34D55"/>
    <w:rsid w:val="00D478C8"/>
    <w:rsid w:val="00D52205"/>
    <w:rsid w:val="00D54461"/>
    <w:rsid w:val="00D6573F"/>
    <w:rsid w:val="00D80597"/>
    <w:rsid w:val="00D850F9"/>
    <w:rsid w:val="00D85589"/>
    <w:rsid w:val="00D903F3"/>
    <w:rsid w:val="00D904FF"/>
    <w:rsid w:val="00DA3DD1"/>
    <w:rsid w:val="00DA5E95"/>
    <w:rsid w:val="00DC2838"/>
    <w:rsid w:val="00DC6AAE"/>
    <w:rsid w:val="00DE2DF2"/>
    <w:rsid w:val="00DE518C"/>
    <w:rsid w:val="00E00760"/>
    <w:rsid w:val="00E0200F"/>
    <w:rsid w:val="00E111DF"/>
    <w:rsid w:val="00E16768"/>
    <w:rsid w:val="00E30635"/>
    <w:rsid w:val="00E36B2C"/>
    <w:rsid w:val="00E37BD5"/>
    <w:rsid w:val="00E86594"/>
    <w:rsid w:val="00ED3EE6"/>
    <w:rsid w:val="00F1186F"/>
    <w:rsid w:val="00F11FFB"/>
    <w:rsid w:val="00F20E0D"/>
    <w:rsid w:val="00F508A0"/>
    <w:rsid w:val="00F8628C"/>
    <w:rsid w:val="00FB51DF"/>
    <w:rsid w:val="00FE0A96"/>
    <w:rsid w:val="00FE2E47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1BA9D"/>
  <w15:docId w15:val="{7A263BBB-F4F0-481A-B8F3-E03EC252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543A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5E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914097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91409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91409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914097"/>
  </w:style>
  <w:style w:type="paragraph" w:customStyle="1" w:styleId="TableContents">
    <w:name w:val="Table Contents"/>
    <w:basedOn w:val="Normal"/>
    <w:rsid w:val="00C92B7D"/>
    <w:pPr>
      <w:suppressLineNumbers/>
      <w:suppressAutoHyphens/>
    </w:pPr>
    <w:rPr>
      <w:lang w:val="en-US" w:eastAsia="zh-CN"/>
    </w:rPr>
  </w:style>
  <w:style w:type="paragraph" w:customStyle="1" w:styleId="Default">
    <w:name w:val="Default"/>
    <w:rsid w:val="00D52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E00760"/>
    <w:pPr>
      <w:spacing w:before="100" w:beforeAutospacing="1" w:after="100" w:afterAutospacing="1"/>
    </w:pPr>
  </w:style>
  <w:style w:type="character" w:customStyle="1" w:styleId="Titlu2Caracter">
    <w:name w:val="Titlu 2 Caracter"/>
    <w:basedOn w:val="Fontdeparagrafimplicit"/>
    <w:link w:val="Titlu2"/>
    <w:uiPriority w:val="9"/>
    <w:rsid w:val="00543AB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5E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o-RO"/>
    </w:rPr>
  </w:style>
  <w:style w:type="character" w:styleId="Accentuat">
    <w:name w:val="Emphasis"/>
    <w:basedOn w:val="Fontdeparagrafimplicit"/>
    <w:uiPriority w:val="20"/>
    <w:qFormat/>
    <w:rsid w:val="005407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2B122-5245-469B-9F83-3403C6EE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561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</dc:creator>
  <cp:lastModifiedBy>Municipiul Brad Primaria</cp:lastModifiedBy>
  <cp:revision>8</cp:revision>
  <cp:lastPrinted>2025-05-29T09:36:00Z</cp:lastPrinted>
  <dcterms:created xsi:type="dcterms:W3CDTF">2025-05-27T14:07:00Z</dcterms:created>
  <dcterms:modified xsi:type="dcterms:W3CDTF">2025-05-29T09:38:00Z</dcterms:modified>
</cp:coreProperties>
</file>