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691B0" w14:textId="77777777" w:rsidR="00530CF4" w:rsidRPr="00536FD3" w:rsidRDefault="00530CF4" w:rsidP="00556AE8">
      <w:pPr>
        <w:pStyle w:val="Heading1"/>
        <w:spacing w:line="276" w:lineRule="auto"/>
        <w:rPr>
          <w:bCs w:val="0"/>
          <w:sz w:val="24"/>
          <w:lang w:val="fr-FR"/>
        </w:rPr>
      </w:pPr>
      <w:r w:rsidRPr="00536FD3">
        <w:rPr>
          <w:bCs w:val="0"/>
          <w:sz w:val="24"/>
          <w:lang w:val="fr-FR"/>
        </w:rPr>
        <w:t>ROMÂNIA</w:t>
      </w:r>
    </w:p>
    <w:p w14:paraId="61EFBD31" w14:textId="77777777" w:rsidR="00530CF4" w:rsidRPr="00536FD3" w:rsidRDefault="00530CF4" w:rsidP="00556AE8">
      <w:pPr>
        <w:spacing w:after="0"/>
        <w:rPr>
          <w:rFonts w:ascii="Times New Roman" w:hAnsi="Times New Roman" w:cs="Times New Roman"/>
          <w:b/>
          <w:sz w:val="24"/>
          <w:szCs w:val="24"/>
          <w:lang w:val="fr-FR"/>
        </w:rPr>
      </w:pPr>
      <w:r w:rsidRPr="00536FD3">
        <w:rPr>
          <w:rFonts w:ascii="Times New Roman" w:hAnsi="Times New Roman" w:cs="Times New Roman"/>
          <w:b/>
          <w:sz w:val="24"/>
          <w:szCs w:val="24"/>
          <w:lang w:val="fr-FR"/>
        </w:rPr>
        <w:t>JUDEŢUL GALAŢI</w:t>
      </w:r>
    </w:p>
    <w:p w14:paraId="4539D9BE" w14:textId="77777777" w:rsidR="00530CF4" w:rsidRPr="00536FD3" w:rsidRDefault="00215B63" w:rsidP="00556AE8">
      <w:pPr>
        <w:spacing w:after="0"/>
        <w:rPr>
          <w:rFonts w:ascii="Times New Roman" w:hAnsi="Times New Roman" w:cs="Times New Roman"/>
          <w:b/>
          <w:sz w:val="24"/>
          <w:szCs w:val="24"/>
          <w:lang w:val="fr-FR"/>
        </w:rPr>
      </w:pPr>
      <w:r w:rsidRPr="00536FD3">
        <w:rPr>
          <w:rFonts w:ascii="Times New Roman" w:hAnsi="Times New Roman" w:cs="Times New Roman"/>
          <w:b/>
          <w:sz w:val="24"/>
          <w:szCs w:val="24"/>
          <w:lang w:val="fr-FR"/>
        </w:rPr>
        <w:t xml:space="preserve">COMUNA </w:t>
      </w:r>
      <w:r w:rsidR="00530CF4" w:rsidRPr="00536FD3">
        <w:rPr>
          <w:rFonts w:ascii="Times New Roman" w:hAnsi="Times New Roman" w:cs="Times New Roman"/>
          <w:b/>
          <w:sz w:val="24"/>
          <w:szCs w:val="24"/>
          <w:lang w:val="fr-FR"/>
        </w:rPr>
        <w:t>GOHOR</w:t>
      </w:r>
    </w:p>
    <w:p w14:paraId="576318CD" w14:textId="77777777" w:rsidR="00895782" w:rsidRPr="00536FD3" w:rsidRDefault="00895782" w:rsidP="00556AE8">
      <w:pPr>
        <w:spacing w:after="0"/>
        <w:rPr>
          <w:rFonts w:ascii="Times New Roman" w:hAnsi="Times New Roman" w:cs="Times New Roman"/>
          <w:b/>
          <w:sz w:val="24"/>
          <w:szCs w:val="24"/>
          <w:lang w:val="fr-FR"/>
        </w:rPr>
      </w:pPr>
      <w:r w:rsidRPr="00536FD3">
        <w:rPr>
          <w:rFonts w:ascii="Times New Roman" w:hAnsi="Times New Roman" w:cs="Times New Roman"/>
          <w:b/>
          <w:sz w:val="24"/>
          <w:szCs w:val="24"/>
          <w:lang w:val="fr-FR"/>
        </w:rPr>
        <w:t>PRIMAR</w:t>
      </w:r>
    </w:p>
    <w:p w14:paraId="0FBB54F4" w14:textId="35B9143A" w:rsidR="00720F77" w:rsidRPr="00536FD3" w:rsidRDefault="001E5F3D" w:rsidP="00556AE8">
      <w:pPr>
        <w:spacing w:after="0"/>
        <w:rPr>
          <w:rFonts w:ascii="Times New Roman" w:hAnsi="Times New Roman" w:cs="Times New Roman"/>
          <w:b/>
          <w:sz w:val="24"/>
          <w:szCs w:val="24"/>
          <w:lang w:val="pt-BR"/>
        </w:rPr>
      </w:pPr>
      <w:r w:rsidRPr="00536FD3">
        <w:rPr>
          <w:rFonts w:ascii="Times New Roman" w:hAnsi="Times New Roman" w:cs="Times New Roman"/>
          <w:b/>
          <w:sz w:val="24"/>
          <w:szCs w:val="24"/>
          <w:lang w:val="fr-FR"/>
        </w:rPr>
        <w:t>Nr.</w:t>
      </w:r>
      <w:r w:rsidR="001C0A90" w:rsidRPr="00536FD3">
        <w:rPr>
          <w:rFonts w:ascii="Times New Roman" w:hAnsi="Times New Roman" w:cs="Times New Roman"/>
          <w:b/>
          <w:sz w:val="24"/>
          <w:szCs w:val="24"/>
          <w:lang w:val="fr-FR"/>
        </w:rPr>
        <w:t xml:space="preserve"> </w:t>
      </w:r>
      <w:r w:rsidR="00536FD3" w:rsidRPr="00536FD3">
        <w:rPr>
          <w:rFonts w:ascii="Times New Roman" w:hAnsi="Times New Roman" w:cs="Times New Roman"/>
          <w:b/>
          <w:sz w:val="24"/>
          <w:szCs w:val="24"/>
          <w:lang w:val="pt-BR"/>
        </w:rPr>
        <w:t>3312/30.05.2025</w:t>
      </w:r>
    </w:p>
    <w:p w14:paraId="523F87B0" w14:textId="77777777" w:rsidR="00486CEE" w:rsidRPr="00556AE8" w:rsidRDefault="00486CEE" w:rsidP="00556AE8">
      <w:pPr>
        <w:spacing w:after="0"/>
        <w:rPr>
          <w:rFonts w:ascii="Times New Roman" w:hAnsi="Times New Roman" w:cs="Times New Roman"/>
          <w:sz w:val="24"/>
          <w:szCs w:val="24"/>
          <w:lang w:val="pt-BR"/>
        </w:rPr>
      </w:pPr>
    </w:p>
    <w:p w14:paraId="20B6DE5F" w14:textId="67F5D713" w:rsidR="00530CF4" w:rsidRPr="00556AE8" w:rsidRDefault="00720F77" w:rsidP="00556AE8">
      <w:pPr>
        <w:spacing w:after="0"/>
        <w:jc w:val="center"/>
        <w:rPr>
          <w:rFonts w:ascii="Times New Roman" w:hAnsi="Times New Roman" w:cs="Times New Roman"/>
          <w:b/>
          <w:sz w:val="24"/>
          <w:szCs w:val="24"/>
          <w:lang w:val="pt-BR"/>
        </w:rPr>
      </w:pPr>
      <w:r w:rsidRPr="00556AE8">
        <w:rPr>
          <w:rFonts w:ascii="Times New Roman" w:hAnsi="Times New Roman" w:cs="Times New Roman"/>
          <w:b/>
          <w:sz w:val="24"/>
          <w:szCs w:val="24"/>
          <w:lang w:val="pt-BR"/>
        </w:rPr>
        <w:t>REFERAT DE APROBARE</w:t>
      </w:r>
      <w:r w:rsidR="00486CEE" w:rsidRPr="00556AE8">
        <w:rPr>
          <w:rFonts w:ascii="Times New Roman" w:hAnsi="Times New Roman" w:cs="Times New Roman"/>
          <w:b/>
          <w:sz w:val="24"/>
          <w:szCs w:val="24"/>
          <w:lang w:val="pt-BR"/>
        </w:rPr>
        <w:t xml:space="preserve"> ȘI FUNDAMENTARE</w:t>
      </w:r>
    </w:p>
    <w:p w14:paraId="227DB22A" w14:textId="0B35C42B" w:rsidR="00B275DE" w:rsidRPr="00556AE8" w:rsidRDefault="00486CEE" w:rsidP="00556AE8">
      <w:pPr>
        <w:spacing w:after="0"/>
        <w:jc w:val="center"/>
        <w:rPr>
          <w:rFonts w:ascii="Times New Roman" w:hAnsi="Times New Roman" w:cs="Times New Roman"/>
          <w:sz w:val="24"/>
          <w:szCs w:val="24"/>
          <w:lang w:val="da-DK"/>
        </w:rPr>
      </w:pPr>
      <w:r w:rsidRPr="00556AE8">
        <w:rPr>
          <w:rFonts w:ascii="Times New Roman" w:hAnsi="Times New Roman" w:cs="Times New Roman"/>
          <w:sz w:val="24"/>
          <w:szCs w:val="24"/>
          <w:lang w:val="da-DK"/>
        </w:rPr>
        <w:t>al proiectului</w:t>
      </w:r>
      <w:r w:rsidR="00207903" w:rsidRPr="00556AE8">
        <w:rPr>
          <w:rFonts w:ascii="Times New Roman" w:hAnsi="Times New Roman" w:cs="Times New Roman"/>
          <w:sz w:val="24"/>
          <w:szCs w:val="24"/>
          <w:lang w:val="da-DK"/>
        </w:rPr>
        <w:t xml:space="preserve"> de hotărâ</w:t>
      </w:r>
      <w:r w:rsidR="00530CF4" w:rsidRPr="00556AE8">
        <w:rPr>
          <w:rFonts w:ascii="Times New Roman" w:hAnsi="Times New Roman" w:cs="Times New Roman"/>
          <w:sz w:val="24"/>
          <w:szCs w:val="24"/>
          <w:lang w:val="da-DK"/>
        </w:rPr>
        <w:t xml:space="preserve">re privind </w:t>
      </w:r>
      <w:r w:rsidR="00933DDD" w:rsidRPr="00556AE8">
        <w:rPr>
          <w:rFonts w:ascii="Times New Roman" w:hAnsi="Times New Roman" w:cs="Times New Roman"/>
          <w:sz w:val="24"/>
          <w:szCs w:val="24"/>
          <w:lang w:val="da-DK"/>
        </w:rPr>
        <w:t xml:space="preserve"> </w:t>
      </w:r>
      <w:r w:rsidRPr="00556AE8">
        <w:rPr>
          <w:rFonts w:ascii="Times New Roman" w:hAnsi="Times New Roman" w:cs="Times New Roman"/>
          <w:sz w:val="24"/>
          <w:szCs w:val="24"/>
          <w:lang w:val="da-DK"/>
        </w:rPr>
        <w:t>modificarea</w:t>
      </w:r>
      <w:r w:rsidR="00933DDD" w:rsidRPr="00556AE8">
        <w:rPr>
          <w:rFonts w:ascii="Times New Roman" w:hAnsi="Times New Roman" w:cs="Times New Roman"/>
          <w:sz w:val="24"/>
          <w:szCs w:val="24"/>
          <w:lang w:val="da-DK"/>
        </w:rPr>
        <w:t xml:space="preserve"> Organigramei şi a Statului de funcţii  pentru aparatul de specialitate  al Primarului comunei Gohor</w:t>
      </w:r>
      <w:r w:rsidR="00607647" w:rsidRPr="00556AE8">
        <w:rPr>
          <w:rFonts w:ascii="Times New Roman" w:hAnsi="Times New Roman" w:cs="Times New Roman"/>
          <w:sz w:val="24"/>
          <w:szCs w:val="24"/>
          <w:lang w:val="da-DK"/>
        </w:rPr>
        <w:t xml:space="preserve">, </w:t>
      </w:r>
      <w:r w:rsidR="00215B63" w:rsidRPr="00556AE8">
        <w:rPr>
          <w:rFonts w:ascii="Times New Roman" w:hAnsi="Times New Roman" w:cs="Times New Roman"/>
          <w:sz w:val="24"/>
          <w:szCs w:val="24"/>
          <w:lang w:val="ro-RO"/>
        </w:rPr>
        <w:t>județul Galați</w:t>
      </w:r>
      <w:r w:rsidR="009852F3" w:rsidRPr="009852F3">
        <w:rPr>
          <w:lang w:val="pt-BR"/>
        </w:rPr>
        <w:t xml:space="preserve"> </w:t>
      </w:r>
      <w:r w:rsidR="009852F3" w:rsidRPr="009852F3">
        <w:rPr>
          <w:rFonts w:ascii="Times New Roman" w:hAnsi="Times New Roman" w:cs="Times New Roman"/>
          <w:sz w:val="24"/>
          <w:szCs w:val="24"/>
          <w:lang w:val="ro-RO"/>
        </w:rPr>
        <w:t>cu respectarea prevederilor Ordinului Prefectului Județul Galați cu nr. 235/15.04.2025</w:t>
      </w:r>
    </w:p>
    <w:p w14:paraId="7F410E64" w14:textId="77777777" w:rsidR="00486CEE" w:rsidRPr="00556AE8" w:rsidRDefault="0070100A" w:rsidP="00556AE8">
      <w:pPr>
        <w:shd w:val="clear" w:color="auto" w:fill="FFFFFF"/>
        <w:spacing w:after="0"/>
        <w:ind w:firstLine="720"/>
        <w:jc w:val="both"/>
        <w:rPr>
          <w:rFonts w:ascii="Times New Roman" w:hAnsi="Times New Roman" w:cs="Times New Roman"/>
          <w:color w:val="000000"/>
          <w:sz w:val="24"/>
          <w:szCs w:val="24"/>
          <w:lang w:val="ro-RO"/>
        </w:rPr>
      </w:pPr>
      <w:r w:rsidRPr="00556AE8">
        <w:rPr>
          <w:rFonts w:ascii="Times New Roman" w:hAnsi="Times New Roman" w:cs="Times New Roman"/>
          <w:color w:val="000000"/>
          <w:sz w:val="24"/>
          <w:szCs w:val="24"/>
          <w:lang w:val="ro-RO"/>
        </w:rPr>
        <w:t xml:space="preserve"> </w:t>
      </w:r>
    </w:p>
    <w:p w14:paraId="4B28ABF5" w14:textId="1AAB9C0B" w:rsidR="00274793" w:rsidRPr="00556AE8" w:rsidRDefault="00486CEE" w:rsidP="00556AE8">
      <w:pPr>
        <w:shd w:val="clear" w:color="auto" w:fill="FFFFFF"/>
        <w:spacing w:after="0"/>
        <w:ind w:firstLine="720"/>
        <w:jc w:val="both"/>
        <w:rPr>
          <w:rFonts w:ascii="Times New Roman" w:hAnsi="Times New Roman" w:cs="Times New Roman"/>
          <w:color w:val="000000"/>
          <w:sz w:val="24"/>
          <w:szCs w:val="24"/>
          <w:lang w:val="ro-RO"/>
        </w:rPr>
      </w:pPr>
      <w:r w:rsidRPr="00556AE8">
        <w:rPr>
          <w:rFonts w:ascii="Times New Roman" w:hAnsi="Times New Roman" w:cs="Times New Roman"/>
          <w:color w:val="000000"/>
          <w:sz w:val="24"/>
          <w:szCs w:val="24"/>
          <w:lang w:val="ro-RO"/>
        </w:rPr>
        <w:t>Subsemnatul Sîrghie Gelu în calitate de primar al Unității Administrativ-Teritoriale comuna Gohor,</w:t>
      </w:r>
      <w:r w:rsidR="00AC5A1C" w:rsidRPr="00556AE8">
        <w:rPr>
          <w:rFonts w:ascii="Times New Roman" w:hAnsi="Times New Roman" w:cs="Times New Roman"/>
          <w:color w:val="000000"/>
          <w:sz w:val="24"/>
          <w:szCs w:val="24"/>
          <w:lang w:val="ro-RO"/>
        </w:rPr>
        <w:t xml:space="preserve"> </w:t>
      </w:r>
      <w:r w:rsidRPr="00556AE8">
        <w:rPr>
          <w:rFonts w:ascii="Times New Roman" w:hAnsi="Times New Roman" w:cs="Times New Roman"/>
          <w:color w:val="000000"/>
          <w:sz w:val="24"/>
          <w:szCs w:val="24"/>
          <w:lang w:val="ro-RO"/>
        </w:rPr>
        <w:t>v</w:t>
      </w:r>
      <w:r w:rsidR="00274793" w:rsidRPr="00556AE8">
        <w:rPr>
          <w:rFonts w:ascii="Times New Roman" w:hAnsi="Times New Roman" w:cs="Times New Roman"/>
          <w:color w:val="000000"/>
          <w:sz w:val="24"/>
          <w:szCs w:val="24"/>
          <w:lang w:val="ro-RO"/>
        </w:rPr>
        <w:t>ăzând:</w:t>
      </w:r>
    </w:p>
    <w:p w14:paraId="6686B84B" w14:textId="40812EFB" w:rsidR="0060751D" w:rsidRPr="00556AE8" w:rsidRDefault="00064839" w:rsidP="00556AE8">
      <w:pPr>
        <w:shd w:val="clear" w:color="auto" w:fill="FFFFFF"/>
        <w:spacing w:after="0"/>
        <w:ind w:firstLine="720"/>
        <w:jc w:val="both"/>
        <w:rPr>
          <w:rFonts w:ascii="Times New Roman" w:eastAsia="Calibri" w:hAnsi="Times New Roman" w:cs="Times New Roman"/>
          <w:sz w:val="24"/>
          <w:szCs w:val="24"/>
          <w:lang w:val="ro-RO" w:eastAsia="ro-RO"/>
        </w:rPr>
      </w:pPr>
      <w:r w:rsidRPr="00556AE8">
        <w:rPr>
          <w:rFonts w:ascii="Times New Roman" w:eastAsia="Calibri" w:hAnsi="Times New Roman" w:cs="Times New Roman"/>
          <w:sz w:val="24"/>
          <w:szCs w:val="24"/>
          <w:lang w:val="ro-RO" w:eastAsia="ro-RO"/>
        </w:rPr>
        <w:t>A</w:t>
      </w:r>
      <w:r w:rsidR="00E57E0C" w:rsidRPr="00556AE8">
        <w:rPr>
          <w:rFonts w:ascii="Times New Roman" w:eastAsia="Calibri" w:hAnsi="Times New Roman" w:cs="Times New Roman"/>
          <w:sz w:val="24"/>
          <w:szCs w:val="24"/>
          <w:lang w:val="ro-RO" w:eastAsia="ro-RO"/>
        </w:rPr>
        <w:t xml:space="preserve">dresa nr. </w:t>
      </w:r>
      <w:r w:rsidR="00634D64" w:rsidRPr="00556AE8">
        <w:rPr>
          <w:rFonts w:ascii="Times New Roman" w:eastAsia="Calibri" w:hAnsi="Times New Roman" w:cs="Times New Roman"/>
          <w:sz w:val="24"/>
          <w:szCs w:val="24"/>
          <w:lang w:val="ro-RO" w:eastAsia="ro-RO"/>
        </w:rPr>
        <w:t>3775</w:t>
      </w:r>
      <w:r w:rsidR="00E57E0C" w:rsidRPr="00556AE8">
        <w:rPr>
          <w:rFonts w:ascii="Times New Roman" w:eastAsia="Calibri" w:hAnsi="Times New Roman" w:cs="Times New Roman"/>
          <w:sz w:val="24"/>
          <w:szCs w:val="24"/>
          <w:lang w:val="ro-RO" w:eastAsia="ro-RO"/>
        </w:rPr>
        <w:t>/</w:t>
      </w:r>
      <w:r w:rsidR="00634D64" w:rsidRPr="00556AE8">
        <w:rPr>
          <w:rFonts w:ascii="Times New Roman" w:eastAsia="Calibri" w:hAnsi="Times New Roman" w:cs="Times New Roman"/>
          <w:sz w:val="24"/>
          <w:szCs w:val="24"/>
          <w:lang w:val="ro-RO" w:eastAsia="ro-RO"/>
        </w:rPr>
        <w:t>16</w:t>
      </w:r>
      <w:r w:rsidR="00E57E0C" w:rsidRPr="00556AE8">
        <w:rPr>
          <w:rFonts w:ascii="Times New Roman" w:eastAsia="Calibri" w:hAnsi="Times New Roman" w:cs="Times New Roman"/>
          <w:sz w:val="24"/>
          <w:szCs w:val="24"/>
          <w:lang w:val="ro-RO" w:eastAsia="ro-RO"/>
        </w:rPr>
        <w:t>.0</w:t>
      </w:r>
      <w:r w:rsidR="00634D64" w:rsidRPr="00556AE8">
        <w:rPr>
          <w:rFonts w:ascii="Times New Roman" w:eastAsia="Calibri" w:hAnsi="Times New Roman" w:cs="Times New Roman"/>
          <w:sz w:val="24"/>
          <w:szCs w:val="24"/>
          <w:lang w:val="ro-RO" w:eastAsia="ro-RO"/>
        </w:rPr>
        <w:t>4</w:t>
      </w:r>
      <w:r w:rsidR="00E57E0C" w:rsidRPr="00556AE8">
        <w:rPr>
          <w:rFonts w:ascii="Times New Roman" w:eastAsia="Calibri" w:hAnsi="Times New Roman" w:cs="Times New Roman"/>
          <w:sz w:val="24"/>
          <w:szCs w:val="24"/>
          <w:lang w:val="ro-RO" w:eastAsia="ro-RO"/>
        </w:rPr>
        <w:t>.202</w:t>
      </w:r>
      <w:r w:rsidR="00634D64" w:rsidRPr="00556AE8">
        <w:rPr>
          <w:rFonts w:ascii="Times New Roman" w:eastAsia="Calibri" w:hAnsi="Times New Roman" w:cs="Times New Roman"/>
          <w:sz w:val="24"/>
          <w:szCs w:val="24"/>
          <w:lang w:val="ro-RO" w:eastAsia="ro-RO"/>
        </w:rPr>
        <w:t>5</w:t>
      </w:r>
      <w:r w:rsidR="00E57E0C" w:rsidRPr="00556AE8">
        <w:rPr>
          <w:rFonts w:ascii="Times New Roman" w:eastAsia="Calibri" w:hAnsi="Times New Roman" w:cs="Times New Roman"/>
          <w:sz w:val="24"/>
          <w:szCs w:val="24"/>
          <w:lang w:val="ro-RO" w:eastAsia="ro-RO"/>
        </w:rPr>
        <w:t xml:space="preserve"> a Instituției Prefectului Județul Galați </w:t>
      </w:r>
      <w:r w:rsidR="006F4FEC">
        <w:rPr>
          <w:rFonts w:ascii="Times New Roman" w:eastAsia="Calibri" w:hAnsi="Times New Roman" w:cs="Times New Roman"/>
          <w:sz w:val="24"/>
          <w:szCs w:val="24"/>
          <w:lang w:val="ro-RO" w:eastAsia="ro-RO"/>
        </w:rPr>
        <w:t xml:space="preserve">cu privire la </w:t>
      </w:r>
      <w:r w:rsidR="00E57E0C" w:rsidRPr="00556AE8">
        <w:rPr>
          <w:rFonts w:ascii="Times New Roman" w:eastAsia="Calibri" w:hAnsi="Times New Roman" w:cs="Times New Roman"/>
          <w:sz w:val="24"/>
          <w:szCs w:val="24"/>
          <w:lang w:val="ro-RO" w:eastAsia="ro-RO"/>
        </w:rPr>
        <w:t xml:space="preserve">Ordinul Prefectului nr. </w:t>
      </w:r>
      <w:r w:rsidR="00634D64" w:rsidRPr="00556AE8">
        <w:rPr>
          <w:rFonts w:ascii="Times New Roman" w:eastAsia="Calibri" w:hAnsi="Times New Roman" w:cs="Times New Roman"/>
          <w:sz w:val="24"/>
          <w:szCs w:val="24"/>
          <w:lang w:val="ro-RO" w:eastAsia="ro-RO"/>
        </w:rPr>
        <w:t>235</w:t>
      </w:r>
      <w:r w:rsidR="00E57E0C" w:rsidRPr="00556AE8">
        <w:rPr>
          <w:rFonts w:ascii="Times New Roman" w:eastAsia="Calibri" w:hAnsi="Times New Roman" w:cs="Times New Roman"/>
          <w:sz w:val="24"/>
          <w:szCs w:val="24"/>
          <w:lang w:val="ro-RO" w:eastAsia="ro-RO"/>
        </w:rPr>
        <w:t>/</w:t>
      </w:r>
      <w:r w:rsidR="00634D64" w:rsidRPr="00556AE8">
        <w:rPr>
          <w:rFonts w:ascii="Times New Roman" w:eastAsia="Calibri" w:hAnsi="Times New Roman" w:cs="Times New Roman"/>
          <w:sz w:val="24"/>
          <w:szCs w:val="24"/>
          <w:lang w:val="ro-RO" w:eastAsia="ro-RO"/>
        </w:rPr>
        <w:t>15</w:t>
      </w:r>
      <w:r w:rsidR="00E57E0C" w:rsidRPr="00556AE8">
        <w:rPr>
          <w:rFonts w:ascii="Times New Roman" w:eastAsia="Calibri" w:hAnsi="Times New Roman" w:cs="Times New Roman"/>
          <w:sz w:val="24"/>
          <w:szCs w:val="24"/>
          <w:lang w:val="ro-RO" w:eastAsia="ro-RO"/>
        </w:rPr>
        <w:t>.0</w:t>
      </w:r>
      <w:r w:rsidR="00634D64" w:rsidRPr="00556AE8">
        <w:rPr>
          <w:rFonts w:ascii="Times New Roman" w:eastAsia="Calibri" w:hAnsi="Times New Roman" w:cs="Times New Roman"/>
          <w:sz w:val="24"/>
          <w:szCs w:val="24"/>
          <w:lang w:val="ro-RO" w:eastAsia="ro-RO"/>
        </w:rPr>
        <w:t>4</w:t>
      </w:r>
      <w:r w:rsidR="00E57E0C" w:rsidRPr="00556AE8">
        <w:rPr>
          <w:rFonts w:ascii="Times New Roman" w:eastAsia="Calibri" w:hAnsi="Times New Roman" w:cs="Times New Roman"/>
          <w:sz w:val="24"/>
          <w:szCs w:val="24"/>
          <w:lang w:val="ro-RO" w:eastAsia="ro-RO"/>
        </w:rPr>
        <w:t>.202</w:t>
      </w:r>
      <w:r w:rsidR="00634D64" w:rsidRPr="00556AE8">
        <w:rPr>
          <w:rFonts w:ascii="Times New Roman" w:eastAsia="Calibri" w:hAnsi="Times New Roman" w:cs="Times New Roman"/>
          <w:sz w:val="24"/>
          <w:szCs w:val="24"/>
          <w:lang w:val="ro-RO" w:eastAsia="ro-RO"/>
        </w:rPr>
        <w:t>5</w:t>
      </w:r>
      <w:r w:rsidR="00E57E0C" w:rsidRPr="00556AE8">
        <w:rPr>
          <w:rFonts w:ascii="Times New Roman" w:eastAsia="Calibri" w:hAnsi="Times New Roman" w:cs="Times New Roman"/>
          <w:sz w:val="24"/>
          <w:szCs w:val="24"/>
          <w:lang w:val="ro-RO" w:eastAsia="ro-RO"/>
        </w:rPr>
        <w:t xml:space="preserve"> privind revizuirea pe anul 202</w:t>
      </w:r>
      <w:r w:rsidR="0060751D" w:rsidRPr="00556AE8">
        <w:rPr>
          <w:rFonts w:ascii="Times New Roman" w:eastAsia="Calibri" w:hAnsi="Times New Roman" w:cs="Times New Roman"/>
          <w:sz w:val="24"/>
          <w:szCs w:val="24"/>
          <w:lang w:val="ro-RO" w:eastAsia="ro-RO"/>
        </w:rPr>
        <w:t>5</w:t>
      </w:r>
      <w:r w:rsidR="00E57E0C" w:rsidRPr="00556AE8">
        <w:rPr>
          <w:rFonts w:ascii="Times New Roman" w:eastAsia="Calibri" w:hAnsi="Times New Roman" w:cs="Times New Roman"/>
          <w:sz w:val="24"/>
          <w:szCs w:val="24"/>
          <w:lang w:val="ro-RO" w:eastAsia="ro-RO"/>
        </w:rPr>
        <w:t xml:space="preserve"> a numărului maxim de posturi ce pot fi încadrate la nivelul unităților/subdiviziunilor administrativ-teritoriale, cu excepția celor din cadrul </w:t>
      </w:r>
      <w:r w:rsidR="0060751D" w:rsidRPr="00556AE8">
        <w:rPr>
          <w:rFonts w:ascii="Times New Roman" w:eastAsia="Calibri" w:hAnsi="Times New Roman" w:cs="Times New Roman"/>
          <w:sz w:val="24"/>
          <w:szCs w:val="24"/>
          <w:lang w:val="ro-RO" w:eastAsia="ro-RO"/>
        </w:rPr>
        <w:t>capitolului bugetar „Învățământ”, finanțat din bugetele locale, precum și capitolelor bugetare „Sănătate”, „Asigurări și asistență socială</w:t>
      </w:r>
      <w:r w:rsidR="00282980" w:rsidRPr="00556AE8">
        <w:rPr>
          <w:rFonts w:ascii="Times New Roman" w:eastAsia="Calibri" w:hAnsi="Times New Roman" w:cs="Times New Roman"/>
          <w:sz w:val="24"/>
          <w:szCs w:val="24"/>
          <w:lang w:val="ro-RO" w:eastAsia="ro-RO"/>
        </w:rPr>
        <w:t xml:space="preserve">” și „Servicii publice de interes local sau județean, specializate”, cu personalitate juridică, înființate și organizate în subordinea consiliilor locale sau consiliului județean, după caz, prin hotărâri ale autorităților deliberative ale unităților administrativ-teritoriale respective, așa cum sunt definite la art. 28 alin. (2) lit a) din Legea serviciilor comunitare de utilități publice nr. 51/2006, republicată, cu modificările și completările ulterioare, indiferent de sursa de finanțare, prin care ni se comunică numărul maxim de posturi aferent Unității Administrativ-Teritoriale comuna Gohor și anume </w:t>
      </w:r>
      <w:r w:rsidR="00282980" w:rsidRPr="00556AE8">
        <w:rPr>
          <w:rFonts w:ascii="Times New Roman" w:eastAsia="Calibri" w:hAnsi="Times New Roman" w:cs="Times New Roman"/>
          <w:b/>
          <w:bCs/>
          <w:sz w:val="24"/>
          <w:szCs w:val="24"/>
          <w:lang w:val="ro-RO" w:eastAsia="ro-RO"/>
        </w:rPr>
        <w:t>24 posturi</w:t>
      </w:r>
      <w:r w:rsidR="00282980" w:rsidRPr="00556AE8">
        <w:rPr>
          <w:rFonts w:ascii="Times New Roman" w:eastAsia="Calibri" w:hAnsi="Times New Roman" w:cs="Times New Roman"/>
          <w:sz w:val="24"/>
          <w:szCs w:val="24"/>
          <w:lang w:val="ro-RO" w:eastAsia="ro-RO"/>
        </w:rPr>
        <w:t>;</w:t>
      </w:r>
    </w:p>
    <w:p w14:paraId="6A27561E" w14:textId="0D998568" w:rsidR="00064839" w:rsidRPr="00556AE8" w:rsidRDefault="00CE21AC" w:rsidP="00556AE8">
      <w:pPr>
        <w:shd w:val="clear" w:color="auto" w:fill="FFFFFF"/>
        <w:spacing w:after="0"/>
        <w:ind w:firstLine="720"/>
        <w:jc w:val="both"/>
        <w:rPr>
          <w:rFonts w:ascii="Times New Roman" w:hAnsi="Times New Roman" w:cs="Times New Roman"/>
          <w:color w:val="000000"/>
          <w:sz w:val="24"/>
          <w:szCs w:val="24"/>
          <w:lang w:val="pt-BR"/>
        </w:rPr>
      </w:pPr>
      <w:r w:rsidRPr="00556AE8">
        <w:rPr>
          <w:rFonts w:ascii="Times New Roman" w:eastAsia="Calibri" w:hAnsi="Times New Roman" w:cs="Times New Roman"/>
          <w:sz w:val="24"/>
          <w:szCs w:val="24"/>
          <w:lang w:val="ro-RO" w:eastAsia="ro-RO"/>
        </w:rPr>
        <w:t>Potrivit</w:t>
      </w:r>
      <w:r w:rsidR="00282980" w:rsidRPr="00556AE8">
        <w:rPr>
          <w:rFonts w:ascii="Times New Roman" w:eastAsia="Calibri" w:hAnsi="Times New Roman" w:cs="Times New Roman"/>
          <w:sz w:val="24"/>
          <w:szCs w:val="24"/>
          <w:lang w:val="ro-RO" w:eastAsia="ro-RO"/>
        </w:rPr>
        <w:t xml:space="preserve"> </w:t>
      </w:r>
      <w:r w:rsidR="00E57E0C" w:rsidRPr="00556AE8">
        <w:rPr>
          <w:rFonts w:ascii="Times New Roman" w:hAnsi="Times New Roman" w:cs="Times New Roman"/>
          <w:color w:val="000000"/>
          <w:sz w:val="24"/>
          <w:szCs w:val="24"/>
          <w:lang w:val="pt-BR"/>
        </w:rPr>
        <w:t>H</w:t>
      </w:r>
      <w:r w:rsidR="00282980" w:rsidRPr="00556AE8">
        <w:rPr>
          <w:rFonts w:ascii="Times New Roman" w:hAnsi="Times New Roman" w:cs="Times New Roman"/>
          <w:color w:val="000000"/>
          <w:sz w:val="24"/>
          <w:szCs w:val="24"/>
          <w:lang w:val="pt-BR"/>
        </w:rPr>
        <w:t xml:space="preserve">otărârii </w:t>
      </w:r>
      <w:r w:rsidR="00E57E0C" w:rsidRPr="00556AE8">
        <w:rPr>
          <w:rFonts w:ascii="Times New Roman" w:hAnsi="Times New Roman" w:cs="Times New Roman"/>
          <w:color w:val="000000"/>
          <w:sz w:val="24"/>
          <w:szCs w:val="24"/>
          <w:lang w:val="pt-BR"/>
        </w:rPr>
        <w:t>C</w:t>
      </w:r>
      <w:r w:rsidR="00282980" w:rsidRPr="00556AE8">
        <w:rPr>
          <w:rFonts w:ascii="Times New Roman" w:hAnsi="Times New Roman" w:cs="Times New Roman"/>
          <w:color w:val="000000"/>
          <w:sz w:val="24"/>
          <w:szCs w:val="24"/>
          <w:lang w:val="pt-BR"/>
        </w:rPr>
        <w:t xml:space="preserve">onsiliului </w:t>
      </w:r>
      <w:r w:rsidR="00E57E0C" w:rsidRPr="00556AE8">
        <w:rPr>
          <w:rFonts w:ascii="Times New Roman" w:hAnsi="Times New Roman" w:cs="Times New Roman"/>
          <w:color w:val="000000"/>
          <w:sz w:val="24"/>
          <w:szCs w:val="24"/>
          <w:lang w:val="pt-BR"/>
        </w:rPr>
        <w:t>L</w:t>
      </w:r>
      <w:r w:rsidR="00282980" w:rsidRPr="00556AE8">
        <w:rPr>
          <w:rFonts w:ascii="Times New Roman" w:hAnsi="Times New Roman" w:cs="Times New Roman"/>
          <w:color w:val="000000"/>
          <w:sz w:val="24"/>
          <w:szCs w:val="24"/>
          <w:lang w:val="pt-BR"/>
        </w:rPr>
        <w:t>ocal Gohor cu nr</w:t>
      </w:r>
      <w:r w:rsidR="00E57E0C" w:rsidRPr="00556AE8">
        <w:rPr>
          <w:rFonts w:ascii="Times New Roman" w:hAnsi="Times New Roman" w:cs="Times New Roman"/>
          <w:color w:val="000000"/>
          <w:sz w:val="24"/>
          <w:szCs w:val="24"/>
          <w:lang w:val="pt-BR"/>
        </w:rPr>
        <w:t xml:space="preserve">. </w:t>
      </w:r>
      <w:r w:rsidRPr="00556AE8">
        <w:rPr>
          <w:rFonts w:ascii="Times New Roman" w:hAnsi="Times New Roman" w:cs="Times New Roman"/>
          <w:sz w:val="24"/>
          <w:szCs w:val="24"/>
          <w:lang w:val="pt-BR"/>
        </w:rPr>
        <w:t>13</w:t>
      </w:r>
      <w:r w:rsidR="00E57E0C" w:rsidRPr="00556AE8">
        <w:rPr>
          <w:rFonts w:ascii="Times New Roman" w:hAnsi="Times New Roman" w:cs="Times New Roman"/>
          <w:sz w:val="24"/>
          <w:szCs w:val="24"/>
          <w:lang w:val="pt-BR"/>
        </w:rPr>
        <w:t xml:space="preserve"> / </w:t>
      </w:r>
      <w:r w:rsidRPr="00556AE8">
        <w:rPr>
          <w:rFonts w:ascii="Times New Roman" w:hAnsi="Times New Roman" w:cs="Times New Roman"/>
          <w:sz w:val="24"/>
          <w:szCs w:val="24"/>
          <w:lang w:val="pt-BR"/>
        </w:rPr>
        <w:t>31</w:t>
      </w:r>
      <w:r w:rsidR="00E57E0C" w:rsidRPr="00556AE8">
        <w:rPr>
          <w:rFonts w:ascii="Times New Roman" w:hAnsi="Times New Roman" w:cs="Times New Roman"/>
          <w:sz w:val="24"/>
          <w:szCs w:val="24"/>
          <w:lang w:val="pt-BR"/>
        </w:rPr>
        <w:t>.</w:t>
      </w:r>
      <w:r w:rsidRPr="00556AE8">
        <w:rPr>
          <w:rFonts w:ascii="Times New Roman" w:hAnsi="Times New Roman" w:cs="Times New Roman"/>
          <w:sz w:val="24"/>
          <w:szCs w:val="24"/>
          <w:lang w:val="pt-BR"/>
        </w:rPr>
        <w:t>03</w:t>
      </w:r>
      <w:r w:rsidR="00E57E0C" w:rsidRPr="00556AE8">
        <w:rPr>
          <w:rFonts w:ascii="Times New Roman" w:hAnsi="Times New Roman" w:cs="Times New Roman"/>
          <w:sz w:val="24"/>
          <w:szCs w:val="24"/>
          <w:lang w:val="pt-BR"/>
        </w:rPr>
        <w:t>.202</w:t>
      </w:r>
      <w:r w:rsidRPr="00556AE8">
        <w:rPr>
          <w:rFonts w:ascii="Times New Roman" w:hAnsi="Times New Roman" w:cs="Times New Roman"/>
          <w:sz w:val="24"/>
          <w:szCs w:val="24"/>
          <w:lang w:val="pt-BR"/>
        </w:rPr>
        <w:t>5</w:t>
      </w:r>
      <w:r w:rsidR="00E57E0C" w:rsidRPr="00556AE8">
        <w:rPr>
          <w:rFonts w:ascii="Times New Roman" w:hAnsi="Times New Roman" w:cs="Times New Roman"/>
          <w:color w:val="000000"/>
          <w:sz w:val="24"/>
          <w:szCs w:val="24"/>
          <w:lang w:val="pt-BR"/>
        </w:rPr>
        <w:t xml:space="preserve"> privind modificarea Organigramei şi a Statului de funcţii pentru aparatul de specialitate al primarului comunei Gohor, județul Galați</w:t>
      </w:r>
      <w:r w:rsidRPr="00556AE8">
        <w:rPr>
          <w:rFonts w:ascii="Times New Roman" w:hAnsi="Times New Roman" w:cs="Times New Roman"/>
          <w:color w:val="000000"/>
          <w:sz w:val="24"/>
          <w:szCs w:val="24"/>
          <w:lang w:val="pt-BR"/>
        </w:rPr>
        <w:t xml:space="preserve">, </w:t>
      </w:r>
      <w:r w:rsidRPr="00556AE8">
        <w:rPr>
          <w:rFonts w:ascii="Times New Roman" w:hAnsi="Times New Roman" w:cs="Times New Roman"/>
          <w:b/>
          <w:bCs/>
          <w:color w:val="000000"/>
          <w:sz w:val="24"/>
          <w:szCs w:val="24"/>
          <w:highlight w:val="yellow"/>
          <w:lang w:val="pt-BR"/>
        </w:rPr>
        <w:t>numărul de posturi din Organigrama comunei Gohor este de 28, toate ocupate,</w:t>
      </w:r>
      <w:r w:rsidRPr="00556AE8">
        <w:rPr>
          <w:rFonts w:ascii="Times New Roman" w:hAnsi="Times New Roman" w:cs="Times New Roman"/>
          <w:color w:val="000000"/>
          <w:sz w:val="24"/>
          <w:szCs w:val="24"/>
          <w:lang w:val="pt-BR"/>
        </w:rPr>
        <w:t xml:space="preserve"> după cum urmează:</w:t>
      </w:r>
    </w:p>
    <w:p w14:paraId="07D10E06" w14:textId="77777777" w:rsidR="00CE21AC" w:rsidRPr="00556AE8" w:rsidRDefault="00CE21AC" w:rsidP="00556AE8">
      <w:pPr>
        <w:pStyle w:val="ListParagraph"/>
        <w:numPr>
          <w:ilvl w:val="0"/>
          <w:numId w:val="1"/>
        </w:numPr>
        <w:spacing w:line="276" w:lineRule="auto"/>
        <w:jc w:val="both"/>
        <w:rPr>
          <w:b/>
        </w:rPr>
      </w:pPr>
      <w:r w:rsidRPr="00556AE8">
        <w:rPr>
          <w:b/>
        </w:rPr>
        <w:t xml:space="preserve">Funcţii de demnitate publică  </w:t>
      </w:r>
      <w:r w:rsidRPr="00556AE8">
        <w:rPr>
          <w:b/>
          <w:color w:val="FF0000"/>
        </w:rPr>
        <w:t>-  2 -  Primar şi viceprimar (ocupate);</w:t>
      </w:r>
    </w:p>
    <w:p w14:paraId="7A13B725" w14:textId="77777777" w:rsidR="00CE21AC" w:rsidRPr="00556AE8" w:rsidRDefault="00CE21AC" w:rsidP="00556AE8">
      <w:pPr>
        <w:pStyle w:val="ListParagraph"/>
        <w:numPr>
          <w:ilvl w:val="0"/>
          <w:numId w:val="1"/>
        </w:numPr>
        <w:spacing w:line="276" w:lineRule="auto"/>
        <w:jc w:val="both"/>
        <w:rPr>
          <w:b/>
        </w:rPr>
      </w:pPr>
      <w:r w:rsidRPr="00556AE8">
        <w:rPr>
          <w:b/>
        </w:rPr>
        <w:t xml:space="preserve">Funcţie de conducere              </w:t>
      </w:r>
      <w:r w:rsidRPr="00556AE8">
        <w:rPr>
          <w:b/>
          <w:color w:val="FF0000"/>
        </w:rPr>
        <w:t>-  1 -   Secretar general comună (ocupat);</w:t>
      </w:r>
    </w:p>
    <w:p w14:paraId="616604C5" w14:textId="75121140" w:rsidR="00CE21AC" w:rsidRPr="00556AE8" w:rsidRDefault="00CE21AC" w:rsidP="00556AE8">
      <w:pPr>
        <w:pStyle w:val="ListParagraph"/>
        <w:numPr>
          <w:ilvl w:val="0"/>
          <w:numId w:val="1"/>
        </w:numPr>
        <w:spacing w:line="276" w:lineRule="auto"/>
        <w:jc w:val="both"/>
        <w:rPr>
          <w:b/>
        </w:rPr>
      </w:pPr>
      <w:r w:rsidRPr="00556AE8">
        <w:rPr>
          <w:b/>
        </w:rPr>
        <w:t xml:space="preserve">Compartimentul  registru agricol, fond funciar </w:t>
      </w:r>
      <w:r w:rsidRPr="00556AE8">
        <w:rPr>
          <w:b/>
          <w:color w:val="FF0000"/>
        </w:rPr>
        <w:t>- 3 functii publice de executie (</w:t>
      </w:r>
      <w:r w:rsidR="00776752">
        <w:rPr>
          <w:b/>
          <w:color w:val="FF0000"/>
        </w:rPr>
        <w:t>3</w:t>
      </w:r>
      <w:r w:rsidRPr="00556AE8">
        <w:rPr>
          <w:b/>
          <w:color w:val="FF0000"/>
        </w:rPr>
        <w:t xml:space="preserve"> ocupate);</w:t>
      </w:r>
    </w:p>
    <w:p w14:paraId="21D1DD00" w14:textId="77777777" w:rsidR="00CE21AC" w:rsidRPr="00556AE8" w:rsidRDefault="00CE21AC" w:rsidP="00556AE8">
      <w:pPr>
        <w:pStyle w:val="ListParagraph"/>
        <w:numPr>
          <w:ilvl w:val="0"/>
          <w:numId w:val="1"/>
        </w:numPr>
        <w:spacing w:line="276" w:lineRule="auto"/>
        <w:jc w:val="both"/>
        <w:rPr>
          <w:b/>
        </w:rPr>
      </w:pPr>
      <w:r w:rsidRPr="00556AE8">
        <w:rPr>
          <w:b/>
        </w:rPr>
        <w:t xml:space="preserve">Compartiment asistenţă socială  </w:t>
      </w:r>
      <w:r w:rsidRPr="00556AE8">
        <w:rPr>
          <w:b/>
          <w:color w:val="FF0000"/>
        </w:rPr>
        <w:t xml:space="preserve">- 1 funcţie publică de execuţie ocupată, </w:t>
      </w:r>
      <w:r w:rsidRPr="00556AE8">
        <w:rPr>
          <w:b/>
          <w:i/>
          <w:color w:val="FF0000"/>
        </w:rPr>
        <w:t>1 post contractual ocupat;</w:t>
      </w:r>
    </w:p>
    <w:p w14:paraId="0B17FDE7" w14:textId="77777777" w:rsidR="00CE21AC" w:rsidRPr="00556AE8" w:rsidRDefault="00CE21AC" w:rsidP="00556AE8">
      <w:pPr>
        <w:pStyle w:val="ListParagraph"/>
        <w:numPr>
          <w:ilvl w:val="0"/>
          <w:numId w:val="1"/>
        </w:numPr>
        <w:spacing w:line="276" w:lineRule="auto"/>
        <w:jc w:val="both"/>
        <w:rPr>
          <w:b/>
          <w:color w:val="FF0000"/>
        </w:rPr>
      </w:pPr>
      <w:r w:rsidRPr="00556AE8">
        <w:rPr>
          <w:b/>
        </w:rPr>
        <w:t xml:space="preserve">Compartiment  financiar – contabil, imp. și taxe -  </w:t>
      </w:r>
      <w:r w:rsidRPr="00556AE8">
        <w:rPr>
          <w:b/>
          <w:color w:val="FF0000"/>
        </w:rPr>
        <w:t xml:space="preserve">4 - funcţii publice de execuţie </w:t>
      </w:r>
      <w:r w:rsidRPr="00556AE8">
        <w:rPr>
          <w:b/>
          <w:i/>
          <w:color w:val="FF0000"/>
        </w:rPr>
        <w:t>(4 posturi  ocupate);</w:t>
      </w:r>
    </w:p>
    <w:p w14:paraId="32744389" w14:textId="77777777" w:rsidR="00CE21AC" w:rsidRPr="00556AE8" w:rsidRDefault="00CE21AC" w:rsidP="00556AE8">
      <w:pPr>
        <w:pStyle w:val="ListParagraph"/>
        <w:numPr>
          <w:ilvl w:val="0"/>
          <w:numId w:val="1"/>
        </w:numPr>
        <w:spacing w:line="276" w:lineRule="auto"/>
        <w:jc w:val="both"/>
        <w:rPr>
          <w:b/>
          <w:color w:val="FF0000"/>
        </w:rPr>
      </w:pPr>
      <w:r w:rsidRPr="00556AE8">
        <w:rPr>
          <w:b/>
        </w:rPr>
        <w:t xml:space="preserve">Compartiment achiziții publice </w:t>
      </w:r>
      <w:r w:rsidRPr="00556AE8">
        <w:rPr>
          <w:b/>
        </w:rPr>
        <w:tab/>
      </w:r>
      <w:r w:rsidRPr="00556AE8">
        <w:rPr>
          <w:b/>
        </w:rPr>
        <w:tab/>
      </w:r>
      <w:r w:rsidRPr="00556AE8">
        <w:rPr>
          <w:b/>
          <w:color w:val="FF0000"/>
        </w:rPr>
        <w:t>– 1 funcție publică de execuție ocupată;</w:t>
      </w:r>
    </w:p>
    <w:p w14:paraId="314FB696" w14:textId="77777777" w:rsidR="00CE21AC" w:rsidRPr="00556AE8" w:rsidRDefault="00CE21AC" w:rsidP="00556AE8">
      <w:pPr>
        <w:pStyle w:val="ListParagraph"/>
        <w:numPr>
          <w:ilvl w:val="0"/>
          <w:numId w:val="1"/>
        </w:numPr>
        <w:spacing w:line="276" w:lineRule="auto"/>
        <w:jc w:val="both"/>
        <w:rPr>
          <w:b/>
        </w:rPr>
      </w:pPr>
      <w:r w:rsidRPr="00556AE8">
        <w:rPr>
          <w:b/>
        </w:rPr>
        <w:t>Compartiment juridic</w:t>
      </w:r>
      <w:r w:rsidRPr="00556AE8">
        <w:rPr>
          <w:b/>
        </w:rPr>
        <w:tab/>
      </w:r>
      <w:r w:rsidRPr="00556AE8">
        <w:rPr>
          <w:b/>
        </w:rPr>
        <w:tab/>
        <w:t xml:space="preserve">                       </w:t>
      </w:r>
      <w:r w:rsidRPr="00556AE8">
        <w:rPr>
          <w:b/>
        </w:rPr>
        <w:tab/>
      </w:r>
      <w:r w:rsidRPr="00556AE8">
        <w:rPr>
          <w:b/>
          <w:color w:val="FF0000"/>
        </w:rPr>
        <w:t>- 1 – funcţie publică de execuţie, ocupată;</w:t>
      </w:r>
    </w:p>
    <w:p w14:paraId="5A1C6DD6" w14:textId="77777777" w:rsidR="00CE21AC" w:rsidRPr="00556AE8" w:rsidRDefault="00CE21AC" w:rsidP="00556AE8">
      <w:pPr>
        <w:pStyle w:val="ListParagraph"/>
        <w:numPr>
          <w:ilvl w:val="0"/>
          <w:numId w:val="1"/>
        </w:numPr>
        <w:spacing w:line="276" w:lineRule="auto"/>
        <w:jc w:val="both"/>
        <w:rPr>
          <w:b/>
          <w:color w:val="FF0000"/>
        </w:rPr>
      </w:pPr>
      <w:r w:rsidRPr="00556AE8">
        <w:rPr>
          <w:b/>
        </w:rPr>
        <w:t>Compartiement resurse umane și relații publice și relații cu publicul</w:t>
      </w:r>
      <w:r w:rsidRPr="00556AE8">
        <w:rPr>
          <w:b/>
        </w:rPr>
        <w:tab/>
      </w:r>
      <w:r w:rsidRPr="00556AE8">
        <w:rPr>
          <w:b/>
          <w:color w:val="FF0000"/>
        </w:rPr>
        <w:t>- 1 funcție publică de execuție – ocupată;</w:t>
      </w:r>
    </w:p>
    <w:p w14:paraId="0FAE8050" w14:textId="77777777" w:rsidR="00CE21AC" w:rsidRPr="00556AE8" w:rsidRDefault="00CE21AC" w:rsidP="00556AE8">
      <w:pPr>
        <w:pStyle w:val="ListParagraph"/>
        <w:numPr>
          <w:ilvl w:val="0"/>
          <w:numId w:val="1"/>
        </w:numPr>
        <w:spacing w:line="276" w:lineRule="auto"/>
        <w:rPr>
          <w:b/>
        </w:rPr>
      </w:pPr>
      <w:r w:rsidRPr="00556AE8">
        <w:rPr>
          <w:b/>
        </w:rPr>
        <w:t xml:space="preserve">Serviciu Voluntar pt. Situaţii de Urgenţă           </w:t>
      </w:r>
      <w:r w:rsidRPr="00556AE8">
        <w:rPr>
          <w:b/>
          <w:color w:val="FF0000"/>
        </w:rPr>
        <w:t>- 2 posturi  - ocupate;</w:t>
      </w:r>
    </w:p>
    <w:p w14:paraId="347D412C" w14:textId="77777777" w:rsidR="00CE21AC" w:rsidRPr="00556AE8" w:rsidRDefault="00CE21AC" w:rsidP="00556AE8">
      <w:pPr>
        <w:pStyle w:val="ListParagraph"/>
        <w:numPr>
          <w:ilvl w:val="0"/>
          <w:numId w:val="1"/>
        </w:numPr>
        <w:spacing w:line="276" w:lineRule="auto"/>
        <w:jc w:val="both"/>
        <w:rPr>
          <w:b/>
        </w:rPr>
      </w:pPr>
      <w:r w:rsidRPr="00556AE8">
        <w:rPr>
          <w:b/>
        </w:rPr>
        <w:t>Compartiment administrativ</w:t>
      </w:r>
    </w:p>
    <w:p w14:paraId="443A1318" w14:textId="77777777" w:rsidR="00CE21AC" w:rsidRPr="00556AE8" w:rsidRDefault="00CE21AC" w:rsidP="00556AE8">
      <w:pPr>
        <w:pStyle w:val="ListParagraph"/>
        <w:spacing w:line="276" w:lineRule="auto"/>
        <w:jc w:val="both"/>
        <w:rPr>
          <w:b/>
          <w:color w:val="FF0000"/>
        </w:rPr>
      </w:pPr>
      <w:r w:rsidRPr="00556AE8">
        <w:rPr>
          <w:b/>
        </w:rPr>
        <w:t>– urmărire servicii publice locale</w:t>
      </w:r>
      <w:r w:rsidRPr="00556AE8">
        <w:rPr>
          <w:b/>
        </w:rPr>
        <w:tab/>
      </w:r>
      <w:r w:rsidRPr="00556AE8">
        <w:rPr>
          <w:b/>
        </w:rPr>
        <w:tab/>
      </w:r>
      <w:r w:rsidRPr="00556AE8">
        <w:rPr>
          <w:b/>
          <w:color w:val="FF0000"/>
        </w:rPr>
        <w:t>- 4 posturi – 4 ocupate;</w:t>
      </w:r>
    </w:p>
    <w:p w14:paraId="02FB5EF5" w14:textId="77777777" w:rsidR="00CE21AC" w:rsidRPr="00556AE8" w:rsidRDefault="00CE21AC" w:rsidP="00556AE8">
      <w:pPr>
        <w:pStyle w:val="ListParagraph"/>
        <w:numPr>
          <w:ilvl w:val="0"/>
          <w:numId w:val="1"/>
        </w:numPr>
        <w:spacing w:line="276" w:lineRule="auto"/>
        <w:jc w:val="both"/>
        <w:rPr>
          <w:b/>
          <w:color w:val="FF0000"/>
        </w:rPr>
      </w:pPr>
      <w:r w:rsidRPr="00556AE8">
        <w:rPr>
          <w:b/>
        </w:rPr>
        <w:lastRenderedPageBreak/>
        <w:t xml:space="preserve">Cabinetul primarului      </w:t>
      </w:r>
      <w:r w:rsidRPr="00556AE8">
        <w:rPr>
          <w:b/>
        </w:rPr>
        <w:tab/>
      </w:r>
      <w:r w:rsidRPr="00556AE8">
        <w:rPr>
          <w:b/>
        </w:rPr>
        <w:tab/>
      </w:r>
      <w:r w:rsidRPr="00556AE8">
        <w:rPr>
          <w:b/>
        </w:rPr>
        <w:tab/>
      </w:r>
      <w:r w:rsidRPr="00556AE8">
        <w:rPr>
          <w:b/>
          <w:color w:val="FF0000"/>
        </w:rPr>
        <w:t xml:space="preserve"> - 1 post - ocupat;</w:t>
      </w:r>
    </w:p>
    <w:p w14:paraId="00768B50" w14:textId="62EAF61C" w:rsidR="00CE21AC" w:rsidRPr="00556AE8" w:rsidRDefault="00CE21AC" w:rsidP="00556AE8">
      <w:pPr>
        <w:pStyle w:val="ListParagraph"/>
        <w:numPr>
          <w:ilvl w:val="0"/>
          <w:numId w:val="1"/>
        </w:numPr>
        <w:spacing w:line="276" w:lineRule="auto"/>
        <w:jc w:val="both"/>
        <w:rPr>
          <w:b/>
          <w:color w:val="FF0000"/>
        </w:rPr>
      </w:pPr>
      <w:r w:rsidRPr="00556AE8">
        <w:rPr>
          <w:b/>
        </w:rPr>
        <w:t xml:space="preserve">Compartiment cultură </w:t>
      </w:r>
      <w:r w:rsidRPr="00556AE8">
        <w:rPr>
          <w:b/>
        </w:rPr>
        <w:tab/>
      </w:r>
      <w:r w:rsidRPr="00556AE8">
        <w:rPr>
          <w:b/>
        </w:rPr>
        <w:tab/>
      </w:r>
      <w:r w:rsidRPr="00556AE8">
        <w:rPr>
          <w:b/>
        </w:rPr>
        <w:tab/>
        <w:t xml:space="preserve"> </w:t>
      </w:r>
      <w:r w:rsidRPr="00556AE8">
        <w:rPr>
          <w:b/>
        </w:rPr>
        <w:tab/>
      </w:r>
      <w:r w:rsidRPr="00556AE8">
        <w:rPr>
          <w:b/>
          <w:color w:val="FF0000"/>
        </w:rPr>
        <w:t>- 1 post – ocupat;</w:t>
      </w:r>
    </w:p>
    <w:p w14:paraId="5ECB3948" w14:textId="77777777" w:rsidR="00CE21AC" w:rsidRPr="00556AE8" w:rsidRDefault="00CE21AC" w:rsidP="00556AE8">
      <w:pPr>
        <w:pStyle w:val="ListParagraph"/>
        <w:numPr>
          <w:ilvl w:val="0"/>
          <w:numId w:val="1"/>
        </w:numPr>
        <w:spacing w:line="276" w:lineRule="auto"/>
        <w:jc w:val="both"/>
        <w:rPr>
          <w:b/>
          <w:i/>
        </w:rPr>
      </w:pPr>
      <w:r w:rsidRPr="00556AE8">
        <w:rPr>
          <w:b/>
        </w:rPr>
        <w:t xml:space="preserve">Compartiment Politie locală </w:t>
      </w:r>
      <w:r w:rsidRPr="00556AE8">
        <w:rPr>
          <w:b/>
        </w:rPr>
        <w:tab/>
      </w:r>
      <w:r w:rsidRPr="00556AE8">
        <w:rPr>
          <w:b/>
          <w:i/>
        </w:rPr>
        <w:tab/>
      </w:r>
      <w:r w:rsidRPr="00556AE8">
        <w:rPr>
          <w:b/>
          <w:i/>
        </w:rPr>
        <w:tab/>
      </w:r>
      <w:r w:rsidRPr="00556AE8">
        <w:rPr>
          <w:b/>
          <w:i/>
          <w:color w:val="FF0000"/>
        </w:rPr>
        <w:t>– 3 posturi  – ocupate;</w:t>
      </w:r>
    </w:p>
    <w:p w14:paraId="356158FE" w14:textId="77777777" w:rsidR="00CE21AC" w:rsidRPr="00556AE8" w:rsidRDefault="00CE21AC" w:rsidP="00556AE8">
      <w:pPr>
        <w:pStyle w:val="ListParagraph"/>
        <w:numPr>
          <w:ilvl w:val="0"/>
          <w:numId w:val="1"/>
        </w:numPr>
        <w:spacing w:line="276" w:lineRule="auto"/>
        <w:jc w:val="both"/>
        <w:rPr>
          <w:b/>
          <w:i/>
        </w:rPr>
      </w:pPr>
      <w:r w:rsidRPr="00556AE8">
        <w:rPr>
          <w:b/>
        </w:rPr>
        <w:t>Compartiment asistență medicală comunitară</w:t>
      </w:r>
      <w:r w:rsidRPr="00556AE8">
        <w:rPr>
          <w:b/>
          <w:i/>
        </w:rPr>
        <w:t xml:space="preserve"> </w:t>
      </w:r>
      <w:r w:rsidRPr="00556AE8">
        <w:rPr>
          <w:b/>
          <w:i/>
          <w:color w:val="FF0000"/>
        </w:rPr>
        <w:t>– 1 post – ocupat;</w:t>
      </w:r>
    </w:p>
    <w:p w14:paraId="2329878D" w14:textId="77777777" w:rsidR="00393D4C" w:rsidRPr="00556AE8" w:rsidRDefault="00CE21AC" w:rsidP="00556AE8">
      <w:pPr>
        <w:pStyle w:val="ListParagraph"/>
        <w:numPr>
          <w:ilvl w:val="0"/>
          <w:numId w:val="1"/>
        </w:numPr>
        <w:spacing w:line="276" w:lineRule="auto"/>
        <w:jc w:val="both"/>
        <w:rPr>
          <w:b/>
          <w:i/>
          <w:color w:val="FF0000"/>
        </w:rPr>
      </w:pPr>
      <w:r w:rsidRPr="00556AE8">
        <w:rPr>
          <w:b/>
        </w:rPr>
        <w:t>Cămin cultural – Instituție publică cu personalitate juridică în subordinea Consiliului Local Gohor:</w:t>
      </w:r>
      <w:r w:rsidRPr="00556AE8">
        <w:rPr>
          <w:b/>
        </w:rPr>
        <w:tab/>
      </w:r>
      <w:r w:rsidRPr="00556AE8">
        <w:rPr>
          <w:b/>
        </w:rPr>
        <w:tab/>
      </w:r>
      <w:r w:rsidRPr="00556AE8">
        <w:rPr>
          <w:b/>
        </w:rPr>
        <w:tab/>
      </w:r>
      <w:r w:rsidRPr="00556AE8">
        <w:rPr>
          <w:b/>
        </w:rPr>
        <w:tab/>
      </w:r>
      <w:r w:rsidRPr="00556AE8">
        <w:rPr>
          <w:b/>
          <w:i/>
          <w:color w:val="FF0000"/>
        </w:rPr>
        <w:t>– 1 post Director Cămin cultural ocupat.</w:t>
      </w:r>
    </w:p>
    <w:p w14:paraId="0E174E25" w14:textId="6E1C4BA7" w:rsidR="00796142" w:rsidRPr="00556AE8" w:rsidRDefault="00496BEB" w:rsidP="00556AE8">
      <w:pPr>
        <w:ind w:firstLine="720"/>
        <w:jc w:val="both"/>
        <w:rPr>
          <w:rFonts w:ascii="Times New Roman" w:eastAsia="Arial Unicode MS" w:hAnsi="Times New Roman" w:cs="Times New Roman"/>
          <w:color w:val="000000"/>
          <w:sz w:val="24"/>
          <w:szCs w:val="24"/>
          <w:u w:color="000000"/>
          <w:bdr w:val="nil"/>
          <w:lang w:val="pt-BR"/>
        </w:rPr>
      </w:pPr>
      <w:r w:rsidRPr="00556AE8">
        <w:rPr>
          <w:rFonts w:ascii="Times New Roman" w:hAnsi="Times New Roman" w:cs="Times New Roman"/>
          <w:bCs/>
          <w:sz w:val="24"/>
          <w:szCs w:val="24"/>
          <w:lang w:val="pt-BR"/>
        </w:rPr>
        <w:t>Conform</w:t>
      </w:r>
      <w:r w:rsidR="00393D4C" w:rsidRPr="00556AE8">
        <w:rPr>
          <w:rFonts w:ascii="Times New Roman" w:hAnsi="Times New Roman" w:cs="Times New Roman"/>
          <w:bCs/>
          <w:sz w:val="24"/>
          <w:szCs w:val="24"/>
          <w:lang w:val="pt-BR"/>
        </w:rPr>
        <w:t xml:space="preserve"> art.</w:t>
      </w:r>
      <w:r w:rsidRPr="00556AE8">
        <w:rPr>
          <w:rFonts w:ascii="Times New Roman" w:eastAsia="Arial Unicode MS" w:hAnsi="Times New Roman" w:cs="Times New Roman"/>
          <w:color w:val="000000"/>
          <w:sz w:val="24"/>
          <w:szCs w:val="24"/>
          <w:u w:color="000000"/>
          <w:bdr w:val="nil"/>
          <w:lang w:val="pt-BR"/>
        </w:rPr>
        <w:t xml:space="preserve"> III. </w:t>
      </w:r>
      <w:r w:rsidR="00393D4C" w:rsidRPr="00556AE8">
        <w:rPr>
          <w:rFonts w:ascii="Times New Roman" w:eastAsia="Arial Unicode MS" w:hAnsi="Times New Roman" w:cs="Times New Roman"/>
          <w:color w:val="000000"/>
          <w:sz w:val="24"/>
          <w:szCs w:val="24"/>
          <w:u w:color="000000"/>
          <w:bdr w:val="nil"/>
          <w:lang w:val="pt-BR"/>
        </w:rPr>
        <w:t>–</w:t>
      </w:r>
      <w:r w:rsidRPr="00556AE8">
        <w:rPr>
          <w:rFonts w:ascii="Times New Roman" w:eastAsia="Arial Unicode MS" w:hAnsi="Times New Roman" w:cs="Times New Roman"/>
          <w:color w:val="000000"/>
          <w:sz w:val="24"/>
          <w:szCs w:val="24"/>
          <w:u w:color="000000"/>
          <w:bdr w:val="nil"/>
          <w:lang w:val="pt-BR"/>
        </w:rPr>
        <w:t xml:space="preserve"> </w:t>
      </w:r>
      <w:r w:rsidR="00393D4C" w:rsidRPr="00556AE8">
        <w:rPr>
          <w:rFonts w:ascii="Times New Roman" w:eastAsia="Arial Unicode MS" w:hAnsi="Times New Roman" w:cs="Times New Roman"/>
          <w:color w:val="000000"/>
          <w:sz w:val="24"/>
          <w:szCs w:val="24"/>
          <w:u w:color="000000"/>
          <w:bdr w:val="nil"/>
          <w:lang w:val="pt-BR"/>
        </w:rPr>
        <w:t xml:space="preserve">din Ordonanța de Urgență a Guvernului cu nr. 63/2010 </w:t>
      </w:r>
      <w:r w:rsidR="00796142" w:rsidRPr="00556AE8">
        <w:rPr>
          <w:rFonts w:ascii="Times New Roman" w:eastAsia="Arial Unicode MS" w:hAnsi="Times New Roman" w:cs="Times New Roman"/>
          <w:color w:val="000000"/>
          <w:sz w:val="24"/>
          <w:szCs w:val="24"/>
          <w:u w:color="000000"/>
          <w:bdr w:val="nil"/>
          <w:lang w:val="pt-BR"/>
        </w:rPr>
        <w:t>pentru modificarea şi completarea Legii nr. 273/2006 privind finanţele publice locale, precum şi pentru stabilirea unor măsuri financiare,</w:t>
      </w:r>
      <w:r w:rsidR="00796142" w:rsidRPr="00556AE8">
        <w:rPr>
          <w:rFonts w:ascii="Times New Roman" w:eastAsia="Calibri" w:hAnsi="Times New Roman" w:cs="Times New Roman"/>
          <w:b/>
          <w:i/>
          <w:color w:val="FF0000"/>
          <w:sz w:val="24"/>
          <w:szCs w:val="24"/>
          <w:lang w:val="ro-RO"/>
        </w:rPr>
        <w:t xml:space="preserve"> </w:t>
      </w:r>
      <w:r w:rsidR="00796142" w:rsidRPr="00B127CB">
        <w:rPr>
          <w:rFonts w:ascii="Times New Roman" w:eastAsia="Calibri" w:hAnsi="Times New Roman" w:cs="Times New Roman"/>
          <w:b/>
          <w:i/>
          <w:color w:val="000000" w:themeColor="text1"/>
          <w:sz w:val="24"/>
          <w:szCs w:val="24"/>
          <w:lang w:val="ro-RO"/>
        </w:rPr>
        <w:t>„</w:t>
      </w:r>
      <w:r w:rsidRPr="00556AE8">
        <w:rPr>
          <w:rFonts w:ascii="Times New Roman" w:eastAsia="Arial Unicode MS" w:hAnsi="Times New Roman" w:cs="Times New Roman"/>
          <w:color w:val="000000"/>
          <w:sz w:val="24"/>
          <w:szCs w:val="24"/>
          <w:u w:color="000000"/>
          <w:bdr w:val="nil"/>
          <w:lang w:val="pt-BR"/>
        </w:rPr>
        <w:t xml:space="preserve">(1) </w:t>
      </w:r>
      <w:r w:rsidRPr="00556AE8">
        <w:rPr>
          <w:rFonts w:ascii="Times New Roman" w:eastAsia="Arial Unicode MS" w:hAnsi="Times New Roman" w:cs="Times New Roman"/>
          <w:i/>
          <w:iCs/>
          <w:color w:val="000000"/>
          <w:sz w:val="24"/>
          <w:szCs w:val="24"/>
          <w:u w:color="000000"/>
          <w:bdr w:val="nil"/>
          <w:lang w:val="pt-BR"/>
        </w:rPr>
        <w:t xml:space="preserve">Pentru îndeplinirea atribuţiilor prevăzute de lege, la stabilirea numărului de posturi </w:t>
      </w:r>
      <w:r w:rsidRPr="00556AE8">
        <w:rPr>
          <w:rFonts w:ascii="Times New Roman" w:eastAsia="Arial Unicode MS" w:hAnsi="Times New Roman" w:cs="Times New Roman"/>
          <w:i/>
          <w:iCs/>
          <w:color w:val="000000"/>
          <w:sz w:val="24"/>
          <w:szCs w:val="24"/>
          <w:u w:val="single" w:color="000000"/>
          <w:bdr w:val="nil"/>
          <w:lang w:val="pt-BR"/>
        </w:rPr>
        <w:t>din aparatul de specialitate al primarului</w:t>
      </w:r>
      <w:r w:rsidRPr="00556AE8">
        <w:rPr>
          <w:rFonts w:ascii="Times New Roman" w:eastAsia="Arial Unicode MS" w:hAnsi="Times New Roman" w:cs="Times New Roman"/>
          <w:i/>
          <w:iCs/>
          <w:color w:val="000000"/>
          <w:sz w:val="24"/>
          <w:szCs w:val="24"/>
          <w:u w:color="000000"/>
          <w:bdr w:val="nil"/>
          <w:lang w:val="pt-BR"/>
        </w:rPr>
        <w:t xml:space="preserve">, aparatul de specialitate al consiliului judeţean, </w:t>
      </w:r>
      <w:r w:rsidRPr="00556AE8">
        <w:rPr>
          <w:rFonts w:ascii="Times New Roman" w:eastAsia="Arial Unicode MS" w:hAnsi="Times New Roman" w:cs="Times New Roman"/>
          <w:i/>
          <w:iCs/>
          <w:color w:val="000000"/>
          <w:sz w:val="24"/>
          <w:szCs w:val="24"/>
          <w:u w:val="single"/>
          <w:bdr w:val="nil"/>
          <w:lang w:val="pt-BR"/>
        </w:rPr>
        <w:t>precum şi din instituţiile publice locale înfiinţate prin hotărâri ale autorităţilor deliberative</w:t>
      </w:r>
      <w:r w:rsidRPr="00556AE8">
        <w:rPr>
          <w:rFonts w:ascii="Times New Roman" w:eastAsia="Arial Unicode MS" w:hAnsi="Times New Roman" w:cs="Times New Roman"/>
          <w:i/>
          <w:iCs/>
          <w:color w:val="000000"/>
          <w:sz w:val="24"/>
          <w:szCs w:val="24"/>
          <w:u w:color="000000"/>
          <w:bdr w:val="nil"/>
          <w:lang w:val="pt-BR"/>
        </w:rPr>
        <w:t xml:space="preserve">, autorităţile administraţiei publice locale se încadrează în numărul maxim de posturi determinat potrivit </w:t>
      </w:r>
      <w:r>
        <w:fldChar w:fldCharType="begin"/>
      </w:r>
      <w:r w:rsidRPr="00D11FF9">
        <w:rPr>
          <w:lang w:val="pt-BR"/>
        </w:rPr>
        <w:instrText>HYPERLINK "unsaved://LexNavigator.htm" \l "ANEXA"</w:instrText>
      </w:r>
      <w:r>
        <w:fldChar w:fldCharType="separate"/>
      </w:r>
      <w:r w:rsidRPr="00556AE8">
        <w:rPr>
          <w:rStyle w:val="Hyperlink"/>
          <w:rFonts w:ascii="Times New Roman" w:hAnsi="Times New Roman" w:cs="Times New Roman"/>
          <w:i/>
          <w:iCs/>
          <w:sz w:val="24"/>
          <w:szCs w:val="24"/>
          <w:lang w:val="pt-BR"/>
        </w:rPr>
        <w:t>anexei</w:t>
      </w:r>
      <w:r>
        <w:fldChar w:fldCharType="end"/>
      </w:r>
      <w:r w:rsidRPr="00556AE8">
        <w:rPr>
          <w:rFonts w:ascii="Times New Roman" w:eastAsia="Arial Unicode MS" w:hAnsi="Times New Roman" w:cs="Times New Roman"/>
          <w:i/>
          <w:iCs/>
          <w:color w:val="000000"/>
          <w:sz w:val="24"/>
          <w:szCs w:val="24"/>
          <w:u w:color="000000"/>
          <w:bdr w:val="nil"/>
          <w:lang w:val="pt-BR"/>
        </w:rPr>
        <w:t xml:space="preserve"> care face parte integrantă din prezenta ordonanţă de urgenţă</w:t>
      </w:r>
      <w:r w:rsidR="00A247FE" w:rsidRPr="00556AE8">
        <w:rPr>
          <w:rFonts w:ascii="Times New Roman" w:eastAsia="Arial Unicode MS" w:hAnsi="Times New Roman" w:cs="Times New Roman"/>
          <w:i/>
          <w:iCs/>
          <w:color w:val="000000"/>
          <w:sz w:val="24"/>
          <w:szCs w:val="24"/>
          <w:u w:color="000000"/>
          <w:bdr w:val="nil"/>
          <w:lang w:val="pt-BR"/>
        </w:rPr>
        <w:t>”.</w:t>
      </w:r>
      <w:r w:rsidRPr="00496BEB">
        <w:rPr>
          <w:rFonts w:ascii="Times New Roman" w:eastAsia="Arial Unicode MS" w:hAnsi="Times New Roman" w:cs="Times New Roman"/>
          <w:vanish/>
          <w:color w:val="000000"/>
          <w:sz w:val="24"/>
          <w:szCs w:val="24"/>
          <w:u w:color="000000"/>
          <w:bdr w:val="nil"/>
          <w:lang w:val="pt-BR"/>
        </w:rPr>
        <w:t xml:space="preserve">|[(2) Numărul maxim de posturi prevăzut la alin. (1) nu se aplică şi capitolelor bugetare "Învăţământ" şi "Asigurări şi asistenţă socială", finanţate din bugetele locale, precum şi capitolului bugetar "Sănătate",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(text original în vigoare până la 4 aprilie 2012) </w:t>
      </w:r>
      <w:r w:rsidRPr="00496BEB">
        <w:rPr>
          <w:rFonts w:ascii="Times New Roman" w:eastAsia="Arial Unicode MS" w:hAnsi="Times New Roman" w:cs="Times New Roman"/>
          <w:vanish/>
          <w:color w:val="000000"/>
          <w:sz w:val="24"/>
          <w:szCs w:val="24"/>
          <w:u w:color="000000"/>
          <w:bdr w:val="nil"/>
          <w:lang w:val="pt-BR"/>
        </w:rPr>
        <w:t xml:space="preserve">]| </w:t>
      </w:r>
      <w:r w:rsidRPr="00496BEB">
        <w:rPr>
          <w:rFonts w:ascii="Times New Roman" w:eastAsia="Arial Unicode MS" w:hAnsi="Times New Roman" w:cs="Times New Roman"/>
          <w:vanish/>
          <w:color w:val="000000"/>
          <w:sz w:val="24"/>
          <w:szCs w:val="24"/>
          <w:u w:color="000000"/>
          <w:bdr w:val="nil"/>
          <w:lang w:val="pt-BR"/>
        </w:rPr>
        <w:br/>
        <w:t xml:space="preserve">|[(2) Numărul maxim de posturi prevăzut la alin. (1) nu se aplică şi capitolului bugetar «Învăţământ», finanţat din bugetele locale, precum şi capitolelor bugetare «Sănătate» şi «Asigurări şi asistenţă socială»,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(alineat modificat prin art. I din </w:t>
      </w:r>
      <w:hyperlink r:id="rId5" w:history="1">
        <w:r w:rsidRPr="00496BEB">
          <w:rPr>
            <w:rStyle w:val="Hyperlink"/>
            <w:rFonts w:ascii="Times New Roman" w:hAnsi="Times New Roman" w:cs="Times New Roman"/>
            <w:i/>
            <w:iCs/>
            <w:vanish/>
            <w:sz w:val="24"/>
            <w:szCs w:val="24"/>
            <w:lang w:val="pt-BR"/>
          </w:rPr>
          <w:t>O.U.G. nr. 8/2012</w:t>
        </w:r>
      </w:hyperlink>
      <w:r w:rsidRPr="00496BEB">
        <w:rPr>
          <w:rFonts w:ascii="Times New Roman" w:eastAsia="Arial Unicode MS" w:hAnsi="Times New Roman" w:cs="Times New Roman"/>
          <w:i/>
          <w:iCs/>
          <w:vanish/>
          <w:color w:val="000000"/>
          <w:sz w:val="24"/>
          <w:szCs w:val="24"/>
          <w:u w:color="000000"/>
          <w:bdr w:val="nil"/>
          <w:lang w:val="pt-BR"/>
        </w:rPr>
        <w:t xml:space="preserve">, în vigoare de la 4 aprilie 2012 până la 29 septembrie 2014) </w:t>
      </w:r>
      <w:r w:rsidRPr="00496BEB">
        <w:rPr>
          <w:rFonts w:ascii="Times New Roman" w:eastAsia="Arial Unicode MS" w:hAnsi="Times New Roman" w:cs="Times New Roman"/>
          <w:vanish/>
          <w:color w:val="000000"/>
          <w:sz w:val="24"/>
          <w:szCs w:val="24"/>
          <w:u w:color="000000"/>
          <w:bdr w:val="nil"/>
          <w:lang w:val="pt-BR"/>
        </w:rPr>
        <w:t xml:space="preserve">]| </w:t>
      </w:r>
      <w:r w:rsidRPr="00496BEB">
        <w:rPr>
          <w:rFonts w:ascii="Times New Roman" w:eastAsia="Arial Unicode MS" w:hAnsi="Times New Roman" w:cs="Times New Roman"/>
          <w:vanish/>
          <w:color w:val="000000"/>
          <w:sz w:val="24"/>
          <w:szCs w:val="24"/>
          <w:u w:color="000000"/>
          <w:bdr w:val="nil"/>
          <w:lang w:val="pt-BR"/>
        </w:rPr>
        <w:br/>
        <w:t xml:space="preserve">|[(2) Numărul maxim de posturi prevăzut la alin. (1) nu se aplică capitolelor bugetare «Învăţământ», «Sănătate» şi «Asigurări şi asistenţă socială»,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(alineat modificat prin art. IV pct. 1 din </w:t>
      </w:r>
      <w:hyperlink r:id="rId6" w:history="1">
        <w:r w:rsidRPr="00496BEB">
          <w:rPr>
            <w:rStyle w:val="Hyperlink"/>
            <w:rFonts w:ascii="Times New Roman" w:hAnsi="Times New Roman" w:cs="Times New Roman"/>
            <w:i/>
            <w:iCs/>
            <w:vanish/>
            <w:sz w:val="24"/>
            <w:szCs w:val="24"/>
            <w:lang w:val="pt-BR"/>
          </w:rPr>
          <w:t>O.U.G. nr. 58/2014</w:t>
        </w:r>
      </w:hyperlink>
      <w:r w:rsidRPr="00496BEB">
        <w:rPr>
          <w:rFonts w:ascii="Times New Roman" w:eastAsia="Arial Unicode MS" w:hAnsi="Times New Roman" w:cs="Times New Roman"/>
          <w:i/>
          <w:iCs/>
          <w:vanish/>
          <w:color w:val="000000"/>
          <w:sz w:val="24"/>
          <w:szCs w:val="24"/>
          <w:u w:color="000000"/>
          <w:bdr w:val="nil"/>
          <w:lang w:val="pt-BR"/>
        </w:rPr>
        <w:t>, în vigoare de la 29 septembrie 2014 până la 3 august 2018)</w:t>
      </w:r>
      <w:r w:rsidRPr="00496BEB">
        <w:rPr>
          <w:rFonts w:ascii="Times New Roman" w:eastAsia="Arial Unicode MS" w:hAnsi="Times New Roman" w:cs="Times New Roman"/>
          <w:vanish/>
          <w:color w:val="000000"/>
          <w:sz w:val="24"/>
          <w:szCs w:val="24"/>
          <w:u w:color="000000"/>
          <w:bdr w:val="nil"/>
          <w:lang w:val="pt-BR"/>
        </w:rPr>
        <w:t xml:space="preserve"> ]| </w:t>
      </w:r>
      <w:r w:rsidRPr="00496BEB">
        <w:rPr>
          <w:rFonts w:ascii="Times New Roman" w:eastAsia="Arial Unicode MS" w:hAnsi="Times New Roman" w:cs="Times New Roman"/>
          <w:vanish/>
          <w:color w:val="000000"/>
          <w:sz w:val="24"/>
          <w:szCs w:val="24"/>
          <w:u w:color="000000"/>
          <w:bdr w:val="nil"/>
          <w:lang w:val="pt-BR"/>
        </w:rPr>
        <w:br/>
        <w:t xml:space="preserve">|[(2) Numărul maxim de posturi prevăzut la alin. (1) nu se aplică şi capitolului bugetar «Învăţământ» finanţat din bugetele locale, precum şi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 aşa cum sunt definite la art. 28 alin. (2) lit. a) din </w:t>
      </w:r>
      <w:hyperlink r:id="rId7" w:history="1">
        <w:r w:rsidRPr="00496BEB">
          <w:rPr>
            <w:rStyle w:val="Hyperlink"/>
            <w:rFonts w:ascii="Times New Roman" w:hAnsi="Times New Roman" w:cs="Times New Roman"/>
            <w:vanish/>
            <w:sz w:val="24"/>
            <w:szCs w:val="24"/>
            <w:lang w:val="pt-BR"/>
          </w:rPr>
          <w:t>Legea serviciilor comunitare de utilităţi publice nr. 51/2006</w:t>
        </w:r>
      </w:hyperlink>
      <w:r w:rsidRPr="00496BEB">
        <w:rPr>
          <w:rFonts w:ascii="Times New Roman" w:eastAsia="Arial Unicode MS" w:hAnsi="Times New Roman" w:cs="Times New Roman"/>
          <w:vanish/>
          <w:color w:val="000000"/>
          <w:sz w:val="24"/>
          <w:szCs w:val="24"/>
          <w:u w:color="000000"/>
          <w:bdr w:val="nil"/>
          <w:lang w:val="pt-BR"/>
        </w:rPr>
        <w:t xml:space="preserve">, republicată, cu modificările şi completările ulterioare, indiferent de sursa de finanţare. </w:t>
      </w:r>
      <w:r w:rsidRPr="00496BEB">
        <w:rPr>
          <w:rFonts w:ascii="Times New Roman" w:eastAsia="Arial Unicode MS" w:hAnsi="Times New Roman" w:cs="Times New Roman"/>
          <w:i/>
          <w:iCs/>
          <w:vanish/>
          <w:color w:val="000000"/>
          <w:sz w:val="24"/>
          <w:szCs w:val="24"/>
          <w:u w:color="000000"/>
          <w:bdr w:val="nil"/>
          <w:lang w:val="pt-BR"/>
        </w:rPr>
        <w:t xml:space="preserve">(alineat modificat prin art. unic din </w:t>
      </w:r>
      <w:hyperlink r:id="rId8" w:history="1">
        <w:r w:rsidRPr="00496BEB">
          <w:rPr>
            <w:rStyle w:val="Hyperlink"/>
            <w:rFonts w:ascii="Times New Roman" w:hAnsi="Times New Roman" w:cs="Times New Roman"/>
            <w:i/>
            <w:iCs/>
            <w:vanish/>
            <w:sz w:val="24"/>
            <w:szCs w:val="24"/>
            <w:lang w:val="pt-BR"/>
          </w:rPr>
          <w:t>Legea nr. 217/2018</w:t>
        </w:r>
      </w:hyperlink>
      <w:r w:rsidRPr="00496BEB">
        <w:rPr>
          <w:rFonts w:ascii="Times New Roman" w:eastAsia="Arial Unicode MS" w:hAnsi="Times New Roman" w:cs="Times New Roman"/>
          <w:i/>
          <w:iCs/>
          <w:vanish/>
          <w:color w:val="000000"/>
          <w:sz w:val="24"/>
          <w:szCs w:val="24"/>
          <w:u w:color="000000"/>
          <w:bdr w:val="nil"/>
          <w:lang w:val="pt-BR"/>
        </w:rPr>
        <w:t>, în vigoare de la 3 august 2018 până la 16 aprilie 2022)</w:t>
      </w:r>
      <w:r w:rsidRPr="00496BEB">
        <w:rPr>
          <w:rFonts w:ascii="Times New Roman" w:eastAsia="Arial Unicode MS" w:hAnsi="Times New Roman" w:cs="Times New Roman"/>
          <w:vanish/>
          <w:color w:val="000000"/>
          <w:sz w:val="24"/>
          <w:szCs w:val="24"/>
          <w:u w:color="000000"/>
          <w:bdr w:val="nil"/>
          <w:lang w:val="pt-BR"/>
        </w:rPr>
        <w:t xml:space="preserve"> ]| </w:t>
      </w:r>
    </w:p>
    <w:p w14:paraId="6FCB1965" w14:textId="6C959843" w:rsidR="00A11B57" w:rsidRPr="00556AE8" w:rsidRDefault="00796142" w:rsidP="00556AE8">
      <w:pPr>
        <w:ind w:firstLine="720"/>
        <w:jc w:val="both"/>
        <w:rPr>
          <w:rFonts w:ascii="Times New Roman" w:hAnsi="Times New Roman" w:cs="Times New Roman"/>
          <w:i/>
          <w:iCs/>
          <w:sz w:val="24"/>
          <w:szCs w:val="24"/>
          <w:lang w:val="pt-BR"/>
        </w:rPr>
      </w:pPr>
      <w:r w:rsidRPr="00556AE8">
        <w:rPr>
          <w:rFonts w:ascii="Times New Roman" w:eastAsia="Arial Unicode MS" w:hAnsi="Times New Roman" w:cs="Times New Roman"/>
          <w:color w:val="000000"/>
          <w:sz w:val="24"/>
          <w:szCs w:val="24"/>
          <w:u w:color="000000"/>
          <w:bdr w:val="nil"/>
          <w:lang w:val="pt-BR"/>
        </w:rPr>
        <w:t>Conform alineatului (2) al aceluiaș</w:t>
      </w:r>
      <w:r w:rsidR="00D11FF9">
        <w:rPr>
          <w:rFonts w:ascii="Times New Roman" w:eastAsia="Arial Unicode MS" w:hAnsi="Times New Roman" w:cs="Times New Roman"/>
          <w:color w:val="000000"/>
          <w:sz w:val="24"/>
          <w:szCs w:val="24"/>
          <w:u w:color="000000"/>
          <w:bdr w:val="nil"/>
          <w:lang w:val="pt-BR"/>
        </w:rPr>
        <w:t>i</w:t>
      </w:r>
      <w:r w:rsidRPr="00556AE8">
        <w:rPr>
          <w:rFonts w:ascii="Times New Roman" w:eastAsia="Arial Unicode MS" w:hAnsi="Times New Roman" w:cs="Times New Roman"/>
          <w:color w:val="000000"/>
          <w:sz w:val="24"/>
          <w:szCs w:val="24"/>
          <w:u w:color="000000"/>
          <w:bdr w:val="nil"/>
          <w:lang w:val="pt-BR"/>
        </w:rPr>
        <w:t xml:space="preserve"> articol, „</w:t>
      </w:r>
      <w:r w:rsidR="00496BEB" w:rsidRPr="00556AE8">
        <w:rPr>
          <w:rFonts w:ascii="Times New Roman" w:hAnsi="Times New Roman" w:cs="Times New Roman"/>
          <w:i/>
          <w:iCs/>
          <w:sz w:val="24"/>
          <w:szCs w:val="24"/>
          <w:lang w:val="pt-BR"/>
        </w:rPr>
        <w:t xml:space="preserve">Numărul maxim de posturi prevăzut la alin. (1) nu se aplică şi capitolului bugetar «Învăţământ» finanţat din bugetele locale, din capitolul «Cultură» instituţiilor şi companiilor de spectacole sau concerte înfiinţate prin hotărâri ale autorităţilor deliberative ale unităţilor administrativ - teritoriale, organizate în temeiul </w:t>
      </w:r>
      <w:hyperlink r:id="rId9" w:history="1">
        <w:r w:rsidR="00496BEB" w:rsidRPr="00556AE8">
          <w:rPr>
            <w:rStyle w:val="Hyperlink"/>
            <w:rFonts w:ascii="Times New Roman" w:hAnsi="Times New Roman" w:cs="Times New Roman"/>
            <w:i/>
            <w:iCs/>
            <w:sz w:val="24"/>
            <w:szCs w:val="24"/>
            <w:lang w:val="pt-BR"/>
          </w:rPr>
          <w:t>Ordonanţei Guvernului nr. 21/2007</w:t>
        </w:r>
      </w:hyperlink>
      <w:r w:rsidR="00496BEB" w:rsidRPr="00556AE8">
        <w:rPr>
          <w:rFonts w:ascii="Times New Roman" w:hAnsi="Times New Roman" w:cs="Times New Roman"/>
          <w:i/>
          <w:iCs/>
          <w:sz w:val="24"/>
          <w:szCs w:val="24"/>
          <w:lang w:val="pt-BR"/>
        </w:rPr>
        <w:t xml:space="preserve"> privind instituţiile şi companiile de spectacole sau concerte, precum şi desfăşurarea activităţii de impresariat artistic, aprobată cu modificări şi completări prin </w:t>
      </w:r>
      <w:hyperlink r:id="rId10" w:history="1">
        <w:r w:rsidR="00496BEB" w:rsidRPr="00556AE8">
          <w:rPr>
            <w:rStyle w:val="Hyperlink"/>
            <w:rFonts w:ascii="Times New Roman" w:hAnsi="Times New Roman" w:cs="Times New Roman"/>
            <w:i/>
            <w:iCs/>
            <w:sz w:val="24"/>
            <w:szCs w:val="24"/>
            <w:lang w:val="pt-BR"/>
          </w:rPr>
          <w:t>Legea nr. 353/2007</w:t>
        </w:r>
      </w:hyperlink>
      <w:r w:rsidR="00496BEB" w:rsidRPr="00556AE8">
        <w:rPr>
          <w:rFonts w:ascii="Times New Roman" w:hAnsi="Times New Roman" w:cs="Times New Roman"/>
          <w:i/>
          <w:iCs/>
          <w:sz w:val="24"/>
          <w:szCs w:val="24"/>
          <w:lang w:val="pt-BR"/>
        </w:rPr>
        <w:t xml:space="preserve">,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 aşa cum sunt definite la art. 28 alin. (2) lit. a) din </w:t>
      </w:r>
      <w:hyperlink r:id="rId11" w:history="1">
        <w:r w:rsidR="00496BEB" w:rsidRPr="00556AE8">
          <w:rPr>
            <w:rStyle w:val="Hyperlink"/>
            <w:rFonts w:ascii="Times New Roman" w:hAnsi="Times New Roman" w:cs="Times New Roman"/>
            <w:i/>
            <w:iCs/>
            <w:sz w:val="24"/>
            <w:szCs w:val="24"/>
            <w:lang w:val="pt-BR"/>
          </w:rPr>
          <w:t>Legea serviciilor comunitare de utilităţi publice nr. 51/2006</w:t>
        </w:r>
      </w:hyperlink>
      <w:r w:rsidR="00496BEB" w:rsidRPr="00556AE8">
        <w:rPr>
          <w:rFonts w:ascii="Times New Roman" w:hAnsi="Times New Roman" w:cs="Times New Roman"/>
          <w:i/>
          <w:iCs/>
          <w:sz w:val="24"/>
          <w:szCs w:val="24"/>
          <w:lang w:val="pt-BR"/>
        </w:rPr>
        <w:t>, republicată, cu modificările şi completările ulterioare, indiferent de sursa de finanţare</w:t>
      </w:r>
      <w:r w:rsidR="00A11B57" w:rsidRPr="00556AE8">
        <w:rPr>
          <w:rFonts w:ascii="Times New Roman" w:hAnsi="Times New Roman" w:cs="Times New Roman"/>
          <w:i/>
          <w:iCs/>
          <w:sz w:val="24"/>
          <w:szCs w:val="24"/>
          <w:lang w:val="pt-BR"/>
        </w:rPr>
        <w:t>”.</w:t>
      </w:r>
    </w:p>
    <w:p w14:paraId="26A8D0EF" w14:textId="5C894A18" w:rsidR="00110896" w:rsidRPr="00556AE8" w:rsidRDefault="00A11B57" w:rsidP="00556AE8">
      <w:pPr>
        <w:ind w:firstLine="72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Numărul maxim de posturi al unităţilor/subdiviziunilor administrativ - teritoriale, stabilit potrivit prevederilor Ordonanței de Urgență a Guvernului nr. 63/2010, se revizuieşte anual de către prefect și se comunică atât Unităților Administrativ-Teritoriale, cât și Direcţiilor Generale Regionale ale Finanţelor Publice, acestea din urmă în situația în care constată că UAT-urile nu se încadrează în prevederile legale privind numărul maxim de posturi, suspendă alimentarea cu cote defalcate din impozitul pe venit şi sume defalcate din unele venituri ale bugetului de stat, repartizate potrivit art. 33 din Legea nr. 273/2006, cu modificările şi completările ulterioare, până la data la care autorităţile administraţiei publice locale fac dovada încadrării în prevederile prezentei ordonanţe de urgenţă</w:t>
      </w:r>
      <w:r w:rsidR="00317BA3">
        <w:rPr>
          <w:rFonts w:ascii="Times New Roman" w:hAnsi="Times New Roman" w:cs="Times New Roman"/>
          <w:sz w:val="24"/>
          <w:szCs w:val="24"/>
          <w:lang w:val="pt-BR"/>
        </w:rPr>
        <w:t>.</w:t>
      </w:r>
    </w:p>
    <w:p w14:paraId="7DDFFA61" w14:textId="194C1749" w:rsidR="00110896" w:rsidRPr="00556AE8" w:rsidRDefault="00A11B57" w:rsidP="00556AE8">
      <w:pPr>
        <w:ind w:firstLine="720"/>
        <w:jc w:val="both"/>
        <w:rPr>
          <w:rFonts w:ascii="Times New Roman" w:hAnsi="Times New Roman" w:cs="Times New Roman"/>
          <w:sz w:val="24"/>
          <w:szCs w:val="24"/>
          <w:u w:val="single"/>
          <w:lang w:val="pt-BR"/>
        </w:rPr>
      </w:pPr>
      <w:r w:rsidRPr="00556AE8">
        <w:rPr>
          <w:rFonts w:ascii="Times New Roman" w:hAnsi="Times New Roman" w:cs="Times New Roman"/>
          <w:sz w:val="24"/>
          <w:szCs w:val="24"/>
          <w:lang w:val="pt-BR"/>
        </w:rPr>
        <w:t xml:space="preserve">Pentru a evita situația neplăcută de blocare a fondurilor și de a prejudicia interesul </w:t>
      </w:r>
      <w:r w:rsidR="002A24A5" w:rsidRPr="00556AE8">
        <w:rPr>
          <w:rFonts w:ascii="Times New Roman" w:hAnsi="Times New Roman" w:cs="Times New Roman"/>
          <w:sz w:val="24"/>
          <w:szCs w:val="24"/>
          <w:lang w:val="pt-BR"/>
        </w:rPr>
        <w:t>locuitorilor comunei Gohor</w:t>
      </w:r>
      <w:r w:rsidRPr="00556AE8">
        <w:rPr>
          <w:rFonts w:ascii="Times New Roman" w:hAnsi="Times New Roman" w:cs="Times New Roman"/>
          <w:sz w:val="24"/>
          <w:szCs w:val="24"/>
          <w:lang w:val="pt-BR"/>
        </w:rPr>
        <w:t xml:space="preserve"> din aceste considerente, se </w:t>
      </w:r>
      <w:r w:rsidR="00D11FF9">
        <w:rPr>
          <w:rFonts w:ascii="Times New Roman" w:hAnsi="Times New Roman" w:cs="Times New Roman"/>
          <w:sz w:val="24"/>
          <w:szCs w:val="24"/>
          <w:lang w:val="pt-BR"/>
        </w:rPr>
        <w:t>se ia în calcul aplicarea</w:t>
      </w:r>
      <w:r w:rsidRPr="00556AE8">
        <w:rPr>
          <w:rFonts w:ascii="Times New Roman" w:hAnsi="Times New Roman" w:cs="Times New Roman"/>
          <w:sz w:val="24"/>
          <w:szCs w:val="24"/>
          <w:lang w:val="pt-BR"/>
        </w:rPr>
        <w:t xml:space="preserve"> prevederil</w:t>
      </w:r>
      <w:r w:rsidR="00D11FF9">
        <w:rPr>
          <w:rFonts w:ascii="Times New Roman" w:hAnsi="Times New Roman" w:cs="Times New Roman"/>
          <w:sz w:val="24"/>
          <w:szCs w:val="24"/>
          <w:lang w:val="pt-BR"/>
        </w:rPr>
        <w:t>or</w:t>
      </w:r>
      <w:r w:rsidRPr="00556AE8">
        <w:rPr>
          <w:rFonts w:ascii="Times New Roman" w:hAnsi="Times New Roman" w:cs="Times New Roman"/>
          <w:sz w:val="24"/>
          <w:szCs w:val="24"/>
          <w:lang w:val="pt-BR"/>
        </w:rPr>
        <w:t xml:space="preserve"> art. III alin. (5) din Ordonanța de Urgență a Guvernului nr. 63/2010, </w:t>
      </w:r>
      <w:r w:rsidR="00776752">
        <w:rPr>
          <w:rFonts w:ascii="Times New Roman" w:hAnsi="Times New Roman" w:cs="Times New Roman"/>
          <w:sz w:val="24"/>
          <w:szCs w:val="24"/>
          <w:lang w:val="pt-BR"/>
        </w:rPr>
        <w:t>conform căruia</w:t>
      </w:r>
      <w:r w:rsidRPr="00556AE8">
        <w:rPr>
          <w:rFonts w:ascii="Times New Roman" w:hAnsi="Times New Roman" w:cs="Times New Roman"/>
          <w:sz w:val="24"/>
          <w:szCs w:val="24"/>
          <w:lang w:val="pt-BR"/>
        </w:rPr>
        <w:t xml:space="preserve">: </w:t>
      </w:r>
      <w:r w:rsidRPr="00556AE8">
        <w:rPr>
          <w:rFonts w:ascii="Times New Roman" w:hAnsi="Times New Roman" w:cs="Times New Roman"/>
          <w:i/>
          <w:iCs/>
          <w:sz w:val="24"/>
          <w:szCs w:val="24"/>
          <w:lang w:val="pt-BR"/>
        </w:rPr>
        <w:t>„</w:t>
      </w:r>
      <w:r w:rsidR="00496BEB" w:rsidRPr="00556AE8">
        <w:rPr>
          <w:rFonts w:ascii="Times New Roman" w:hAnsi="Times New Roman" w:cs="Times New Roman"/>
          <w:i/>
          <w:iCs/>
          <w:sz w:val="24"/>
          <w:szCs w:val="24"/>
          <w:lang w:val="pt-BR"/>
        </w:rPr>
        <w:t xml:space="preserve">Pentru reducerea cheltuielilor de personal şi încadrarea în numărul maxim de posturi prevăzut la alin. (1) şi (2), </w:t>
      </w:r>
      <w:r w:rsidR="00496BEB" w:rsidRPr="00317BA3">
        <w:rPr>
          <w:rFonts w:ascii="Times New Roman" w:hAnsi="Times New Roman" w:cs="Times New Roman"/>
          <w:b/>
          <w:bCs/>
          <w:i/>
          <w:iCs/>
          <w:sz w:val="24"/>
          <w:szCs w:val="24"/>
          <w:lang w:val="pt-BR"/>
        </w:rPr>
        <w:t>ordonatorii de credite ai bugetelor</w:t>
      </w:r>
      <w:r w:rsidR="00496BEB" w:rsidRPr="00556AE8">
        <w:rPr>
          <w:rFonts w:ascii="Times New Roman" w:hAnsi="Times New Roman" w:cs="Times New Roman"/>
          <w:i/>
          <w:iCs/>
          <w:sz w:val="24"/>
          <w:szCs w:val="24"/>
          <w:lang w:val="pt-BR"/>
        </w:rPr>
        <w:t xml:space="preserve"> prevăzute la art. 1 alin. (2) din </w:t>
      </w:r>
      <w:hyperlink r:id="rId12" w:history="1">
        <w:r w:rsidR="00496BEB" w:rsidRPr="00556AE8">
          <w:rPr>
            <w:rStyle w:val="Hyperlink"/>
            <w:rFonts w:ascii="Times New Roman" w:hAnsi="Times New Roman" w:cs="Times New Roman"/>
            <w:i/>
            <w:iCs/>
            <w:sz w:val="24"/>
            <w:szCs w:val="24"/>
            <w:lang w:val="pt-BR"/>
          </w:rPr>
          <w:t>Legea nr. 273/2006</w:t>
        </w:r>
      </w:hyperlink>
      <w:r w:rsidR="00496BEB" w:rsidRPr="00556AE8">
        <w:rPr>
          <w:rFonts w:ascii="Times New Roman" w:hAnsi="Times New Roman" w:cs="Times New Roman"/>
          <w:i/>
          <w:iCs/>
          <w:sz w:val="24"/>
          <w:szCs w:val="24"/>
          <w:lang w:val="pt-BR"/>
        </w:rPr>
        <w:t xml:space="preserve"> privind </w:t>
      </w:r>
      <w:r w:rsidR="00496BEB" w:rsidRPr="00556AE8">
        <w:rPr>
          <w:rFonts w:ascii="Times New Roman" w:hAnsi="Times New Roman" w:cs="Times New Roman"/>
          <w:i/>
          <w:iCs/>
          <w:sz w:val="24"/>
          <w:szCs w:val="24"/>
          <w:lang w:val="pt-BR"/>
        </w:rPr>
        <w:lastRenderedPageBreak/>
        <w:t xml:space="preserve">finanţele publice locale, cu modificările şi completările ulterioare, </w:t>
      </w:r>
      <w:r w:rsidR="00496BEB" w:rsidRPr="00556AE8">
        <w:rPr>
          <w:rFonts w:ascii="Times New Roman" w:hAnsi="Times New Roman" w:cs="Times New Roman"/>
          <w:b/>
          <w:bCs/>
          <w:i/>
          <w:iCs/>
          <w:sz w:val="24"/>
          <w:szCs w:val="24"/>
          <w:u w:val="single"/>
          <w:lang w:val="pt-BR"/>
        </w:rPr>
        <w:t>pot reduce numărul de posturi finanţate şi, respectiv, pot disponibiliza, în condiţiile legii, personalul aferent</w:t>
      </w:r>
      <w:r w:rsidR="00496BEB" w:rsidRPr="005E536A">
        <w:rPr>
          <w:rFonts w:ascii="Times New Roman" w:hAnsi="Times New Roman" w:cs="Times New Roman"/>
          <w:sz w:val="24"/>
          <w:szCs w:val="24"/>
          <w:lang w:val="pt-BR"/>
        </w:rPr>
        <w:t>.</w:t>
      </w:r>
      <w:r w:rsidRPr="005E536A">
        <w:rPr>
          <w:rFonts w:ascii="Times New Roman" w:hAnsi="Times New Roman" w:cs="Times New Roman"/>
          <w:sz w:val="24"/>
          <w:szCs w:val="24"/>
          <w:lang w:val="pt-BR"/>
        </w:rPr>
        <w:t>”</w:t>
      </w:r>
    </w:p>
    <w:p w14:paraId="737152BB" w14:textId="74944E08" w:rsidR="002A24A5" w:rsidRPr="00556AE8" w:rsidRDefault="002A24A5" w:rsidP="00556AE8">
      <w:pPr>
        <w:ind w:firstLine="720"/>
        <w:jc w:val="both"/>
        <w:rPr>
          <w:rFonts w:ascii="Times New Roman" w:hAnsi="Times New Roman" w:cs="Times New Roman"/>
          <w:i/>
          <w:iCs/>
          <w:sz w:val="24"/>
          <w:szCs w:val="24"/>
          <w:lang w:val="pt-BR"/>
        </w:rPr>
      </w:pPr>
      <w:r w:rsidRPr="00556AE8">
        <w:rPr>
          <w:rFonts w:ascii="Times New Roman" w:hAnsi="Times New Roman" w:cs="Times New Roman"/>
          <w:sz w:val="24"/>
          <w:szCs w:val="24"/>
          <w:lang w:val="pt-BR"/>
        </w:rPr>
        <w:t>O</w:t>
      </w:r>
      <w:r w:rsidR="00496BEB" w:rsidRPr="00556AE8">
        <w:rPr>
          <w:rFonts w:ascii="Times New Roman" w:hAnsi="Times New Roman" w:cs="Times New Roman"/>
          <w:sz w:val="24"/>
          <w:szCs w:val="24"/>
          <w:lang w:val="pt-BR"/>
        </w:rPr>
        <w:t xml:space="preserve">rdonatorul de credite al bugetului public local al comunei Gohor </w:t>
      </w:r>
      <w:r w:rsidR="00317BA3">
        <w:rPr>
          <w:rFonts w:ascii="Times New Roman" w:hAnsi="Times New Roman" w:cs="Times New Roman"/>
          <w:sz w:val="24"/>
          <w:szCs w:val="24"/>
          <w:lang w:val="pt-BR"/>
        </w:rPr>
        <w:t xml:space="preserve">este nevoit să </w:t>
      </w:r>
      <w:r w:rsidR="00496BEB" w:rsidRPr="00556AE8">
        <w:rPr>
          <w:rFonts w:ascii="Times New Roman" w:hAnsi="Times New Roman" w:cs="Times New Roman"/>
          <w:sz w:val="24"/>
          <w:szCs w:val="24"/>
          <w:lang w:val="pt-BR"/>
        </w:rPr>
        <w:t>reduc</w:t>
      </w:r>
      <w:r w:rsidR="00317BA3">
        <w:rPr>
          <w:rFonts w:ascii="Times New Roman" w:hAnsi="Times New Roman" w:cs="Times New Roman"/>
          <w:sz w:val="24"/>
          <w:szCs w:val="24"/>
          <w:lang w:val="pt-BR"/>
        </w:rPr>
        <w:t>ă</w:t>
      </w:r>
      <w:r w:rsidR="00496BEB" w:rsidRPr="00556AE8">
        <w:rPr>
          <w:rFonts w:ascii="Times New Roman" w:hAnsi="Times New Roman" w:cs="Times New Roman"/>
          <w:sz w:val="24"/>
          <w:szCs w:val="24"/>
          <w:lang w:val="pt-BR"/>
        </w:rPr>
        <w:t xml:space="preserve"> numărul de posturi finanţate şi, respectiv, </w:t>
      </w:r>
      <w:r w:rsidR="00317BA3">
        <w:rPr>
          <w:rFonts w:ascii="Times New Roman" w:hAnsi="Times New Roman" w:cs="Times New Roman"/>
          <w:sz w:val="24"/>
          <w:szCs w:val="24"/>
          <w:lang w:val="pt-BR"/>
        </w:rPr>
        <w:t>să disponibilizeze</w:t>
      </w:r>
      <w:r w:rsidR="00496BEB" w:rsidRPr="00556AE8">
        <w:rPr>
          <w:rFonts w:ascii="Times New Roman" w:hAnsi="Times New Roman" w:cs="Times New Roman"/>
          <w:sz w:val="24"/>
          <w:szCs w:val="24"/>
          <w:lang w:val="pt-BR"/>
        </w:rPr>
        <w:t>, în condiţiile legii, personalul aferent, cu modificarea organigramei astfel încât să se reflecte în bugetele de venituri şi cheltuieli prev</w:t>
      </w:r>
      <w:r w:rsidRPr="00556AE8">
        <w:rPr>
          <w:rFonts w:ascii="Times New Roman" w:hAnsi="Times New Roman" w:cs="Times New Roman"/>
          <w:sz w:val="24"/>
          <w:szCs w:val="24"/>
          <w:lang w:val="pt-BR"/>
        </w:rPr>
        <w:t>ăzute</w:t>
      </w:r>
      <w:r w:rsidR="00496BEB" w:rsidRPr="00556AE8">
        <w:rPr>
          <w:rFonts w:ascii="Times New Roman" w:hAnsi="Times New Roman" w:cs="Times New Roman"/>
          <w:sz w:val="24"/>
          <w:szCs w:val="24"/>
          <w:lang w:val="pt-BR"/>
        </w:rPr>
        <w:t xml:space="preserve"> la art. 1 alin. (2) din Legea nr. 273/2006</w:t>
      </w:r>
      <w:r w:rsidRPr="00556AE8">
        <w:rPr>
          <w:rFonts w:ascii="Times New Roman" w:hAnsi="Times New Roman" w:cs="Times New Roman"/>
          <w:i/>
          <w:iCs/>
          <w:sz w:val="24"/>
          <w:szCs w:val="24"/>
          <w:lang w:val="pt-BR"/>
        </w:rPr>
        <w:t xml:space="preserve"> </w:t>
      </w:r>
      <w:r w:rsidRPr="00556AE8">
        <w:rPr>
          <w:rFonts w:ascii="Times New Roman" w:hAnsi="Times New Roman" w:cs="Times New Roman"/>
          <w:sz w:val="24"/>
          <w:szCs w:val="24"/>
          <w:lang w:val="pt-BR"/>
        </w:rPr>
        <w:t>privind finanţele publice locale, cu modificările şi completările ulterioare.</w:t>
      </w:r>
    </w:p>
    <w:p w14:paraId="40779861" w14:textId="7E8B8E91" w:rsidR="00110896" w:rsidRPr="00556AE8" w:rsidRDefault="002A24A5" w:rsidP="00556AE8">
      <w:pPr>
        <w:pStyle w:val="CorpA"/>
        <w:spacing w:line="276" w:lineRule="auto"/>
        <w:ind w:firstLine="567"/>
        <w:jc w:val="both"/>
        <w:rPr>
          <w:rFonts w:ascii="Times New Roman" w:hAnsi="Times New Roman" w:cs="Times New Roman"/>
          <w:b/>
          <w:bCs/>
          <w:i/>
          <w:iCs/>
          <w:sz w:val="24"/>
          <w:szCs w:val="24"/>
          <w:u w:val="single"/>
          <w:lang w:val="pt-BR"/>
        </w:rPr>
      </w:pPr>
      <w:r w:rsidRPr="00556AE8">
        <w:rPr>
          <w:rFonts w:ascii="Times New Roman" w:hAnsi="Times New Roman" w:cs="Times New Roman"/>
          <w:sz w:val="24"/>
          <w:szCs w:val="24"/>
          <w:lang w:val="pt-BR"/>
        </w:rPr>
        <w:t>Prin urmare, analizând numărul de posturi din UAT Comuna Gohor de 28</w:t>
      </w:r>
      <w:r w:rsidR="00CA2EAE" w:rsidRPr="00556AE8">
        <w:rPr>
          <w:rFonts w:ascii="Times New Roman" w:hAnsi="Times New Roman" w:cs="Times New Roman"/>
          <w:sz w:val="24"/>
          <w:szCs w:val="24"/>
          <w:lang w:val="pt-BR"/>
        </w:rPr>
        <w:t xml:space="preserve"> (toate ocupate)</w:t>
      </w:r>
      <w:r w:rsidRPr="00556AE8">
        <w:rPr>
          <w:rFonts w:ascii="Times New Roman" w:hAnsi="Times New Roman" w:cs="Times New Roman"/>
          <w:sz w:val="24"/>
          <w:szCs w:val="24"/>
          <w:lang w:val="pt-BR"/>
        </w:rPr>
        <w:t xml:space="preserve">, dintre care 1 post de asistent medical comunitar care potrivit art. III alin. (2) din OUG nr. 63/2010 nu se ia în calcul la numărul maxim și totodată analizând Ordinul Prefectului Județului Galați cu nr. </w:t>
      </w:r>
      <w:r w:rsidRPr="00556AE8">
        <w:rPr>
          <w:rFonts w:ascii="Times New Roman" w:hAnsi="Times New Roman" w:cs="Times New Roman"/>
          <w:sz w:val="24"/>
          <w:szCs w:val="24"/>
        </w:rPr>
        <w:t xml:space="preserve">235/15.04.2025, </w:t>
      </w:r>
      <w:proofErr w:type="spellStart"/>
      <w:r w:rsidRPr="00556AE8">
        <w:rPr>
          <w:rFonts w:ascii="Times New Roman" w:hAnsi="Times New Roman" w:cs="Times New Roman"/>
          <w:sz w:val="24"/>
          <w:szCs w:val="24"/>
        </w:rPr>
        <w:t>prin</w:t>
      </w:r>
      <w:proofErr w:type="spellEnd"/>
      <w:r w:rsidRPr="00556AE8">
        <w:rPr>
          <w:rFonts w:ascii="Times New Roman" w:hAnsi="Times New Roman" w:cs="Times New Roman"/>
          <w:sz w:val="24"/>
          <w:szCs w:val="24"/>
        </w:rPr>
        <w:t xml:space="preserve"> care se </w:t>
      </w:r>
      <w:proofErr w:type="spellStart"/>
      <w:r w:rsidRPr="00556AE8">
        <w:rPr>
          <w:rFonts w:ascii="Times New Roman" w:hAnsi="Times New Roman" w:cs="Times New Roman"/>
          <w:sz w:val="24"/>
          <w:szCs w:val="24"/>
        </w:rPr>
        <w:t>stabilește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numărul</w:t>
      </w:r>
      <w:proofErr w:type="spellEnd"/>
      <w:r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maxim</w:t>
      </w:r>
      <w:proofErr w:type="spellEnd"/>
      <w:r w:rsidR="00CA2EAE" w:rsidRPr="00556AE8">
        <w:rPr>
          <w:rFonts w:ascii="Times New Roman" w:hAnsi="Times New Roman" w:cs="Times New Roman"/>
          <w:sz w:val="24"/>
          <w:szCs w:val="24"/>
        </w:rPr>
        <w:t xml:space="preserve"> </w:t>
      </w:r>
      <w:r w:rsidRPr="00556AE8">
        <w:rPr>
          <w:rFonts w:ascii="Times New Roman" w:hAnsi="Times New Roman" w:cs="Times New Roman"/>
          <w:sz w:val="24"/>
          <w:szCs w:val="24"/>
        </w:rPr>
        <w:t xml:space="preserve">de </w:t>
      </w:r>
      <w:proofErr w:type="spellStart"/>
      <w:r w:rsidRPr="00556AE8">
        <w:rPr>
          <w:rFonts w:ascii="Times New Roman" w:hAnsi="Times New Roman" w:cs="Times New Roman"/>
          <w:sz w:val="24"/>
          <w:szCs w:val="24"/>
        </w:rPr>
        <w:t>postur</w:t>
      </w:r>
      <w:r w:rsidR="00CA2EAE" w:rsidRPr="00556AE8">
        <w:rPr>
          <w:rFonts w:ascii="Times New Roman" w:hAnsi="Times New Roman" w:cs="Times New Roman"/>
          <w:sz w:val="24"/>
          <w:szCs w:val="24"/>
        </w:rPr>
        <w:t>i</w:t>
      </w:r>
      <w:proofErr w:type="spellEnd"/>
      <w:r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pentru</w:t>
      </w:r>
      <w:proofErr w:type="spellEnd"/>
      <w:r w:rsidR="00CA2EAE" w:rsidRPr="00556AE8">
        <w:rPr>
          <w:rFonts w:ascii="Times New Roman" w:hAnsi="Times New Roman" w:cs="Times New Roman"/>
          <w:sz w:val="24"/>
          <w:szCs w:val="24"/>
        </w:rPr>
        <w:t xml:space="preserve"> U.A.T. Comuna </w:t>
      </w:r>
      <w:proofErr w:type="spellStart"/>
      <w:r w:rsidR="00CA2EAE" w:rsidRPr="00556AE8">
        <w:rPr>
          <w:rFonts w:ascii="Times New Roman" w:hAnsi="Times New Roman" w:cs="Times New Roman"/>
          <w:sz w:val="24"/>
          <w:szCs w:val="24"/>
        </w:rPr>
        <w:t>Gohor</w:t>
      </w:r>
      <w:proofErr w:type="spellEnd"/>
      <w:r w:rsidRPr="00556AE8">
        <w:rPr>
          <w:rFonts w:ascii="Times New Roman" w:hAnsi="Times New Roman" w:cs="Times New Roman"/>
          <w:sz w:val="24"/>
          <w:szCs w:val="24"/>
        </w:rPr>
        <w:t xml:space="preserve"> la 2</w:t>
      </w:r>
      <w:r w:rsidR="00CA2EAE" w:rsidRPr="00556AE8">
        <w:rPr>
          <w:rFonts w:ascii="Times New Roman" w:hAnsi="Times New Roman" w:cs="Times New Roman"/>
          <w:sz w:val="24"/>
          <w:szCs w:val="24"/>
        </w:rPr>
        <w:t>4</w:t>
      </w:r>
      <w:r w:rsidRPr="00556AE8">
        <w:rPr>
          <w:rFonts w:ascii="Times New Roman" w:hAnsi="Times New Roman" w:cs="Times New Roman"/>
          <w:sz w:val="24"/>
          <w:szCs w:val="24"/>
        </w:rPr>
        <w:t xml:space="preserve">, se </w:t>
      </w:r>
      <w:proofErr w:type="spellStart"/>
      <w:r w:rsidRPr="00556AE8">
        <w:rPr>
          <w:rFonts w:ascii="Times New Roman" w:hAnsi="Times New Roman" w:cs="Times New Roman"/>
          <w:sz w:val="24"/>
          <w:szCs w:val="24"/>
        </w:rPr>
        <w:t>constată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că</w:t>
      </w:r>
      <w:proofErr w:type="spellEnd"/>
      <w:r w:rsidRPr="00556AE8">
        <w:rPr>
          <w:rFonts w:ascii="Times New Roman" w:hAnsi="Times New Roman" w:cs="Times New Roman"/>
          <w:sz w:val="24"/>
          <w:szCs w:val="24"/>
        </w:rPr>
        <w:t xml:space="preserve"> este </w:t>
      </w:r>
      <w:proofErr w:type="spellStart"/>
      <w:r w:rsidRPr="00556AE8">
        <w:rPr>
          <w:rFonts w:ascii="Times New Roman" w:hAnsi="Times New Roman" w:cs="Times New Roman"/>
          <w:sz w:val="24"/>
          <w:szCs w:val="24"/>
        </w:rPr>
        <w:t>ne</w:t>
      </w:r>
      <w:r w:rsidR="00CA2EAE" w:rsidRPr="00556AE8">
        <w:rPr>
          <w:rFonts w:ascii="Times New Roman" w:hAnsi="Times New Roman" w:cs="Times New Roman"/>
          <w:sz w:val="24"/>
          <w:szCs w:val="24"/>
        </w:rPr>
        <w:t>cesară</w:t>
      </w:r>
      <w:proofErr w:type="spellEnd"/>
      <w:r w:rsidR="00CA2EAE"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reducerea</w:t>
      </w:r>
      <w:proofErr w:type="spellEnd"/>
      <w:r w:rsidR="00CA2EAE"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posturilor</w:t>
      </w:r>
      <w:proofErr w:type="spellEnd"/>
      <w:r w:rsidR="00CA2EAE" w:rsidRPr="00556AE8">
        <w:rPr>
          <w:rFonts w:ascii="Times New Roman" w:hAnsi="Times New Roman" w:cs="Times New Roman"/>
          <w:sz w:val="24"/>
          <w:szCs w:val="24"/>
        </w:rPr>
        <w:t xml:space="preserve"> </w:t>
      </w:r>
      <w:proofErr w:type="spellStart"/>
      <w:r w:rsidR="00CA2EAE" w:rsidRPr="00556AE8">
        <w:rPr>
          <w:rFonts w:ascii="Times New Roman" w:hAnsi="Times New Roman" w:cs="Times New Roman"/>
          <w:sz w:val="24"/>
          <w:szCs w:val="24"/>
        </w:rPr>
        <w:t>prin</w:t>
      </w:r>
      <w:proofErr w:type="spellEnd"/>
      <w:r w:rsidR="00110896" w:rsidRPr="00556AE8">
        <w:rPr>
          <w:rFonts w:ascii="Times New Roman" w:hAnsi="Times New Roman" w:cs="Times New Roman"/>
          <w:sz w:val="24"/>
          <w:szCs w:val="24"/>
        </w:rPr>
        <w:t xml:space="preserve"> </w:t>
      </w:r>
      <w:proofErr w:type="spellStart"/>
      <w:r w:rsidR="00110896" w:rsidRPr="00556AE8">
        <w:rPr>
          <w:rFonts w:ascii="Times New Roman" w:hAnsi="Times New Roman" w:cs="Times New Roman"/>
          <w:b/>
          <w:bCs/>
          <w:i/>
          <w:iCs/>
          <w:sz w:val="24"/>
          <w:szCs w:val="24"/>
          <w:u w:val="single"/>
        </w:rPr>
        <w:t>concedierea</w:t>
      </w:r>
      <w:proofErr w:type="spellEnd"/>
      <w:r w:rsidR="00110896" w:rsidRPr="00556AE8">
        <w:rPr>
          <w:rFonts w:ascii="Times New Roman" w:hAnsi="Times New Roman" w:cs="Times New Roman"/>
          <w:b/>
          <w:bCs/>
          <w:i/>
          <w:iCs/>
          <w:sz w:val="24"/>
          <w:szCs w:val="24"/>
          <w:u w:val="single"/>
        </w:rPr>
        <w:t xml:space="preserve"> </w:t>
      </w:r>
      <w:proofErr w:type="spellStart"/>
      <w:r w:rsidR="00110896" w:rsidRPr="00556AE8">
        <w:rPr>
          <w:rFonts w:ascii="Times New Roman" w:hAnsi="Times New Roman" w:cs="Times New Roman"/>
          <w:b/>
          <w:bCs/>
          <w:i/>
          <w:iCs/>
          <w:sz w:val="24"/>
          <w:szCs w:val="24"/>
          <w:u w:val="single"/>
        </w:rPr>
        <w:t>individuală</w:t>
      </w:r>
      <w:proofErr w:type="spellEnd"/>
      <w:r w:rsidR="00110896" w:rsidRPr="00556AE8">
        <w:rPr>
          <w:rFonts w:ascii="Times New Roman" w:hAnsi="Times New Roman" w:cs="Times New Roman"/>
          <w:b/>
          <w:bCs/>
          <w:i/>
          <w:iCs/>
          <w:sz w:val="24"/>
          <w:szCs w:val="24"/>
          <w:u w:val="single"/>
        </w:rPr>
        <w:t xml:space="preserve"> a 3 </w:t>
      </w:r>
      <w:proofErr w:type="spellStart"/>
      <w:r w:rsidR="00110896" w:rsidRPr="00556AE8">
        <w:rPr>
          <w:rFonts w:ascii="Times New Roman" w:hAnsi="Times New Roman" w:cs="Times New Roman"/>
          <w:b/>
          <w:bCs/>
          <w:i/>
          <w:iCs/>
          <w:sz w:val="24"/>
          <w:szCs w:val="24"/>
          <w:u w:val="single"/>
        </w:rPr>
        <w:t>angajați</w:t>
      </w:r>
      <w:proofErr w:type="spellEnd"/>
      <w:r w:rsidR="00110896" w:rsidRPr="00556AE8">
        <w:rPr>
          <w:rFonts w:ascii="Times New Roman" w:hAnsi="Times New Roman" w:cs="Times New Roman"/>
          <w:b/>
          <w:bCs/>
          <w:i/>
          <w:iCs/>
          <w:sz w:val="24"/>
          <w:szCs w:val="24"/>
          <w:u w:val="single"/>
        </w:rPr>
        <w:t xml:space="preserve">, </w:t>
      </w:r>
      <w:proofErr w:type="spellStart"/>
      <w:r w:rsidR="00110896" w:rsidRPr="00556AE8">
        <w:rPr>
          <w:rFonts w:ascii="Times New Roman" w:hAnsi="Times New Roman" w:cs="Times New Roman"/>
          <w:b/>
          <w:bCs/>
          <w:i/>
          <w:iCs/>
          <w:sz w:val="24"/>
          <w:szCs w:val="24"/>
          <w:u w:val="single"/>
        </w:rPr>
        <w:t>conform</w:t>
      </w:r>
      <w:proofErr w:type="spellEnd"/>
      <w:r w:rsidR="00110896" w:rsidRPr="00556AE8">
        <w:rPr>
          <w:rFonts w:ascii="Times New Roman" w:hAnsi="Times New Roman" w:cs="Times New Roman"/>
          <w:b/>
          <w:bCs/>
          <w:i/>
          <w:iCs/>
          <w:sz w:val="24"/>
          <w:szCs w:val="24"/>
          <w:u w:val="single"/>
        </w:rPr>
        <w:t xml:space="preserve"> </w:t>
      </w:r>
      <w:r w:rsidR="00110896" w:rsidRPr="00556AE8">
        <w:rPr>
          <w:rFonts w:ascii="Times New Roman" w:hAnsi="Times New Roman" w:cs="Times New Roman"/>
          <w:b/>
          <w:bCs/>
          <w:i/>
          <w:iCs/>
          <w:sz w:val="24"/>
          <w:szCs w:val="24"/>
          <w:u w:val="single"/>
          <w:lang w:val="pt-BR"/>
        </w:rPr>
        <w:t xml:space="preserve">art. 58 </w:t>
      </w:r>
      <w:r w:rsidR="00F870F5" w:rsidRPr="00556AE8">
        <w:rPr>
          <w:rFonts w:ascii="Times New Roman" w:hAnsi="Times New Roman" w:cs="Times New Roman"/>
          <w:b/>
          <w:bCs/>
          <w:i/>
          <w:iCs/>
          <w:sz w:val="24"/>
          <w:szCs w:val="24"/>
          <w:u w:val="single"/>
          <w:lang w:val="pt-BR"/>
        </w:rPr>
        <w:t>coroborat cu</w:t>
      </w:r>
      <w:r w:rsidR="00110896" w:rsidRPr="00556AE8">
        <w:rPr>
          <w:rFonts w:ascii="Times New Roman" w:hAnsi="Times New Roman" w:cs="Times New Roman"/>
          <w:b/>
          <w:bCs/>
          <w:i/>
          <w:iCs/>
          <w:sz w:val="24"/>
          <w:szCs w:val="24"/>
          <w:u w:val="single"/>
          <w:lang w:val="pt-BR"/>
        </w:rPr>
        <w:t xml:space="preserve"> art. 65 din Legea nr. 53/2003 privind Codul muncii, republicată cu modificările și completările ulterioare</w:t>
      </w:r>
      <w:r w:rsidR="00F870F5" w:rsidRPr="00556AE8">
        <w:rPr>
          <w:rFonts w:ascii="Times New Roman" w:hAnsi="Times New Roman" w:cs="Times New Roman"/>
          <w:b/>
          <w:bCs/>
          <w:i/>
          <w:iCs/>
          <w:sz w:val="24"/>
          <w:szCs w:val="24"/>
          <w:u w:val="single"/>
          <w:lang w:val="pt-BR"/>
        </w:rPr>
        <w:t>, respectiv concediere individuală care poate fi dispusă pentru motive care nu ţin de persoana salariatului.</w:t>
      </w:r>
    </w:p>
    <w:p w14:paraId="746612C2" w14:textId="2759BD1E" w:rsidR="00F870F5" w:rsidRPr="00556AE8" w:rsidRDefault="00F870F5" w:rsidP="00556AE8">
      <w:pPr>
        <w:pStyle w:val="CorpA"/>
        <w:spacing w:line="276" w:lineRule="auto"/>
        <w:ind w:firstLine="567"/>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Luând în considerare faptul că „</w:t>
      </w:r>
      <w:r w:rsidRPr="00556AE8">
        <w:rPr>
          <w:rFonts w:ascii="Times New Roman" w:hAnsi="Times New Roman" w:cs="Times New Roman"/>
          <w:i/>
          <w:iCs/>
          <w:sz w:val="24"/>
          <w:szCs w:val="24"/>
          <w:lang w:val="pt-BR"/>
        </w:rPr>
        <w:t>desfiinţarea locului de muncă trebuie să fie efectivă şi să aibă o cauză reală şi serioasă</w:t>
      </w:r>
      <w:r w:rsidRPr="00556AE8">
        <w:rPr>
          <w:rFonts w:ascii="Times New Roman" w:hAnsi="Times New Roman" w:cs="Times New Roman"/>
          <w:sz w:val="24"/>
          <w:szCs w:val="24"/>
          <w:lang w:val="pt-BR"/>
        </w:rPr>
        <w:t>”, s-a procedat la o analiză a</w:t>
      </w:r>
      <w:r w:rsidR="00556AE8" w:rsidRPr="00556AE8">
        <w:rPr>
          <w:rFonts w:ascii="Times New Roman" w:hAnsi="Times New Roman" w:cs="Times New Roman"/>
          <w:sz w:val="24"/>
          <w:szCs w:val="24"/>
          <w:lang w:val="pt-BR"/>
        </w:rPr>
        <w:t xml:space="preserve"> necesității</w:t>
      </w:r>
      <w:r w:rsidRPr="00556AE8">
        <w:rPr>
          <w:rFonts w:ascii="Times New Roman" w:hAnsi="Times New Roman" w:cs="Times New Roman"/>
          <w:sz w:val="24"/>
          <w:szCs w:val="24"/>
          <w:lang w:val="pt-BR"/>
        </w:rPr>
        <w:t xml:space="preserve"> activităților salariaților </w:t>
      </w:r>
      <w:r w:rsidR="00556AE8" w:rsidRPr="00556AE8">
        <w:rPr>
          <w:rFonts w:ascii="Times New Roman" w:hAnsi="Times New Roman" w:cs="Times New Roman"/>
          <w:sz w:val="24"/>
          <w:szCs w:val="24"/>
          <w:lang w:val="pt-BR"/>
        </w:rPr>
        <w:t>pentru</w:t>
      </w:r>
      <w:r w:rsidRPr="00556AE8">
        <w:rPr>
          <w:rFonts w:ascii="Times New Roman" w:hAnsi="Times New Roman" w:cs="Times New Roman"/>
          <w:sz w:val="24"/>
          <w:szCs w:val="24"/>
          <w:lang w:val="pt-BR"/>
        </w:rPr>
        <w:t xml:space="preserve"> instituție și s-a ajuns la următoarea concluzie:</w:t>
      </w:r>
    </w:p>
    <w:p w14:paraId="1E0CB714" w14:textId="77777777" w:rsidR="0061355B" w:rsidRPr="00556AE8" w:rsidRDefault="0061355B" w:rsidP="00556AE8">
      <w:pPr>
        <w:pStyle w:val="CorpA"/>
        <w:spacing w:line="276" w:lineRule="auto"/>
        <w:ind w:firstLine="567"/>
        <w:jc w:val="both"/>
        <w:rPr>
          <w:rFonts w:ascii="Times New Roman" w:hAnsi="Times New Roman" w:cs="Times New Roman"/>
          <w:sz w:val="24"/>
          <w:szCs w:val="24"/>
          <w:lang w:val="pt-BR"/>
        </w:rPr>
      </w:pPr>
    </w:p>
    <w:p w14:paraId="1C833F9E" w14:textId="532B2F34" w:rsidR="00F870F5" w:rsidRPr="00556AE8" w:rsidRDefault="00F870F5" w:rsidP="00556AE8">
      <w:pPr>
        <w:pStyle w:val="CorpA"/>
        <w:numPr>
          <w:ilvl w:val="0"/>
          <w:numId w:val="9"/>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persoana angajată pe postul de </w:t>
      </w:r>
      <w:r w:rsidRPr="00556AE8">
        <w:rPr>
          <w:rFonts w:ascii="Times New Roman" w:hAnsi="Times New Roman" w:cs="Times New Roman"/>
          <w:b/>
          <w:bCs/>
          <w:sz w:val="24"/>
          <w:szCs w:val="24"/>
          <w:u w:val="single"/>
          <w:lang w:val="pt-BR"/>
        </w:rPr>
        <w:t>„Șofer”</w:t>
      </w:r>
      <w:r w:rsidRPr="00556AE8">
        <w:rPr>
          <w:rFonts w:ascii="Times New Roman" w:hAnsi="Times New Roman" w:cs="Times New Roman"/>
          <w:sz w:val="24"/>
          <w:szCs w:val="24"/>
          <w:lang w:val="pt-BR"/>
        </w:rPr>
        <w:t xml:space="preserve"> </w:t>
      </w:r>
      <w:r w:rsidR="00EE4E8F" w:rsidRPr="00556AE8">
        <w:rPr>
          <w:rFonts w:ascii="Times New Roman" w:hAnsi="Times New Roman" w:cs="Times New Roman"/>
          <w:sz w:val="24"/>
          <w:szCs w:val="24"/>
          <w:lang w:val="pt-BR"/>
        </w:rPr>
        <w:t xml:space="preserve">din Compartimentul administrativ, urmărire servicii publice, </w:t>
      </w:r>
      <w:r w:rsidRPr="00556AE8">
        <w:rPr>
          <w:rFonts w:ascii="Times New Roman" w:hAnsi="Times New Roman" w:cs="Times New Roman"/>
          <w:sz w:val="24"/>
          <w:szCs w:val="24"/>
          <w:lang w:val="pt-BR"/>
        </w:rPr>
        <w:t>încadrat la poziția nr. 19 din Statul de funcții aprobat prin H</w:t>
      </w:r>
      <w:r w:rsidR="00EE4E8F" w:rsidRPr="00556AE8">
        <w:rPr>
          <w:rFonts w:ascii="Times New Roman" w:hAnsi="Times New Roman" w:cs="Times New Roman"/>
          <w:sz w:val="24"/>
          <w:szCs w:val="24"/>
          <w:lang w:val="pt-BR"/>
        </w:rPr>
        <w:t>.</w:t>
      </w:r>
      <w:r w:rsidRPr="00556AE8">
        <w:rPr>
          <w:rFonts w:ascii="Times New Roman" w:hAnsi="Times New Roman" w:cs="Times New Roman"/>
          <w:sz w:val="24"/>
          <w:szCs w:val="24"/>
          <w:lang w:val="pt-BR"/>
        </w:rPr>
        <w:t>C</w:t>
      </w:r>
      <w:r w:rsidR="00EE4E8F" w:rsidRPr="00556AE8">
        <w:rPr>
          <w:rFonts w:ascii="Times New Roman" w:hAnsi="Times New Roman" w:cs="Times New Roman"/>
          <w:sz w:val="24"/>
          <w:szCs w:val="24"/>
          <w:lang w:val="pt-BR"/>
        </w:rPr>
        <w:t>.</w:t>
      </w:r>
      <w:r w:rsidRPr="00556AE8">
        <w:rPr>
          <w:rFonts w:ascii="Times New Roman" w:hAnsi="Times New Roman" w:cs="Times New Roman"/>
          <w:sz w:val="24"/>
          <w:szCs w:val="24"/>
          <w:lang w:val="pt-BR"/>
        </w:rPr>
        <w:t>L</w:t>
      </w:r>
      <w:r w:rsidR="00EE4E8F" w:rsidRPr="00556AE8">
        <w:rPr>
          <w:rFonts w:ascii="Times New Roman" w:hAnsi="Times New Roman" w:cs="Times New Roman"/>
          <w:sz w:val="24"/>
          <w:szCs w:val="24"/>
          <w:lang w:val="pt-BR"/>
        </w:rPr>
        <w:t>.</w:t>
      </w:r>
      <w:r w:rsidRPr="00556AE8">
        <w:rPr>
          <w:rFonts w:ascii="Times New Roman" w:hAnsi="Times New Roman" w:cs="Times New Roman"/>
          <w:sz w:val="24"/>
          <w:szCs w:val="24"/>
          <w:lang w:val="pt-BR"/>
        </w:rPr>
        <w:t xml:space="preserve"> Gohor nr. 13/31.03.202</w:t>
      </w:r>
      <w:r w:rsidR="00E6592F">
        <w:rPr>
          <w:rFonts w:ascii="Times New Roman" w:hAnsi="Times New Roman" w:cs="Times New Roman"/>
          <w:sz w:val="24"/>
          <w:szCs w:val="24"/>
          <w:lang w:val="pt-BR"/>
        </w:rPr>
        <w:t>5</w:t>
      </w:r>
      <w:r w:rsidRPr="00556AE8">
        <w:rPr>
          <w:rFonts w:ascii="Times New Roman" w:hAnsi="Times New Roman" w:cs="Times New Roman"/>
          <w:sz w:val="24"/>
          <w:szCs w:val="24"/>
          <w:lang w:val="pt-BR"/>
        </w:rPr>
        <w:t>, are în fișa postului la „Atribuții specifice postului” următoarele:</w:t>
      </w:r>
    </w:p>
    <w:p w14:paraId="0B092C18"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Este obligat să se prezinte la serviciu la ora fixată în program, odihnit, în ţinuta corespunzătoare şi să respecte programul stabilit</w:t>
      </w:r>
    </w:p>
    <w:p w14:paraId="79ED3DDA"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Participă la pregătirea programului şi la instructajele NTS şi PSI;</w:t>
      </w:r>
    </w:p>
    <w:p w14:paraId="1D6AC9AF"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cunoască şi să respecte prevederile legale cu privire la circulaţia pe drumurile publice, în traficul intern;</w:t>
      </w:r>
    </w:p>
    <w:p w14:paraId="24C81139"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Nu părăseşte locul de muncă decât în cazuri deosebite şi numai cu aprobarea primarului;</w:t>
      </w:r>
    </w:p>
    <w:p w14:paraId="2A497899"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rPr>
      </w:pPr>
      <w:r w:rsidRPr="00556AE8">
        <w:rPr>
          <w:rFonts w:ascii="Times New Roman" w:hAnsi="Times New Roman" w:cs="Times New Roman"/>
          <w:sz w:val="24"/>
          <w:szCs w:val="24"/>
        </w:rPr>
        <w:t xml:space="preserve">Nu </w:t>
      </w:r>
      <w:proofErr w:type="spellStart"/>
      <w:r w:rsidRPr="00556AE8">
        <w:rPr>
          <w:rFonts w:ascii="Times New Roman" w:hAnsi="Times New Roman" w:cs="Times New Roman"/>
          <w:sz w:val="24"/>
          <w:szCs w:val="24"/>
        </w:rPr>
        <w:t>va</w:t>
      </w:r>
      <w:proofErr w:type="spellEnd"/>
      <w:r w:rsidRPr="00556AE8">
        <w:rPr>
          <w:rFonts w:ascii="Times New Roman" w:hAnsi="Times New Roman" w:cs="Times New Roman"/>
          <w:sz w:val="24"/>
          <w:szCs w:val="24"/>
        </w:rPr>
        <w:t xml:space="preserve"> conduce </w:t>
      </w:r>
      <w:proofErr w:type="spellStart"/>
      <w:r w:rsidRPr="00556AE8">
        <w:rPr>
          <w:rFonts w:ascii="Times New Roman" w:hAnsi="Times New Roman" w:cs="Times New Roman"/>
          <w:sz w:val="24"/>
          <w:szCs w:val="24"/>
        </w:rPr>
        <w:t>autovehiculul</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stare de </w:t>
      </w:r>
      <w:proofErr w:type="spellStart"/>
      <w:r w:rsidRPr="00556AE8">
        <w:rPr>
          <w:rFonts w:ascii="Times New Roman" w:hAnsi="Times New Roman" w:cs="Times New Roman"/>
          <w:sz w:val="24"/>
          <w:szCs w:val="24"/>
        </w:rPr>
        <w:t>ebrietate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sau</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obosit</w:t>
      </w:r>
      <w:proofErr w:type="spellEnd"/>
      <w:r w:rsidRPr="00556AE8">
        <w:rPr>
          <w:rFonts w:ascii="Times New Roman" w:hAnsi="Times New Roman" w:cs="Times New Roman"/>
          <w:sz w:val="24"/>
          <w:szCs w:val="24"/>
        </w:rPr>
        <w:t>;</w:t>
      </w:r>
    </w:p>
    <w:p w14:paraId="5FA44498"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Şoferului îi este interzis să transporte alte mărfuri în afara celor trecute în documentele de transport;</w:t>
      </w:r>
    </w:p>
    <w:p w14:paraId="3BE87235"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Şoferul va respecta cu stricteţe itinerariul şi instrucţiunile primate de la primar;</w:t>
      </w:r>
    </w:p>
    <w:p w14:paraId="5F721FD0"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Şoferului îi este interzis să vorbească în numele Primăriei;</w:t>
      </w:r>
    </w:p>
    <w:p w14:paraId="383B501F" w14:textId="0D327E84"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Atât la plecare cât şi la sosirea din cursă, verifică starea tehnică a autovehiculului, inclusiv a anvelopelor. După verificare întocmeşte un proces verbal de constatare, pe care îl semnează şi îl prezintă primarului;</w:t>
      </w:r>
    </w:p>
    <w:p w14:paraId="567D7BC5"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La sosirea din cursă predă Foaia de Parcurs completată corespunzător, însoţită de decontul justificativ de cheltuieli şi diagrama tahograf;</w:t>
      </w:r>
    </w:p>
    <w:p w14:paraId="27020B7C"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rPr>
      </w:pPr>
      <w:proofErr w:type="spellStart"/>
      <w:r w:rsidRPr="00556AE8">
        <w:rPr>
          <w:rFonts w:ascii="Times New Roman" w:hAnsi="Times New Roman" w:cs="Times New Roman"/>
          <w:sz w:val="24"/>
          <w:szCs w:val="24"/>
        </w:rPr>
        <w:t>Şoferul</w:t>
      </w:r>
      <w:proofErr w:type="spellEnd"/>
      <w:r w:rsidRPr="00556AE8">
        <w:rPr>
          <w:rFonts w:ascii="Times New Roman" w:hAnsi="Times New Roman" w:cs="Times New Roman"/>
          <w:sz w:val="24"/>
          <w:szCs w:val="24"/>
        </w:rPr>
        <w:t xml:space="preserve"> nu are </w:t>
      </w:r>
      <w:proofErr w:type="spellStart"/>
      <w:r w:rsidRPr="00556AE8">
        <w:rPr>
          <w:rFonts w:ascii="Times New Roman" w:hAnsi="Times New Roman" w:cs="Times New Roman"/>
          <w:sz w:val="24"/>
          <w:szCs w:val="24"/>
        </w:rPr>
        <w:t>voie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ia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cabină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persoane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străine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este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interzis</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treacă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frontiera</w:t>
      </w:r>
      <w:proofErr w:type="spellEnd"/>
    </w:p>
    <w:p w14:paraId="147F6280" w14:textId="77777777" w:rsidR="00EE4E8F" w:rsidRPr="00556AE8" w:rsidRDefault="00EE4E8F" w:rsidP="00556AE8">
      <w:pPr>
        <w:numPr>
          <w:ilvl w:val="0"/>
          <w:numId w:val="7"/>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La parcarea autovehiculului şoferul va lua toate măsurile pentru asigurarea maşinii;</w:t>
      </w:r>
    </w:p>
    <w:p w14:paraId="75F282CB" w14:textId="77777777" w:rsidR="00EE4E8F" w:rsidRPr="00556AE8" w:rsidRDefault="00EE4E8F" w:rsidP="00556AE8">
      <w:pPr>
        <w:numPr>
          <w:ilvl w:val="0"/>
          <w:numId w:val="8"/>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Asigură deplină confidenţialitate a datelor de personal cu care operează.</w:t>
      </w:r>
    </w:p>
    <w:p w14:paraId="73908BB8" w14:textId="77777777" w:rsidR="00EE4E8F" w:rsidRPr="00556AE8" w:rsidRDefault="00EE4E8F" w:rsidP="00556AE8">
      <w:pPr>
        <w:numPr>
          <w:ilvl w:val="0"/>
          <w:numId w:val="8"/>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lastRenderedPageBreak/>
        <w:t>Executa orice alte sarcini dispuse de primar şi consiliul local.</w:t>
      </w:r>
    </w:p>
    <w:p w14:paraId="6AD1BB3E" w14:textId="1A1B5712" w:rsidR="00EE4E8F" w:rsidRPr="00556AE8" w:rsidRDefault="00EE4E8F" w:rsidP="00556AE8">
      <w:pPr>
        <w:pStyle w:val="CorpA"/>
        <w:spacing w:line="276" w:lineRule="auto"/>
        <w:ind w:firstLine="567"/>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La o scurtă analiză a personalului încadrat în cadrul aparatului de specialitate al comunei Gohor, se constată că</w:t>
      </w:r>
      <w:r w:rsidR="00317BA3">
        <w:rPr>
          <w:rFonts w:ascii="Times New Roman" w:hAnsi="Times New Roman" w:cs="Times New Roman"/>
          <w:sz w:val="24"/>
          <w:szCs w:val="24"/>
          <w:lang w:val="pt-BR"/>
        </w:rPr>
        <w:t xml:space="preserve"> aproximativ</w:t>
      </w:r>
      <w:r w:rsidRPr="00556AE8">
        <w:rPr>
          <w:rFonts w:ascii="Times New Roman" w:hAnsi="Times New Roman" w:cs="Times New Roman"/>
          <w:sz w:val="24"/>
          <w:szCs w:val="24"/>
          <w:lang w:val="pt-BR"/>
        </w:rPr>
        <w:t xml:space="preserve"> 95% dintre angajații UAT comuna Gohor dețin permis de conducere</w:t>
      </w:r>
      <w:r w:rsidR="004A2B30" w:rsidRPr="00556AE8">
        <w:rPr>
          <w:rFonts w:ascii="Times New Roman" w:hAnsi="Times New Roman" w:cs="Times New Roman"/>
          <w:sz w:val="24"/>
          <w:szCs w:val="24"/>
          <w:lang w:val="pt-BR"/>
        </w:rPr>
        <w:t xml:space="preserve"> cu cel puțin categoria „B”</w:t>
      </w:r>
      <w:r w:rsidRPr="00556AE8">
        <w:rPr>
          <w:rFonts w:ascii="Times New Roman" w:hAnsi="Times New Roman" w:cs="Times New Roman"/>
          <w:sz w:val="24"/>
          <w:szCs w:val="24"/>
          <w:lang w:val="pt-BR"/>
        </w:rPr>
        <w:t>, prin urmare, desființarea acestui post nu ar afecta activitatea instituției</w:t>
      </w:r>
      <w:r w:rsidR="0061355B" w:rsidRPr="00556AE8">
        <w:rPr>
          <w:rFonts w:ascii="Times New Roman" w:hAnsi="Times New Roman" w:cs="Times New Roman"/>
          <w:sz w:val="24"/>
          <w:szCs w:val="24"/>
          <w:lang w:val="pt-BR"/>
        </w:rPr>
        <w:t>.</w:t>
      </w:r>
    </w:p>
    <w:p w14:paraId="6D210279" w14:textId="77777777" w:rsidR="0061355B" w:rsidRPr="00556AE8" w:rsidRDefault="0061355B" w:rsidP="00556AE8">
      <w:pPr>
        <w:pStyle w:val="CorpA"/>
        <w:spacing w:line="276" w:lineRule="auto"/>
        <w:ind w:firstLine="567"/>
        <w:jc w:val="both"/>
        <w:rPr>
          <w:rFonts w:ascii="Times New Roman" w:hAnsi="Times New Roman" w:cs="Times New Roman"/>
          <w:sz w:val="24"/>
          <w:szCs w:val="24"/>
          <w:lang w:val="pt-BR"/>
        </w:rPr>
      </w:pPr>
    </w:p>
    <w:p w14:paraId="22E5AEAA" w14:textId="40B55CF4" w:rsidR="0061355B" w:rsidRPr="00556AE8" w:rsidRDefault="00EE4E8F" w:rsidP="00556AE8">
      <w:pPr>
        <w:pStyle w:val="CorpA"/>
        <w:numPr>
          <w:ilvl w:val="0"/>
          <w:numId w:val="9"/>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persoana angajată pe postul de </w:t>
      </w:r>
      <w:r w:rsidRPr="00556AE8">
        <w:rPr>
          <w:rFonts w:ascii="Times New Roman" w:hAnsi="Times New Roman" w:cs="Times New Roman"/>
          <w:b/>
          <w:bCs/>
          <w:sz w:val="24"/>
          <w:szCs w:val="24"/>
          <w:lang w:val="pt-BR"/>
        </w:rPr>
        <w:t>„Șofer SVSU”</w:t>
      </w:r>
      <w:r w:rsidRPr="00556AE8">
        <w:rPr>
          <w:rFonts w:ascii="Times New Roman" w:hAnsi="Times New Roman" w:cs="Times New Roman"/>
          <w:sz w:val="24"/>
          <w:szCs w:val="24"/>
          <w:lang w:val="pt-BR"/>
        </w:rPr>
        <w:t xml:space="preserve"> </w:t>
      </w:r>
      <w:bookmarkStart w:id="0" w:name="_Hlk200017928"/>
      <w:r w:rsidRPr="00556AE8">
        <w:rPr>
          <w:rFonts w:ascii="Times New Roman" w:hAnsi="Times New Roman" w:cs="Times New Roman"/>
          <w:sz w:val="24"/>
          <w:szCs w:val="24"/>
          <w:lang w:val="pt-BR"/>
        </w:rPr>
        <w:t xml:space="preserve">din Compartimentul Serviciul Voluntar pentru Situații de Urgență, încadrat la poziția nr. </w:t>
      </w:r>
      <w:r w:rsidR="0061355B" w:rsidRPr="00556AE8">
        <w:rPr>
          <w:rFonts w:ascii="Times New Roman" w:hAnsi="Times New Roman" w:cs="Times New Roman"/>
          <w:sz w:val="24"/>
          <w:szCs w:val="24"/>
          <w:lang w:val="pt-BR"/>
        </w:rPr>
        <w:t>22</w:t>
      </w:r>
      <w:r w:rsidRPr="00556AE8">
        <w:rPr>
          <w:rFonts w:ascii="Times New Roman" w:hAnsi="Times New Roman" w:cs="Times New Roman"/>
          <w:sz w:val="24"/>
          <w:szCs w:val="24"/>
          <w:lang w:val="pt-BR"/>
        </w:rPr>
        <w:t xml:space="preserve"> din Statul de funcții aprobat prin HCL Gohor nr. 13/31.03.202</w:t>
      </w:r>
      <w:bookmarkEnd w:id="0"/>
      <w:r w:rsidR="00E6592F">
        <w:rPr>
          <w:rFonts w:ascii="Times New Roman" w:hAnsi="Times New Roman" w:cs="Times New Roman"/>
          <w:sz w:val="24"/>
          <w:szCs w:val="24"/>
          <w:lang w:val="pt-BR"/>
        </w:rPr>
        <w:t>5</w:t>
      </w:r>
      <w:r w:rsidRPr="00556AE8">
        <w:rPr>
          <w:rFonts w:ascii="Times New Roman" w:hAnsi="Times New Roman" w:cs="Times New Roman"/>
          <w:sz w:val="24"/>
          <w:szCs w:val="24"/>
          <w:lang w:val="pt-BR"/>
        </w:rPr>
        <w:t>, are în fișa postului la „Atribuții specifice postului” următoarele:</w:t>
      </w:r>
    </w:p>
    <w:p w14:paraId="44E35CF3"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Este obligat să se prezinte la serviciu la ora fixată în program, odihnit, în ţinuta corespunzătoare şi să respecte programul stabilit</w:t>
      </w:r>
    </w:p>
    <w:p w14:paraId="6171A6F9"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Participă la pregătirea programului şi la instructajele NTS şi PSI;</w:t>
      </w:r>
    </w:p>
    <w:p w14:paraId="601F9059"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Este obligat să cunoască şi să respecte prevederile legale cu privire la circulaţia pe drumurile publice, în traficul intern;</w:t>
      </w:r>
    </w:p>
    <w:p w14:paraId="35F183C5"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Nu părăseşte locul de muncă decât în cazuri deosebite şi numai cu aprobarea primarului;</w:t>
      </w:r>
    </w:p>
    <w:p w14:paraId="0D58E374"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rPr>
      </w:pPr>
      <w:r w:rsidRPr="00556AE8">
        <w:rPr>
          <w:rFonts w:ascii="Times New Roman" w:hAnsi="Times New Roman" w:cs="Times New Roman"/>
          <w:sz w:val="24"/>
          <w:szCs w:val="24"/>
        </w:rPr>
        <w:t xml:space="preserve">Nu </w:t>
      </w:r>
      <w:proofErr w:type="spellStart"/>
      <w:r w:rsidRPr="00556AE8">
        <w:rPr>
          <w:rFonts w:ascii="Times New Roman" w:hAnsi="Times New Roman" w:cs="Times New Roman"/>
          <w:sz w:val="24"/>
          <w:szCs w:val="24"/>
        </w:rPr>
        <w:t>va</w:t>
      </w:r>
      <w:proofErr w:type="spellEnd"/>
      <w:r w:rsidRPr="00556AE8">
        <w:rPr>
          <w:rFonts w:ascii="Times New Roman" w:hAnsi="Times New Roman" w:cs="Times New Roman"/>
          <w:sz w:val="24"/>
          <w:szCs w:val="24"/>
        </w:rPr>
        <w:t xml:space="preserve"> conduce </w:t>
      </w:r>
      <w:proofErr w:type="spellStart"/>
      <w:r w:rsidRPr="00556AE8">
        <w:rPr>
          <w:rFonts w:ascii="Times New Roman" w:hAnsi="Times New Roman" w:cs="Times New Roman"/>
          <w:sz w:val="24"/>
          <w:szCs w:val="24"/>
        </w:rPr>
        <w:t>autovehiculul</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stare de </w:t>
      </w:r>
      <w:proofErr w:type="spellStart"/>
      <w:r w:rsidRPr="00556AE8">
        <w:rPr>
          <w:rFonts w:ascii="Times New Roman" w:hAnsi="Times New Roman" w:cs="Times New Roman"/>
          <w:sz w:val="24"/>
          <w:szCs w:val="24"/>
        </w:rPr>
        <w:t>ebrietate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sau</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obosit</w:t>
      </w:r>
      <w:proofErr w:type="spellEnd"/>
      <w:r w:rsidRPr="00556AE8">
        <w:rPr>
          <w:rFonts w:ascii="Times New Roman" w:hAnsi="Times New Roman" w:cs="Times New Roman"/>
          <w:sz w:val="24"/>
          <w:szCs w:val="24"/>
        </w:rPr>
        <w:t>;</w:t>
      </w:r>
    </w:p>
    <w:p w14:paraId="261A862D"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Atât la plecare cât şi la sosirea de la intervenție, verifică starea tehnică a autospecialei, inclusiv a anvelopelor; </w:t>
      </w:r>
    </w:p>
    <w:p w14:paraId="629A2631"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Desfăşoară activităţile simple de întreţinere; </w:t>
      </w:r>
    </w:p>
    <w:p w14:paraId="4EB80855"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rPr>
      </w:pPr>
      <w:proofErr w:type="spellStart"/>
      <w:r w:rsidRPr="00556AE8">
        <w:rPr>
          <w:rFonts w:ascii="Times New Roman" w:hAnsi="Times New Roman" w:cs="Times New Roman"/>
          <w:sz w:val="24"/>
          <w:szCs w:val="24"/>
        </w:rPr>
        <w:t>Propune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efectuarea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reparaţiilor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şi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întreţinerilor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necesită</w:t>
      </w:r>
      <w:proofErr w:type="spellEnd"/>
      <w:r w:rsidRPr="00556AE8">
        <w:rPr>
          <w:rFonts w:ascii="Times New Roman" w:hAnsi="Times New Roman" w:cs="Times New Roman"/>
          <w:sz w:val="24"/>
          <w:szCs w:val="24"/>
        </w:rPr>
        <w:t xml:space="preserve"> un service </w:t>
      </w:r>
      <w:proofErr w:type="spellStart"/>
      <w:r w:rsidRPr="00556AE8">
        <w:rPr>
          <w:rFonts w:ascii="Times New Roman" w:hAnsi="Times New Roman" w:cs="Times New Roman"/>
          <w:sz w:val="24"/>
          <w:szCs w:val="24"/>
        </w:rPr>
        <w:t>specializat</w:t>
      </w:r>
      <w:proofErr w:type="spellEnd"/>
      <w:r w:rsidRPr="00556AE8">
        <w:rPr>
          <w:rFonts w:ascii="Times New Roman" w:hAnsi="Times New Roman" w:cs="Times New Roman"/>
          <w:sz w:val="24"/>
          <w:szCs w:val="24"/>
        </w:rPr>
        <w:t>;</w:t>
      </w:r>
    </w:p>
    <w:p w14:paraId="05247941"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rPr>
      </w:pPr>
      <w:proofErr w:type="spellStart"/>
      <w:r w:rsidRPr="00556AE8">
        <w:rPr>
          <w:rFonts w:ascii="Times New Roman" w:hAnsi="Times New Roman" w:cs="Times New Roman"/>
          <w:sz w:val="24"/>
          <w:szCs w:val="24"/>
        </w:rPr>
        <w:t>Dispune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autovehiculul</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locuri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care </w:t>
      </w:r>
      <w:proofErr w:type="spellStart"/>
      <w:r w:rsidRPr="00556AE8">
        <w:rPr>
          <w:rFonts w:ascii="Times New Roman" w:hAnsi="Times New Roman" w:cs="Times New Roman"/>
          <w:sz w:val="24"/>
          <w:szCs w:val="24"/>
        </w:rPr>
        <w:t>să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permită</w:t>
      </w:r>
      <w:proofErr w:type="spellEnd"/>
      <w:r w:rsidRPr="00556AE8">
        <w:rPr>
          <w:rFonts w:ascii="Times New Roman" w:hAnsi="Times New Roman" w:cs="Times New Roman"/>
          <w:sz w:val="24"/>
          <w:szCs w:val="24"/>
        </w:rPr>
        <w:t xml:space="preserve"> o </w:t>
      </w:r>
      <w:proofErr w:type="spellStart"/>
      <w:r w:rsidRPr="00556AE8">
        <w:rPr>
          <w:rFonts w:ascii="Times New Roman" w:hAnsi="Times New Roman" w:cs="Times New Roman"/>
          <w:sz w:val="24"/>
          <w:szCs w:val="24"/>
        </w:rPr>
        <w:t>acţiune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uşoară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şi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rapidă</w:t>
      </w:r>
      <w:proofErr w:type="spellEnd"/>
      <w:r w:rsidRPr="00556AE8">
        <w:rPr>
          <w:rFonts w:ascii="Times New Roman" w:hAnsi="Times New Roman" w:cs="Times New Roman"/>
          <w:sz w:val="24"/>
          <w:szCs w:val="24"/>
        </w:rPr>
        <w:t>;</w:t>
      </w:r>
    </w:p>
    <w:p w14:paraId="634C53F4"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rPr>
        <w:t xml:space="preserve"> </w:t>
      </w:r>
      <w:r w:rsidRPr="00556AE8">
        <w:rPr>
          <w:rFonts w:ascii="Times New Roman" w:hAnsi="Times New Roman" w:cs="Times New Roman"/>
          <w:sz w:val="24"/>
          <w:szCs w:val="24"/>
          <w:lang w:val="pt-BR"/>
        </w:rPr>
        <w:t>Participă la activitatea pentru prevenirea incendiilor pe care o desfăşoară formaţia de voluntar;</w:t>
      </w:r>
    </w:p>
    <w:p w14:paraId="023DB154"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execută serviciul de permanenţă - care se face ori de câte ori se primeşte COD de Avertizare;</w:t>
      </w:r>
    </w:p>
    <w:p w14:paraId="13C89665"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rPr>
      </w:pPr>
      <w:r w:rsidRPr="00556AE8">
        <w:rPr>
          <w:rFonts w:ascii="Times New Roman" w:hAnsi="Times New Roman" w:cs="Times New Roman"/>
          <w:sz w:val="24"/>
          <w:szCs w:val="24"/>
          <w:lang w:val="pt-BR"/>
        </w:rPr>
        <w:t xml:space="preserve"> Participă la verificarea modului de respectare a normelor de prevenire și stingere a incendiilor şi de dotare pe teritoriul clădirilor şi spaţiilor care aparţin U.A.T.  </w:t>
      </w:r>
      <w:proofErr w:type="spellStart"/>
      <w:r w:rsidRPr="00556AE8">
        <w:rPr>
          <w:rFonts w:ascii="Times New Roman" w:hAnsi="Times New Roman" w:cs="Times New Roman"/>
          <w:sz w:val="24"/>
          <w:szCs w:val="24"/>
        </w:rPr>
        <w:t>Gohor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şi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actionează</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operativ</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pentru</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înlăturarea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oricăror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încălcări</w:t>
      </w:r>
      <w:proofErr w:type="spellEnd"/>
      <w:r w:rsidRPr="00556AE8">
        <w:rPr>
          <w:rFonts w:ascii="Times New Roman" w:hAnsi="Times New Roman" w:cs="Times New Roman"/>
          <w:sz w:val="24"/>
          <w:szCs w:val="24"/>
        </w:rPr>
        <w:t>;</w:t>
      </w:r>
    </w:p>
    <w:p w14:paraId="113E60FC"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Raportează periodic şi ori de câte ori este nevoie conducerii Primăriei, modul de aplicare a normelor de prevenire şi stingere, precum şi de dotare a autospecialei, făcând propuneri de îmbunătăţire.;</w:t>
      </w:r>
    </w:p>
    <w:p w14:paraId="211B682F"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Participă la pregătirea personalului formaţiei pentru interventie prin executarea de exerciţii şi aplicaţii pe timp de zi si noapte atât cu forţele şi mijloacele proprii cât şi în cooperare cu pompierii militar;</w:t>
      </w:r>
    </w:p>
    <w:p w14:paraId="3378953D"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Participă la acţiunile de intervenţie pentru stingerea incendiilor şi inlăturarea efectelor calamităţilor naturale şi catastrofelor;</w:t>
      </w:r>
    </w:p>
    <w:p w14:paraId="3402078C"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Participă la efectuarea periodică de verificări la gospodăriile populaţiei, cu caracter de prevenție și la atenţionarea persoanelor ca sobele şi mai ales coşurile de fum să fie curăţate înaintea sezonului rece;</w:t>
      </w:r>
    </w:p>
    <w:p w14:paraId="4CE85D26"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Răspunde solicitărilor venite telefonic de la I.S.U. și de la superiorul ierarhic, care pot avea loc la orice oră din zi sau noapte, ce țin de prevenirea unor situații de urgență;</w:t>
      </w:r>
    </w:p>
    <w:p w14:paraId="094A6C1A"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lastRenderedPageBreak/>
        <w:t xml:space="preserve"> Prelucrează datele personale la care are acces conform prevederilor din Legea 677/2001, privind protecţia persoanelor cu privire la prelucrarea datelor cu caracter personal şi a Regulamentului European nr. 679/2016 privind protecţia datelor persoanelor fizice în ceea ce priveşte prelucrarea datelor cu caracter personal şi privind libera circulaţie a acestor date;</w:t>
      </w:r>
    </w:p>
    <w:p w14:paraId="0721C723"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Își perfectionează pregătirea profesională teoretică prin studierea legislației în vigoare și își însușește deprinderile practice necesare executării obligațiilor de serviciu;</w:t>
      </w:r>
    </w:p>
    <w:p w14:paraId="35E14B34"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rPr>
      </w:pPr>
      <w:r w:rsidRPr="00556AE8">
        <w:rPr>
          <w:rFonts w:ascii="Times New Roman" w:hAnsi="Times New Roman" w:cs="Times New Roman"/>
          <w:sz w:val="24"/>
          <w:szCs w:val="24"/>
          <w:lang w:val="pt-BR"/>
        </w:rPr>
        <w:t xml:space="preserve"> </w:t>
      </w:r>
      <w:proofErr w:type="spellStart"/>
      <w:r w:rsidRPr="00556AE8">
        <w:rPr>
          <w:rFonts w:ascii="Times New Roman" w:hAnsi="Times New Roman" w:cs="Times New Roman"/>
          <w:sz w:val="24"/>
          <w:szCs w:val="24"/>
        </w:rPr>
        <w:t>Răspunde</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potrivit</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legii</w:t>
      </w:r>
      <w:proofErr w:type="spellEnd"/>
      <w:r w:rsidRPr="00556AE8">
        <w:rPr>
          <w:rFonts w:ascii="Times New Roman" w:hAnsi="Times New Roman" w:cs="Times New Roman"/>
          <w:sz w:val="24"/>
          <w:szCs w:val="24"/>
        </w:rPr>
        <w:t xml:space="preserve"> de </w:t>
      </w:r>
      <w:proofErr w:type="spellStart"/>
      <w:r w:rsidRPr="00556AE8">
        <w:rPr>
          <w:rFonts w:ascii="Times New Roman" w:hAnsi="Times New Roman" w:cs="Times New Roman"/>
          <w:sz w:val="24"/>
          <w:szCs w:val="24"/>
        </w:rPr>
        <w:t>îndeplinirea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atribuţiilor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ce-i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revin</w:t>
      </w:r>
      <w:proofErr w:type="spellEnd"/>
      <w:r w:rsidRPr="00556AE8">
        <w:rPr>
          <w:rFonts w:ascii="Times New Roman" w:hAnsi="Times New Roman" w:cs="Times New Roman"/>
          <w:sz w:val="24"/>
          <w:szCs w:val="24"/>
        </w:rPr>
        <w:t xml:space="preserve">, precum </w:t>
      </w:r>
      <w:proofErr w:type="spellStart"/>
      <w:r w:rsidRPr="00556AE8">
        <w:rPr>
          <w:rFonts w:ascii="Times New Roman" w:hAnsi="Times New Roman" w:cs="Times New Roman"/>
          <w:sz w:val="24"/>
          <w:szCs w:val="24"/>
        </w:rPr>
        <w:t>şi</w:t>
      </w:r>
      <w:proofErr w:type="spellEnd"/>
      <w:r w:rsidRPr="00556AE8">
        <w:rPr>
          <w:rFonts w:ascii="Times New Roman" w:hAnsi="Times New Roman" w:cs="Times New Roman"/>
          <w:sz w:val="24"/>
          <w:szCs w:val="24"/>
        </w:rPr>
        <w:t xml:space="preserve"> </w:t>
      </w:r>
      <w:proofErr w:type="gramStart"/>
      <w:r w:rsidRPr="00556AE8">
        <w:rPr>
          <w:rFonts w:ascii="Times New Roman" w:hAnsi="Times New Roman" w:cs="Times New Roman"/>
          <w:sz w:val="24"/>
          <w:szCs w:val="24"/>
        </w:rPr>
        <w:t>a</w:t>
      </w:r>
      <w:proofErr w:type="gram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atribuţiilor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ce-i</w:t>
      </w:r>
      <w:proofErr w:type="spellEnd"/>
      <w:r w:rsidRPr="00556AE8">
        <w:rPr>
          <w:rFonts w:ascii="Times New Roman" w:hAnsi="Times New Roman" w:cs="Times New Roman"/>
          <w:sz w:val="24"/>
          <w:szCs w:val="24"/>
        </w:rPr>
        <w:t xml:space="preserve"> sunt delegate;</w:t>
      </w:r>
    </w:p>
    <w:p w14:paraId="1F0EDA4B"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Păstrează secretul de stat şi secretul de serviciu, în condiţiile legii;</w:t>
      </w:r>
    </w:p>
    <w:p w14:paraId="17D91EE7"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Păstrează confidenţialitatea în legătură cu faptele, informaţiile sau documentele de care ia cunoştinţă în exercitarea serviciului; </w:t>
      </w:r>
    </w:p>
    <w:p w14:paraId="7F834B79" w14:textId="77777777" w:rsidR="0061355B" w:rsidRPr="00556AE8" w:rsidRDefault="0061355B" w:rsidP="00556AE8">
      <w:pPr>
        <w:numPr>
          <w:ilvl w:val="0"/>
          <w:numId w:val="11"/>
        </w:numPr>
        <w:autoSpaceDE w:val="0"/>
        <w:autoSpaceDN w:val="0"/>
        <w:adjustRightInd w:val="0"/>
        <w:spacing w:after="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Exercită și alte atribuții stabilite prin acte normative de către primar și consiliul local;</w:t>
      </w:r>
    </w:p>
    <w:p w14:paraId="6AF34CB4" w14:textId="77777777" w:rsidR="0061355B" w:rsidRPr="00556AE8" w:rsidRDefault="0061355B" w:rsidP="00556AE8">
      <w:pPr>
        <w:numPr>
          <w:ilvl w:val="0"/>
          <w:numId w:val="11"/>
        </w:numPr>
        <w:spacing w:after="20"/>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Atenționează cetățenii asupra unor măsuri preventive specifice în sezonul de primăvară-toamnă, perioade caniculare și cu secetă prelungită sau când se înregistrează fenomene meteo deosebite;  </w:t>
      </w:r>
      <w:r w:rsidRPr="00556AE8">
        <w:rPr>
          <w:rFonts w:ascii="Times New Roman" w:hAnsi="Times New Roman" w:cs="Times New Roman"/>
          <w:sz w:val="24"/>
          <w:szCs w:val="24"/>
          <w:lang w:val="pt-BR"/>
        </w:rPr>
        <w:tab/>
      </w:r>
    </w:p>
    <w:p w14:paraId="12D27706" w14:textId="77777777" w:rsidR="0061355B" w:rsidRPr="00556AE8" w:rsidRDefault="0061355B" w:rsidP="00556AE8">
      <w:pPr>
        <w:numPr>
          <w:ilvl w:val="0"/>
          <w:numId w:val="11"/>
        </w:numPr>
        <w:spacing w:after="20"/>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Răspunde de informarea cetățenilor prin mijloacele puse la dispoziție de către primar;</w:t>
      </w:r>
    </w:p>
    <w:p w14:paraId="2F2CEEBB" w14:textId="77777777" w:rsidR="0061355B" w:rsidRPr="00556AE8" w:rsidRDefault="0061355B" w:rsidP="00556AE8">
      <w:pPr>
        <w:numPr>
          <w:ilvl w:val="0"/>
          <w:numId w:val="11"/>
        </w:numPr>
        <w:spacing w:after="20"/>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Supraveghează unele activități cu public numeros, de natură religioasă, cultural-sportivă sau distractive, sărbători tradiționale; </w:t>
      </w:r>
    </w:p>
    <w:p w14:paraId="69CF55B2" w14:textId="77777777" w:rsidR="0061355B" w:rsidRPr="00556AE8" w:rsidRDefault="0061355B" w:rsidP="00556AE8">
      <w:pPr>
        <w:numPr>
          <w:ilvl w:val="0"/>
          <w:numId w:val="11"/>
        </w:numPr>
        <w:spacing w:after="20"/>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Urmărește starea tehnică a utilajelor din dotare si anunță seful direct la sesizarea unor defectiuni, realizează reparatiilor necesare la mijloacele auto, stabilește necesarul de piese de schimb si emite referate ne necesitate catre seful direct; </w:t>
      </w:r>
    </w:p>
    <w:p w14:paraId="52177EBB" w14:textId="77777777" w:rsidR="0061355B" w:rsidRPr="00556AE8" w:rsidRDefault="0061355B" w:rsidP="00556AE8">
      <w:pPr>
        <w:numPr>
          <w:ilvl w:val="0"/>
          <w:numId w:val="11"/>
        </w:numPr>
        <w:spacing w:after="5"/>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Pe perioada sezonului rece participa cu utilajele din dotare la deszapezirea drumurilor situate pe teritoriul comunei Gohor;  </w:t>
      </w:r>
    </w:p>
    <w:p w14:paraId="6A65A971" w14:textId="77777777" w:rsidR="0061355B" w:rsidRPr="00556AE8" w:rsidRDefault="0061355B" w:rsidP="00556AE8">
      <w:pPr>
        <w:numPr>
          <w:ilvl w:val="0"/>
          <w:numId w:val="11"/>
        </w:numPr>
        <w:spacing w:after="5"/>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 În restul perioadei din an participa la curățarea, desfundarea, indreptarea si intretinerea drumurilor, prin efectuarea unor lucrări specific fiecărei perioade din an din comuna Gohor, cu utilajele din dotare, conform dispozițiilor verbale date de superiorii ierarhici; </w:t>
      </w:r>
    </w:p>
    <w:p w14:paraId="59224843" w14:textId="77777777" w:rsidR="0061355B" w:rsidRPr="00556AE8" w:rsidRDefault="0061355B" w:rsidP="00556AE8">
      <w:pPr>
        <w:numPr>
          <w:ilvl w:val="0"/>
          <w:numId w:val="11"/>
        </w:numPr>
        <w:spacing w:after="5"/>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Executa si alte sarcini conform specificului locului de munca solicitate de seful direct sau de conducerea instituției în ceea ce privește folosirea utilajelor din dotare; </w:t>
      </w:r>
    </w:p>
    <w:p w14:paraId="133B27FB" w14:textId="77777777" w:rsidR="0061355B" w:rsidRPr="00556AE8" w:rsidRDefault="0061355B" w:rsidP="00556AE8">
      <w:pPr>
        <w:numPr>
          <w:ilvl w:val="0"/>
          <w:numId w:val="11"/>
        </w:numPr>
        <w:spacing w:after="5"/>
        <w:ind w:right="14"/>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Raspunde de efectuarea corecta si la timp a reparatiilor utilajelor din dotare; </w:t>
      </w:r>
    </w:p>
    <w:p w14:paraId="1BB23FD7" w14:textId="3EEB4862" w:rsidR="00EE4E8F" w:rsidRPr="00556AE8" w:rsidRDefault="00EE4E8F" w:rsidP="00556AE8">
      <w:pPr>
        <w:pStyle w:val="CorpA"/>
        <w:spacing w:line="276" w:lineRule="auto"/>
        <w:ind w:left="786"/>
        <w:jc w:val="both"/>
        <w:rPr>
          <w:rFonts w:ascii="Times New Roman" w:hAnsi="Times New Roman" w:cs="Times New Roman"/>
          <w:sz w:val="24"/>
          <w:szCs w:val="24"/>
          <w:lang w:val="pt-BR"/>
        </w:rPr>
      </w:pPr>
    </w:p>
    <w:p w14:paraId="5DDF3548" w14:textId="4712774A" w:rsidR="0061355B" w:rsidRPr="00556AE8" w:rsidRDefault="0061355B" w:rsidP="00556AE8">
      <w:pPr>
        <w:pStyle w:val="CorpA"/>
        <w:spacing w:line="276" w:lineRule="auto"/>
        <w:ind w:firstLine="72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Aceste atribuții, pe lângă altele, se regăsesc și în fișa postului domnului Petroi Ionuț, persoana încadrată pe postul de „Șef SVSU” din Compartimentul Serviciul Voluntar pentru Situații de Urgență, la poziția nr. 21 din Statul de funcții aprobat prin HCL Gohor nr. 13/31.03.2023. Prin urmare, desființarea postului de </w:t>
      </w:r>
      <w:r w:rsidRPr="00556AE8">
        <w:rPr>
          <w:rFonts w:ascii="Times New Roman" w:hAnsi="Times New Roman" w:cs="Times New Roman"/>
          <w:b/>
          <w:bCs/>
          <w:i/>
          <w:iCs/>
          <w:sz w:val="24"/>
          <w:szCs w:val="24"/>
          <w:lang w:val="pt-BR"/>
        </w:rPr>
        <w:t>„Șofer SVSU”</w:t>
      </w:r>
      <w:r w:rsidRPr="00556AE8">
        <w:rPr>
          <w:rFonts w:ascii="Times New Roman" w:hAnsi="Times New Roman" w:cs="Times New Roman"/>
          <w:sz w:val="24"/>
          <w:szCs w:val="24"/>
          <w:lang w:val="pt-BR"/>
        </w:rPr>
        <w:t xml:space="preserve"> din acest compartiment nu ar prejudicia activitatea instituției, luând în considerare și faptul că autospeciala de stins incendii din dotarea instituției noastre poate fi condusă și de conducătorul compartimentului, domnul viceprimar Camară Costică, așa cum de</w:t>
      </w:r>
      <w:r w:rsidR="00AD52E7">
        <w:rPr>
          <w:rFonts w:ascii="Times New Roman" w:hAnsi="Times New Roman" w:cs="Times New Roman"/>
          <w:sz w:val="24"/>
          <w:szCs w:val="24"/>
          <w:lang w:val="pt-BR"/>
        </w:rPr>
        <w:t xml:space="preserve"> </w:t>
      </w:r>
      <w:r w:rsidRPr="00556AE8">
        <w:rPr>
          <w:rFonts w:ascii="Times New Roman" w:hAnsi="Times New Roman" w:cs="Times New Roman"/>
          <w:sz w:val="24"/>
          <w:szCs w:val="24"/>
          <w:lang w:val="pt-BR"/>
        </w:rPr>
        <w:t>altfel s-a și întâmplat în diverse alte situații</w:t>
      </w:r>
      <w:r w:rsidR="00556AE8" w:rsidRPr="00556AE8">
        <w:rPr>
          <w:rFonts w:ascii="Times New Roman" w:hAnsi="Times New Roman" w:cs="Times New Roman"/>
          <w:sz w:val="24"/>
          <w:szCs w:val="24"/>
          <w:lang w:val="pt-BR"/>
        </w:rPr>
        <w:t>.</w:t>
      </w:r>
    </w:p>
    <w:p w14:paraId="17C1E387" w14:textId="77777777" w:rsidR="0061355B" w:rsidRPr="00556AE8" w:rsidRDefault="0061355B" w:rsidP="00556AE8">
      <w:pPr>
        <w:pStyle w:val="CorpA"/>
        <w:spacing w:line="276" w:lineRule="auto"/>
        <w:ind w:firstLine="720"/>
        <w:jc w:val="both"/>
        <w:rPr>
          <w:rFonts w:ascii="Times New Roman" w:hAnsi="Times New Roman" w:cs="Times New Roman"/>
          <w:sz w:val="24"/>
          <w:szCs w:val="24"/>
          <w:lang w:val="pt-BR"/>
        </w:rPr>
      </w:pPr>
    </w:p>
    <w:p w14:paraId="54906CF8" w14:textId="669214BD" w:rsidR="00024138" w:rsidRPr="00556AE8" w:rsidRDefault="0061355B" w:rsidP="00556AE8">
      <w:pPr>
        <w:pStyle w:val="CorpA"/>
        <w:numPr>
          <w:ilvl w:val="0"/>
          <w:numId w:val="9"/>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 xml:space="preserve">persoana angajată pe postul de </w:t>
      </w:r>
      <w:r w:rsidRPr="00556AE8">
        <w:rPr>
          <w:rFonts w:ascii="Times New Roman" w:hAnsi="Times New Roman" w:cs="Times New Roman"/>
          <w:b/>
          <w:bCs/>
          <w:sz w:val="24"/>
          <w:szCs w:val="24"/>
          <w:lang w:val="pt-BR"/>
        </w:rPr>
        <w:t>„Director Cămin Cultural”</w:t>
      </w:r>
      <w:r w:rsidRPr="00556AE8">
        <w:rPr>
          <w:rFonts w:ascii="Times New Roman" w:hAnsi="Times New Roman" w:cs="Times New Roman"/>
          <w:sz w:val="24"/>
          <w:szCs w:val="24"/>
          <w:lang w:val="pt-BR"/>
        </w:rPr>
        <w:t xml:space="preserve"> instituție publică cu personalitate juridică în subordinea Consiliului Local Gohor</w:t>
      </w:r>
      <w:r w:rsidR="0095703B" w:rsidRPr="00556AE8">
        <w:rPr>
          <w:rFonts w:ascii="Times New Roman" w:hAnsi="Times New Roman" w:cs="Times New Roman"/>
          <w:sz w:val="24"/>
          <w:szCs w:val="24"/>
          <w:lang w:val="pt-BR"/>
        </w:rPr>
        <w:t xml:space="preserve"> (înființat conform </w:t>
      </w:r>
      <w:r w:rsidR="00024138" w:rsidRPr="00556AE8">
        <w:rPr>
          <w:rFonts w:ascii="Times New Roman" w:hAnsi="Times New Roman" w:cs="Times New Roman"/>
          <w:sz w:val="24"/>
          <w:szCs w:val="24"/>
          <w:lang w:val="pt-BR"/>
        </w:rPr>
        <w:t xml:space="preserve">HCL Gohor nr. </w:t>
      </w:r>
      <w:bookmarkStart w:id="1" w:name="_Hlk200977137"/>
      <w:r w:rsidR="00024138" w:rsidRPr="00556AE8">
        <w:rPr>
          <w:rFonts w:ascii="Times New Roman" w:hAnsi="Times New Roman" w:cs="Times New Roman"/>
          <w:sz w:val="24"/>
          <w:szCs w:val="24"/>
          <w:lang w:val="pt-BR"/>
        </w:rPr>
        <w:t xml:space="preserve">19/27.06.2011 privind înființarea și organizarea Căminului Cultural Gohor ca instituție publică cu personalitate </w:t>
      </w:r>
      <w:r w:rsidR="00024138" w:rsidRPr="00556AE8">
        <w:rPr>
          <w:rFonts w:ascii="Times New Roman" w:hAnsi="Times New Roman" w:cs="Times New Roman"/>
          <w:sz w:val="24"/>
          <w:szCs w:val="24"/>
          <w:lang w:val="pt-BR"/>
        </w:rPr>
        <w:lastRenderedPageBreak/>
        <w:t>juridică în subordinea Consiliului Local</w:t>
      </w:r>
      <w:bookmarkEnd w:id="1"/>
      <w:r w:rsidR="00024138" w:rsidRPr="00556AE8">
        <w:rPr>
          <w:rFonts w:ascii="Times New Roman" w:hAnsi="Times New Roman" w:cs="Times New Roman"/>
          <w:sz w:val="24"/>
          <w:szCs w:val="24"/>
          <w:lang w:val="pt-BR"/>
        </w:rPr>
        <w:t>)</w:t>
      </w:r>
      <w:r w:rsidRPr="00556AE8">
        <w:rPr>
          <w:rFonts w:ascii="Times New Roman" w:hAnsi="Times New Roman" w:cs="Times New Roman"/>
          <w:sz w:val="24"/>
          <w:szCs w:val="24"/>
          <w:lang w:val="pt-BR"/>
        </w:rPr>
        <w:t xml:space="preserve">, încadrat la poziția nr. </w:t>
      </w:r>
      <w:r w:rsidR="0095703B" w:rsidRPr="00556AE8">
        <w:rPr>
          <w:rFonts w:ascii="Times New Roman" w:hAnsi="Times New Roman" w:cs="Times New Roman"/>
          <w:sz w:val="24"/>
          <w:szCs w:val="24"/>
          <w:lang w:val="pt-BR"/>
        </w:rPr>
        <w:t>28</w:t>
      </w:r>
      <w:r w:rsidRPr="00556AE8">
        <w:rPr>
          <w:rFonts w:ascii="Times New Roman" w:hAnsi="Times New Roman" w:cs="Times New Roman"/>
          <w:sz w:val="24"/>
          <w:szCs w:val="24"/>
          <w:lang w:val="pt-BR"/>
        </w:rPr>
        <w:t xml:space="preserve"> din Statul de funcții aprobat prin HCL Gohor nr. 13/31.03.202</w:t>
      </w:r>
      <w:r w:rsidR="00E6592F">
        <w:rPr>
          <w:rFonts w:ascii="Times New Roman" w:hAnsi="Times New Roman" w:cs="Times New Roman"/>
          <w:sz w:val="24"/>
          <w:szCs w:val="24"/>
          <w:lang w:val="pt-BR"/>
        </w:rPr>
        <w:t>5</w:t>
      </w:r>
      <w:r w:rsidR="00024138" w:rsidRPr="00556AE8">
        <w:rPr>
          <w:rFonts w:ascii="Times New Roman" w:hAnsi="Times New Roman" w:cs="Times New Roman"/>
          <w:sz w:val="24"/>
          <w:szCs w:val="24"/>
          <w:lang w:val="pt-BR"/>
        </w:rPr>
        <w:t xml:space="preserve"> și angajat conform Contractului de management nr. 4995/15.10.2008, disponibilizat și reîncadrat ulterior conform H</w:t>
      </w:r>
      <w:r w:rsidR="00E325B0">
        <w:rPr>
          <w:rFonts w:ascii="Times New Roman" w:hAnsi="Times New Roman" w:cs="Times New Roman"/>
          <w:sz w:val="24"/>
          <w:szCs w:val="24"/>
          <w:lang w:val="pt-BR"/>
        </w:rPr>
        <w:t>.</w:t>
      </w:r>
      <w:r w:rsidR="00024138" w:rsidRPr="00556AE8">
        <w:rPr>
          <w:rFonts w:ascii="Times New Roman" w:hAnsi="Times New Roman" w:cs="Times New Roman"/>
          <w:sz w:val="24"/>
          <w:szCs w:val="24"/>
          <w:lang w:val="pt-BR"/>
        </w:rPr>
        <w:t>C</w:t>
      </w:r>
      <w:r w:rsidR="00E325B0">
        <w:rPr>
          <w:rFonts w:ascii="Times New Roman" w:hAnsi="Times New Roman" w:cs="Times New Roman"/>
          <w:sz w:val="24"/>
          <w:szCs w:val="24"/>
          <w:lang w:val="pt-BR"/>
        </w:rPr>
        <w:t>.</w:t>
      </w:r>
      <w:r w:rsidR="00024138" w:rsidRPr="00556AE8">
        <w:rPr>
          <w:rFonts w:ascii="Times New Roman" w:hAnsi="Times New Roman" w:cs="Times New Roman"/>
          <w:sz w:val="24"/>
          <w:szCs w:val="24"/>
          <w:lang w:val="pt-BR"/>
        </w:rPr>
        <w:t>L</w:t>
      </w:r>
      <w:r w:rsidR="00E325B0">
        <w:rPr>
          <w:rFonts w:ascii="Times New Roman" w:hAnsi="Times New Roman" w:cs="Times New Roman"/>
          <w:sz w:val="24"/>
          <w:szCs w:val="24"/>
          <w:lang w:val="pt-BR"/>
        </w:rPr>
        <w:t>.</w:t>
      </w:r>
      <w:r w:rsidR="00024138" w:rsidRPr="00556AE8">
        <w:rPr>
          <w:rFonts w:ascii="Times New Roman" w:hAnsi="Times New Roman" w:cs="Times New Roman"/>
          <w:sz w:val="24"/>
          <w:szCs w:val="24"/>
          <w:lang w:val="pt-BR"/>
        </w:rPr>
        <w:t xml:space="preserve"> Gohor nr. 63/21.12.2023 și conform Dispoziției Primarului nr. 376/29.12.2023, </w:t>
      </w:r>
      <w:r w:rsidRPr="00556AE8">
        <w:rPr>
          <w:rFonts w:ascii="Times New Roman" w:hAnsi="Times New Roman" w:cs="Times New Roman"/>
          <w:sz w:val="24"/>
          <w:szCs w:val="24"/>
          <w:lang w:val="pt-BR"/>
        </w:rPr>
        <w:t xml:space="preserve">are </w:t>
      </w:r>
      <w:r w:rsidR="00024138" w:rsidRPr="00556AE8">
        <w:rPr>
          <w:rFonts w:ascii="Times New Roman" w:hAnsi="Times New Roman" w:cs="Times New Roman"/>
          <w:sz w:val="24"/>
          <w:szCs w:val="24"/>
          <w:lang w:val="pt-BR"/>
        </w:rPr>
        <w:t>conform Contractului de management, următoarele atribuții</w:t>
      </w:r>
      <w:r w:rsidRPr="00556AE8">
        <w:rPr>
          <w:rFonts w:ascii="Times New Roman" w:hAnsi="Times New Roman" w:cs="Times New Roman"/>
          <w:sz w:val="24"/>
          <w:szCs w:val="24"/>
          <w:lang w:val="pt-BR"/>
        </w:rPr>
        <w:t>:</w:t>
      </w:r>
    </w:p>
    <w:p w14:paraId="3D22E42B" w14:textId="77777777"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asigure gestionarea și administrarea în condițiile legii a integrității patrimoniului instituției;</w:t>
      </w:r>
    </w:p>
    <w:p w14:paraId="01482F5C" w14:textId="77777777"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îndeplinească obligațiile asumate aferente proiectului de management prevăzut în Anexa la contractul de management;</w:t>
      </w:r>
    </w:p>
    <w:p w14:paraId="01D1C6CB" w14:textId="7725C634" w:rsidR="00024138"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îndeplinească programele și proiectele culturale minimale proprii, precum și indicatorii economici și indicatorii culturali. Acestea se negociază anual în maximum 15 zile de la aprobarea bugetului instituției și sunt cuprinse într-un act adițional la prezentul contract de management întocmit conform modelului prevăzut în Anexa C*) la prezentul contract de management;</w:t>
      </w:r>
    </w:p>
    <w:p w14:paraId="32E41077" w14:textId="2A041653"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elaboreze și să aplice strategii specifice în măsură să asigure desfășurarea în condiții performante a activității curente și de perspectivă a instituției;</w:t>
      </w:r>
    </w:p>
    <w:p w14:paraId="1B675E17" w14:textId="07860E01"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selecteze să angajeze, să promoveze, să premieze, să sancționeze și să concedieze personalul salariat cu respectarea dispozițiilor legale;</w:t>
      </w:r>
    </w:p>
    <w:p w14:paraId="2918031E" w14:textId="38051CE9"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stabilească atribuțiile de serviciu pe compartimente ale personalului angajat, conform Regulamentului de Organizare și funcționare a instituției, precum și obligațiile profesionale individuale de muncă ale personalului de specialitate aprobate prin fișele de post;</w:t>
      </w:r>
    </w:p>
    <w:p w14:paraId="345563DB" w14:textId="52FAAEFD"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adopte măsuri în vederea îndeplinirii prevederilor bugetului anual de venituri și cheltuieli a instituției, pentru dezvoltarea și diversificarea surselor de venituri extrabugetare, în condițiile reglementărilor legale în vigoare;</w:t>
      </w:r>
    </w:p>
    <w:p w14:paraId="1444B051" w14:textId="7F18A3C7"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asigure respectarea destinației alocațiilor bugetare aprobate de ordonatorul principal de credite</w:t>
      </w:r>
      <w:r w:rsidR="005E536A">
        <w:rPr>
          <w:rFonts w:ascii="Times New Roman" w:hAnsi="Times New Roman" w:cs="Times New Roman"/>
          <w:sz w:val="24"/>
          <w:szCs w:val="24"/>
          <w:lang w:val="pt-BR"/>
        </w:rPr>
        <w:t>;</w:t>
      </w:r>
    </w:p>
    <w:p w14:paraId="6F395B9E" w14:textId="74BAA1DC"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administreze cu diligența unui bun proprietar patrimoniul instituției publice;</w:t>
      </w:r>
    </w:p>
    <w:p w14:paraId="5884C634" w14:textId="1B5EC9BB"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reprezinte instituția în raporturile cu terții;</w:t>
      </w:r>
    </w:p>
    <w:p w14:paraId="775BE3B4" w14:textId="384614D2"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încheie acte juridice în numele și pe seama instituției conform competențelor sale;</w:t>
      </w:r>
    </w:p>
    <w:p w14:paraId="6685DD22" w14:textId="1B13D546" w:rsidR="00576A8E" w:rsidRPr="00556AE8" w:rsidRDefault="00576A8E" w:rsidP="00556AE8">
      <w:pPr>
        <w:pStyle w:val="CorpA"/>
        <w:numPr>
          <w:ilvl w:val="0"/>
          <w:numId w:val="14"/>
        </w:numPr>
        <w:spacing w:line="276" w:lineRule="auto"/>
        <w:jc w:val="both"/>
        <w:rPr>
          <w:rFonts w:ascii="Times New Roman" w:hAnsi="Times New Roman" w:cs="Times New Roman"/>
          <w:sz w:val="24"/>
          <w:szCs w:val="24"/>
          <w:lang w:val="pt-BR"/>
        </w:rPr>
      </w:pPr>
      <w:r w:rsidRPr="00942F29">
        <w:rPr>
          <w:rFonts w:ascii="Times New Roman" w:hAnsi="Times New Roman" w:cs="Times New Roman"/>
          <w:sz w:val="24"/>
          <w:szCs w:val="24"/>
          <w:lang w:val="pt-BR"/>
        </w:rPr>
        <w:t xml:space="preserve">să prezinte angajatorului la termenele prevăzute </w:t>
      </w:r>
      <w:r w:rsidR="00BC6C4D" w:rsidRPr="00942F29">
        <w:rPr>
          <w:rFonts w:ascii="Times New Roman" w:hAnsi="Times New Roman" w:cs="Times New Roman"/>
          <w:sz w:val="24"/>
          <w:szCs w:val="24"/>
          <w:lang w:val="pt-BR"/>
        </w:rPr>
        <w:t xml:space="preserve">în art. 6 alin. </w:t>
      </w:r>
      <w:r w:rsidR="00BC6C4D" w:rsidRPr="00556AE8">
        <w:rPr>
          <w:rFonts w:ascii="Times New Roman" w:hAnsi="Times New Roman" w:cs="Times New Roman"/>
          <w:sz w:val="24"/>
          <w:szCs w:val="24"/>
          <w:lang w:val="pt-BR"/>
        </w:rPr>
        <w:t>(1) din Ordonanța Guvernului nr. 26/2005 privind managementul instituțiilor publice de cultură sau ori de câte ori este necesar</w:t>
      </w:r>
      <w:r w:rsidR="00623763" w:rsidRPr="00556AE8">
        <w:rPr>
          <w:rFonts w:ascii="Times New Roman" w:hAnsi="Times New Roman" w:cs="Times New Roman"/>
          <w:sz w:val="24"/>
          <w:szCs w:val="24"/>
          <w:lang w:val="pt-BR"/>
        </w:rPr>
        <w:t>,</w:t>
      </w:r>
      <w:r w:rsidR="00BC6C4D" w:rsidRPr="00556AE8">
        <w:rPr>
          <w:rFonts w:ascii="Times New Roman" w:hAnsi="Times New Roman" w:cs="Times New Roman"/>
          <w:sz w:val="24"/>
          <w:szCs w:val="24"/>
          <w:lang w:val="pt-BR"/>
        </w:rPr>
        <w:t xml:space="preserve"> situația economico-financiară a instituției, modul de realizare a obiectivelor și indicatorilor din proiectul de management, inclusiv măsurile pentru optimizarea activității acesteia când este cazul (</w:t>
      </w:r>
      <w:r w:rsidR="00BC6C4D" w:rsidRPr="00556AE8">
        <w:rPr>
          <w:rFonts w:ascii="Times New Roman" w:hAnsi="Times New Roman" w:cs="Times New Roman"/>
          <w:i/>
          <w:iCs/>
          <w:sz w:val="24"/>
          <w:szCs w:val="24"/>
          <w:lang w:val="pt-BR"/>
        </w:rPr>
        <w:t xml:space="preserve">Notă:  OG nr. 26/2005 a fost abrogată conform art. 57 </w:t>
      </w:r>
      <w:bookmarkStart w:id="2" w:name="_Hlk200021216"/>
      <w:r w:rsidR="00BC6C4D" w:rsidRPr="00556AE8">
        <w:rPr>
          <w:rFonts w:ascii="Times New Roman" w:hAnsi="Times New Roman" w:cs="Times New Roman"/>
          <w:i/>
          <w:iCs/>
          <w:sz w:val="24"/>
          <w:szCs w:val="24"/>
          <w:lang w:val="pt-BR"/>
        </w:rPr>
        <w:t>din OUG nr. 189/2008</w:t>
      </w:r>
      <w:bookmarkEnd w:id="2"/>
      <w:r w:rsidR="00BC6C4D" w:rsidRPr="00556AE8">
        <w:rPr>
          <w:rFonts w:ascii="Times New Roman" w:hAnsi="Times New Roman" w:cs="Times New Roman"/>
          <w:i/>
          <w:iCs/>
          <w:sz w:val="24"/>
          <w:szCs w:val="24"/>
          <w:lang w:val="pt-BR"/>
        </w:rPr>
        <w:t xml:space="preserve">, începând cu data de 5 decembrie 2008. Termenul la care se făcea referire în legislația abrogată, a fost substituit ca urmare a abrogării OG nr. 26/2006, </w:t>
      </w:r>
      <w:r w:rsidR="00623763" w:rsidRPr="00556AE8">
        <w:rPr>
          <w:rFonts w:ascii="Times New Roman" w:hAnsi="Times New Roman" w:cs="Times New Roman"/>
          <w:i/>
          <w:iCs/>
          <w:sz w:val="24"/>
          <w:szCs w:val="24"/>
          <w:lang w:val="pt-BR"/>
        </w:rPr>
        <w:t xml:space="preserve">cu termenele prevăzute </w:t>
      </w:r>
      <w:r w:rsidR="00BC6C4D" w:rsidRPr="00556AE8">
        <w:rPr>
          <w:rFonts w:ascii="Times New Roman" w:hAnsi="Times New Roman" w:cs="Times New Roman"/>
          <w:i/>
          <w:iCs/>
          <w:sz w:val="24"/>
          <w:szCs w:val="24"/>
          <w:lang w:val="pt-BR"/>
        </w:rPr>
        <w:t>O</w:t>
      </w:r>
      <w:r w:rsidR="00623763" w:rsidRPr="00556AE8">
        <w:rPr>
          <w:rFonts w:ascii="Times New Roman" w:hAnsi="Times New Roman" w:cs="Times New Roman"/>
          <w:i/>
          <w:iCs/>
          <w:sz w:val="24"/>
          <w:szCs w:val="24"/>
          <w:lang w:val="pt-BR"/>
        </w:rPr>
        <w:t>.</w:t>
      </w:r>
      <w:r w:rsidR="00BC6C4D" w:rsidRPr="00556AE8">
        <w:rPr>
          <w:rFonts w:ascii="Times New Roman" w:hAnsi="Times New Roman" w:cs="Times New Roman"/>
          <w:i/>
          <w:iCs/>
          <w:sz w:val="24"/>
          <w:szCs w:val="24"/>
          <w:lang w:val="pt-BR"/>
        </w:rPr>
        <w:t>U</w:t>
      </w:r>
      <w:r w:rsidR="00623763" w:rsidRPr="00556AE8">
        <w:rPr>
          <w:rFonts w:ascii="Times New Roman" w:hAnsi="Times New Roman" w:cs="Times New Roman"/>
          <w:i/>
          <w:iCs/>
          <w:sz w:val="24"/>
          <w:szCs w:val="24"/>
          <w:lang w:val="pt-BR"/>
        </w:rPr>
        <w:t>.</w:t>
      </w:r>
      <w:r w:rsidR="00BC6C4D" w:rsidRPr="00556AE8">
        <w:rPr>
          <w:rFonts w:ascii="Times New Roman" w:hAnsi="Times New Roman" w:cs="Times New Roman"/>
          <w:i/>
          <w:iCs/>
          <w:sz w:val="24"/>
          <w:szCs w:val="24"/>
          <w:lang w:val="pt-BR"/>
        </w:rPr>
        <w:t>G</w:t>
      </w:r>
      <w:r w:rsidR="00623763" w:rsidRPr="00556AE8">
        <w:rPr>
          <w:rFonts w:ascii="Times New Roman" w:hAnsi="Times New Roman" w:cs="Times New Roman"/>
          <w:i/>
          <w:iCs/>
          <w:sz w:val="24"/>
          <w:szCs w:val="24"/>
          <w:lang w:val="pt-BR"/>
        </w:rPr>
        <w:t>.</w:t>
      </w:r>
      <w:r w:rsidR="00BC6C4D" w:rsidRPr="00556AE8">
        <w:rPr>
          <w:rFonts w:ascii="Times New Roman" w:hAnsi="Times New Roman" w:cs="Times New Roman"/>
          <w:i/>
          <w:iCs/>
          <w:sz w:val="24"/>
          <w:szCs w:val="24"/>
          <w:lang w:val="pt-BR"/>
        </w:rPr>
        <w:t xml:space="preserve"> nr. 189/2008)</w:t>
      </w:r>
      <w:r w:rsidR="00623763" w:rsidRPr="00556AE8">
        <w:rPr>
          <w:rFonts w:ascii="Times New Roman" w:hAnsi="Times New Roman" w:cs="Times New Roman"/>
          <w:i/>
          <w:iCs/>
          <w:sz w:val="24"/>
          <w:szCs w:val="24"/>
          <w:lang w:val="pt-BR"/>
        </w:rPr>
        <w:t>;</w:t>
      </w:r>
    </w:p>
    <w:p w14:paraId="377ACCD7" w14:textId="245DD3CF" w:rsidR="00623763" w:rsidRPr="00556AE8" w:rsidRDefault="00623763"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ia măsuri pentru asigurarea pazei instituției și pentru asigurarea pazei contra incendiilor în instituție;</w:t>
      </w:r>
    </w:p>
    <w:p w14:paraId="39960151" w14:textId="53CA1A01" w:rsidR="00623763" w:rsidRPr="00556AE8" w:rsidRDefault="00623763" w:rsidP="00556AE8">
      <w:pPr>
        <w:pStyle w:val="CorpA"/>
        <w:numPr>
          <w:ilvl w:val="0"/>
          <w:numId w:val="14"/>
        </w:numPr>
        <w:spacing w:line="276" w:lineRule="auto"/>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să stabilească măsuri privind protecția muncii pentru cunoașterea de către salariați a normelor de securitate a muncii.</w:t>
      </w:r>
    </w:p>
    <w:p w14:paraId="70BEBD9D" w14:textId="77777777" w:rsidR="00536FD3" w:rsidRDefault="0068075E" w:rsidP="0068075E">
      <w:pPr>
        <w:pStyle w:val="CorpA"/>
        <w:spacing w:line="276"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Postul de Director Cămin Cultural Gohor,</w:t>
      </w:r>
      <w:r w:rsidR="005A4D6F">
        <w:rPr>
          <w:rFonts w:ascii="Times New Roman" w:hAnsi="Times New Roman" w:cs="Times New Roman"/>
          <w:sz w:val="24"/>
          <w:szCs w:val="24"/>
          <w:lang w:val="pt-BR"/>
        </w:rPr>
        <w:t xml:space="preserve"> a fost înființat în baza Ordonanței Guvernului cu nr. 26/2005</w:t>
      </w:r>
      <w:r w:rsidR="005A4D6F" w:rsidRPr="005A4D6F">
        <w:t xml:space="preserve"> </w:t>
      </w:r>
      <w:r w:rsidR="005A4D6F" w:rsidRPr="005A4D6F">
        <w:rPr>
          <w:rFonts w:ascii="Times New Roman" w:hAnsi="Times New Roman" w:cs="Times New Roman"/>
          <w:sz w:val="24"/>
          <w:szCs w:val="24"/>
          <w:lang w:val="pt-BR"/>
        </w:rPr>
        <w:t>privind managementul instituţiilor publice de cultură</w:t>
      </w:r>
      <w:r w:rsidR="005A4D6F">
        <w:rPr>
          <w:rFonts w:ascii="Times New Roman" w:hAnsi="Times New Roman" w:cs="Times New Roman"/>
          <w:sz w:val="24"/>
          <w:szCs w:val="24"/>
          <w:lang w:val="pt-BR"/>
        </w:rPr>
        <w:t xml:space="preserve">, abrogată prin art. 57 din Ordonanța de Urgență a Guvernului nr. 189/2008 </w:t>
      </w:r>
      <w:r w:rsidR="005A4D6F" w:rsidRPr="005A4D6F">
        <w:rPr>
          <w:rFonts w:ascii="Times New Roman" w:hAnsi="Times New Roman" w:cs="Times New Roman"/>
          <w:sz w:val="24"/>
          <w:szCs w:val="24"/>
          <w:lang w:val="pt-BR"/>
        </w:rPr>
        <w:t>privind managementul instituţiilor publice de cultură</w:t>
      </w:r>
      <w:r w:rsidR="005A4D6F">
        <w:rPr>
          <w:rFonts w:ascii="Times New Roman" w:hAnsi="Times New Roman" w:cs="Times New Roman"/>
          <w:sz w:val="24"/>
          <w:szCs w:val="24"/>
          <w:lang w:val="pt-BR"/>
        </w:rPr>
        <w:t xml:space="preserve">, iar Contractul de management cu nr. </w:t>
      </w:r>
      <w:r w:rsidRPr="0068075E">
        <w:rPr>
          <w:rFonts w:ascii="Times New Roman" w:hAnsi="Times New Roman" w:cs="Times New Roman"/>
          <w:sz w:val="24"/>
          <w:szCs w:val="24"/>
          <w:lang w:val="pt-BR"/>
        </w:rPr>
        <w:t>4995</w:t>
      </w:r>
      <w:r>
        <w:rPr>
          <w:rFonts w:ascii="Times New Roman" w:hAnsi="Times New Roman" w:cs="Times New Roman"/>
          <w:sz w:val="24"/>
          <w:szCs w:val="24"/>
          <w:lang w:val="pt-BR"/>
        </w:rPr>
        <w:t xml:space="preserve"> a fost </w:t>
      </w:r>
      <w:r w:rsidRPr="0068075E">
        <w:rPr>
          <w:rFonts w:ascii="Times New Roman" w:hAnsi="Times New Roman" w:cs="Times New Roman"/>
          <w:sz w:val="24"/>
          <w:szCs w:val="24"/>
          <w:lang w:val="pt-BR"/>
        </w:rPr>
        <w:t xml:space="preserve">încheiat între Unitatea Administrativ-Teritorială comuna Gohor </w:t>
      </w:r>
      <w:r>
        <w:rPr>
          <w:rFonts w:ascii="Times New Roman" w:hAnsi="Times New Roman" w:cs="Times New Roman"/>
          <w:sz w:val="24"/>
          <w:szCs w:val="24"/>
          <w:lang w:val="pt-BR"/>
        </w:rPr>
        <w:t xml:space="preserve">prin primar </w:t>
      </w:r>
      <w:r w:rsidRPr="0068075E">
        <w:rPr>
          <w:rFonts w:ascii="Times New Roman" w:hAnsi="Times New Roman" w:cs="Times New Roman"/>
          <w:sz w:val="24"/>
          <w:szCs w:val="24"/>
          <w:lang w:val="pt-BR"/>
        </w:rPr>
        <w:t>și domnul Chiper Ovidiu</w:t>
      </w:r>
      <w:r>
        <w:rPr>
          <w:rFonts w:ascii="Times New Roman" w:hAnsi="Times New Roman" w:cs="Times New Roman"/>
          <w:sz w:val="24"/>
          <w:szCs w:val="24"/>
          <w:lang w:val="pt-BR"/>
        </w:rPr>
        <w:t xml:space="preserve">, în data de </w:t>
      </w:r>
      <w:r w:rsidRPr="0068075E">
        <w:rPr>
          <w:rFonts w:ascii="Times New Roman" w:hAnsi="Times New Roman" w:cs="Times New Roman"/>
          <w:sz w:val="24"/>
          <w:szCs w:val="24"/>
          <w:lang w:val="pt-BR"/>
        </w:rPr>
        <w:t>15.10.2008</w:t>
      </w:r>
      <w:r>
        <w:rPr>
          <w:rFonts w:ascii="Times New Roman" w:hAnsi="Times New Roman" w:cs="Times New Roman"/>
          <w:sz w:val="24"/>
          <w:szCs w:val="24"/>
          <w:lang w:val="pt-BR"/>
        </w:rPr>
        <w:t xml:space="preserve">. </w:t>
      </w:r>
    </w:p>
    <w:p w14:paraId="395DB7C6" w14:textId="77777777" w:rsidR="00536FD3" w:rsidRDefault="0068075E" w:rsidP="0068075E">
      <w:pPr>
        <w:pStyle w:val="CorpA"/>
        <w:spacing w:line="276" w:lineRule="auto"/>
        <w:ind w:firstLine="720"/>
        <w:jc w:val="both"/>
        <w:rPr>
          <w:rFonts w:ascii="Times New Roman" w:hAnsi="Times New Roman" w:cs="Times New Roman"/>
          <w:sz w:val="24"/>
          <w:szCs w:val="24"/>
          <w:lang w:val="pt-BR"/>
        </w:rPr>
      </w:pPr>
      <w:r>
        <w:rPr>
          <w:rFonts w:ascii="Times New Roman" w:hAnsi="Times New Roman" w:cs="Times New Roman"/>
          <w:sz w:val="24"/>
          <w:szCs w:val="24"/>
          <w:lang w:val="pt-BR"/>
        </w:rPr>
        <w:t>Instituția publică cu personalitate juridică, Cămin Cultural Gohor, a fost înființată prin Hotărârea Consiliului Local Gohor nr.</w:t>
      </w:r>
      <w:r w:rsidRPr="0068075E">
        <w:t xml:space="preserve"> </w:t>
      </w:r>
      <w:r w:rsidRPr="0068075E">
        <w:rPr>
          <w:rFonts w:ascii="Times New Roman" w:hAnsi="Times New Roman" w:cs="Times New Roman"/>
          <w:sz w:val="24"/>
          <w:szCs w:val="24"/>
          <w:lang w:val="pt-BR"/>
        </w:rPr>
        <w:t>19/27.06.2011 privind înființarea și organizarea Căminului Cultural Gohor ca instituție publică cu personalitate juridică în subordinea Consiliului Local</w:t>
      </w:r>
      <w:r>
        <w:rPr>
          <w:rFonts w:ascii="Times New Roman" w:hAnsi="Times New Roman" w:cs="Times New Roman"/>
          <w:sz w:val="24"/>
          <w:szCs w:val="24"/>
          <w:lang w:val="pt-BR"/>
        </w:rPr>
        <w:t xml:space="preserve">, </w:t>
      </w:r>
      <w:r w:rsidRPr="00536FD3">
        <w:rPr>
          <w:rFonts w:ascii="Times New Roman" w:hAnsi="Times New Roman" w:cs="Times New Roman"/>
          <w:b/>
          <w:bCs/>
          <w:i/>
          <w:iCs/>
          <w:sz w:val="24"/>
          <w:szCs w:val="24"/>
          <w:lang w:val="pt-BR"/>
        </w:rPr>
        <w:t>în temeiul Ordonanței de Urgență a Guvernului cu nr. 118/2006, privind înfiinţarea, organizarea şi desfăşurarea activităţii aşezămintelor culturale, în vigoare și la data prezentei</w:t>
      </w:r>
      <w:r>
        <w:rPr>
          <w:rFonts w:ascii="Times New Roman" w:hAnsi="Times New Roman" w:cs="Times New Roman"/>
          <w:sz w:val="24"/>
          <w:szCs w:val="24"/>
          <w:lang w:val="pt-BR"/>
        </w:rPr>
        <w:t xml:space="preserve">. </w:t>
      </w:r>
    </w:p>
    <w:p w14:paraId="7D8E4445" w14:textId="607D1363" w:rsidR="0068075E" w:rsidRDefault="0068075E" w:rsidP="0068075E">
      <w:pPr>
        <w:pStyle w:val="CorpA"/>
        <w:spacing w:line="276" w:lineRule="auto"/>
        <w:ind w:firstLine="720"/>
        <w:jc w:val="both"/>
        <w:rPr>
          <w:rFonts w:ascii="Times New Roman" w:hAnsi="Times New Roman" w:cs="Times New Roman"/>
          <w:i/>
          <w:iCs/>
          <w:sz w:val="24"/>
          <w:szCs w:val="24"/>
          <w:lang w:val="pt-BR"/>
        </w:rPr>
      </w:pPr>
      <w:r>
        <w:rPr>
          <w:rFonts w:ascii="Times New Roman" w:hAnsi="Times New Roman" w:cs="Times New Roman"/>
          <w:sz w:val="24"/>
          <w:szCs w:val="24"/>
          <w:lang w:val="pt-BR"/>
        </w:rPr>
        <w:t>C</w:t>
      </w:r>
      <w:r w:rsidR="005A4D6F">
        <w:rPr>
          <w:rFonts w:ascii="Times New Roman" w:hAnsi="Times New Roman" w:cs="Times New Roman"/>
          <w:sz w:val="24"/>
          <w:szCs w:val="24"/>
          <w:lang w:val="pt-BR"/>
        </w:rPr>
        <w:t>onform art. III, alin. (2) din O.U.G. nr. 63/2010</w:t>
      </w:r>
      <w:r>
        <w:rPr>
          <w:rFonts w:ascii="Times New Roman" w:hAnsi="Times New Roman" w:cs="Times New Roman"/>
          <w:sz w:val="24"/>
          <w:szCs w:val="24"/>
          <w:lang w:val="pt-BR"/>
        </w:rPr>
        <w:t xml:space="preserve">, singurele excepțiii de la calcularea numărului maxim de posturi dintr-o unitate administrativ-teritorială, sunt posturile din capitolele bugetare: </w:t>
      </w:r>
      <w:r w:rsidRPr="00556AE8">
        <w:rPr>
          <w:rFonts w:ascii="Times New Roman" w:hAnsi="Times New Roman" w:cs="Times New Roman"/>
          <w:i/>
          <w:iCs/>
          <w:sz w:val="24"/>
          <w:szCs w:val="24"/>
          <w:lang w:val="pt-BR"/>
        </w:rPr>
        <w:t>«Învăţământ»</w:t>
      </w:r>
      <w:r>
        <w:rPr>
          <w:rFonts w:ascii="Times New Roman" w:hAnsi="Times New Roman" w:cs="Times New Roman"/>
          <w:i/>
          <w:iCs/>
          <w:sz w:val="24"/>
          <w:szCs w:val="24"/>
          <w:lang w:val="pt-BR"/>
        </w:rPr>
        <w:t xml:space="preserve">, </w:t>
      </w:r>
      <w:r w:rsidRPr="00556AE8">
        <w:rPr>
          <w:rFonts w:ascii="Times New Roman" w:hAnsi="Times New Roman" w:cs="Times New Roman"/>
          <w:i/>
          <w:iCs/>
          <w:sz w:val="24"/>
          <w:szCs w:val="24"/>
          <w:lang w:val="pt-BR"/>
        </w:rPr>
        <w:t>«Sănătate», «Asigurări şi asistenţă socială»</w:t>
      </w:r>
      <w:r>
        <w:rPr>
          <w:rFonts w:ascii="Times New Roman" w:hAnsi="Times New Roman" w:cs="Times New Roman"/>
          <w:i/>
          <w:iCs/>
          <w:sz w:val="24"/>
          <w:szCs w:val="24"/>
          <w:lang w:val="pt-BR"/>
        </w:rPr>
        <w:t xml:space="preserve">, </w:t>
      </w:r>
      <w:r w:rsidRPr="00556AE8">
        <w:rPr>
          <w:rFonts w:ascii="Times New Roman" w:hAnsi="Times New Roman" w:cs="Times New Roman"/>
          <w:i/>
          <w:iCs/>
          <w:sz w:val="24"/>
          <w:szCs w:val="24"/>
          <w:lang w:val="pt-BR"/>
        </w:rPr>
        <w:t>«Servicii publice de interes local sau judeţean, specializate»</w:t>
      </w:r>
      <w:r>
        <w:rPr>
          <w:rFonts w:ascii="Times New Roman" w:hAnsi="Times New Roman" w:cs="Times New Roman"/>
          <w:i/>
          <w:iCs/>
          <w:sz w:val="24"/>
          <w:szCs w:val="24"/>
          <w:lang w:val="pt-BR"/>
        </w:rPr>
        <w:t xml:space="preserve">, precum și </w:t>
      </w:r>
      <w:r w:rsidRPr="00556AE8">
        <w:rPr>
          <w:rFonts w:ascii="Times New Roman" w:hAnsi="Times New Roman" w:cs="Times New Roman"/>
          <w:i/>
          <w:iCs/>
          <w:sz w:val="24"/>
          <w:szCs w:val="24"/>
          <w:lang w:val="pt-BR"/>
        </w:rPr>
        <w:t>din capitolul</w:t>
      </w:r>
      <w:r>
        <w:rPr>
          <w:rFonts w:ascii="Times New Roman" w:hAnsi="Times New Roman" w:cs="Times New Roman"/>
          <w:i/>
          <w:iCs/>
          <w:sz w:val="24"/>
          <w:szCs w:val="24"/>
          <w:lang w:val="pt-BR"/>
        </w:rPr>
        <w:t xml:space="preserve"> bugetar</w:t>
      </w:r>
      <w:r w:rsidRPr="00556AE8">
        <w:rPr>
          <w:rFonts w:ascii="Times New Roman" w:hAnsi="Times New Roman" w:cs="Times New Roman"/>
          <w:i/>
          <w:iCs/>
          <w:sz w:val="24"/>
          <w:szCs w:val="24"/>
          <w:lang w:val="pt-BR"/>
        </w:rPr>
        <w:t xml:space="preserve"> </w:t>
      </w:r>
      <w:r w:rsidRPr="00536FD3">
        <w:rPr>
          <w:rFonts w:ascii="Times New Roman" w:hAnsi="Times New Roman" w:cs="Times New Roman"/>
          <w:b/>
          <w:bCs/>
          <w:i/>
          <w:iCs/>
          <w:sz w:val="24"/>
          <w:szCs w:val="24"/>
          <w:lang w:val="pt-BR"/>
        </w:rPr>
        <w:t>«Cultură»</w:t>
      </w:r>
      <w:r w:rsidR="00536FD3" w:rsidRPr="00536FD3">
        <w:rPr>
          <w:rFonts w:ascii="Times New Roman" w:hAnsi="Times New Roman" w:cs="Times New Roman"/>
          <w:b/>
          <w:bCs/>
          <w:i/>
          <w:iCs/>
          <w:sz w:val="24"/>
          <w:szCs w:val="24"/>
          <w:lang w:val="pt-BR"/>
        </w:rPr>
        <w:t xml:space="preserve">, reprezentând </w:t>
      </w:r>
      <w:r w:rsidRPr="00536FD3">
        <w:rPr>
          <w:rFonts w:ascii="Times New Roman" w:hAnsi="Times New Roman" w:cs="Times New Roman"/>
          <w:b/>
          <w:bCs/>
          <w:i/>
          <w:iCs/>
          <w:sz w:val="24"/>
          <w:szCs w:val="24"/>
          <w:lang w:val="pt-BR"/>
        </w:rPr>
        <w:t>instituţiil</w:t>
      </w:r>
      <w:r w:rsidR="00536FD3">
        <w:rPr>
          <w:rFonts w:ascii="Times New Roman" w:hAnsi="Times New Roman" w:cs="Times New Roman"/>
          <w:b/>
          <w:bCs/>
          <w:i/>
          <w:iCs/>
          <w:sz w:val="24"/>
          <w:szCs w:val="24"/>
          <w:lang w:val="pt-BR"/>
        </w:rPr>
        <w:t>e</w:t>
      </w:r>
      <w:r w:rsidRPr="00536FD3">
        <w:rPr>
          <w:rFonts w:ascii="Times New Roman" w:hAnsi="Times New Roman" w:cs="Times New Roman"/>
          <w:b/>
          <w:bCs/>
          <w:i/>
          <w:iCs/>
          <w:sz w:val="24"/>
          <w:szCs w:val="24"/>
          <w:lang w:val="pt-BR"/>
        </w:rPr>
        <w:t xml:space="preserve"> şi companiil</w:t>
      </w:r>
      <w:r w:rsidR="00536FD3">
        <w:rPr>
          <w:rFonts w:ascii="Times New Roman" w:hAnsi="Times New Roman" w:cs="Times New Roman"/>
          <w:b/>
          <w:bCs/>
          <w:i/>
          <w:iCs/>
          <w:sz w:val="24"/>
          <w:szCs w:val="24"/>
          <w:lang w:val="pt-BR"/>
        </w:rPr>
        <w:t>e</w:t>
      </w:r>
      <w:r w:rsidRPr="00536FD3">
        <w:rPr>
          <w:rFonts w:ascii="Times New Roman" w:hAnsi="Times New Roman" w:cs="Times New Roman"/>
          <w:b/>
          <w:bCs/>
          <w:i/>
          <w:iCs/>
          <w:sz w:val="24"/>
          <w:szCs w:val="24"/>
          <w:lang w:val="pt-BR"/>
        </w:rPr>
        <w:t xml:space="preserve"> de spectacole sau concerte înfiinţate prin hotărâri ale autorităţilor deliberative ale unităţilor administrativ - teritoriale, </w:t>
      </w:r>
      <w:r w:rsidRPr="00317BA3">
        <w:rPr>
          <w:rFonts w:ascii="Times New Roman" w:hAnsi="Times New Roman" w:cs="Times New Roman"/>
          <w:b/>
          <w:bCs/>
          <w:i/>
          <w:iCs/>
          <w:sz w:val="24"/>
          <w:szCs w:val="24"/>
          <w:u w:val="single"/>
          <w:lang w:val="pt-BR"/>
        </w:rPr>
        <w:t xml:space="preserve">organizate în temeiul </w:t>
      </w:r>
      <w:hyperlink r:id="rId13" w:history="1">
        <w:r w:rsidRPr="00536FD3">
          <w:rPr>
            <w:rStyle w:val="Hyperlink"/>
            <w:rFonts w:ascii="Times New Roman" w:hAnsi="Times New Roman" w:cs="Times New Roman"/>
            <w:b/>
            <w:bCs/>
            <w:i/>
            <w:iCs/>
            <w:sz w:val="24"/>
            <w:szCs w:val="24"/>
            <w:lang w:val="pt-BR"/>
          </w:rPr>
          <w:t>Ordonanţei Guvernului nr. 21/2007</w:t>
        </w:r>
      </w:hyperlink>
      <w:r w:rsidR="00536FD3">
        <w:rPr>
          <w:rFonts w:ascii="Times New Roman" w:hAnsi="Times New Roman" w:cs="Times New Roman"/>
          <w:b/>
          <w:bCs/>
          <w:i/>
          <w:iCs/>
          <w:sz w:val="24"/>
          <w:szCs w:val="24"/>
          <w:lang w:val="pt-BR"/>
        </w:rPr>
        <w:t>,</w:t>
      </w:r>
      <w:r w:rsidRPr="00536FD3">
        <w:rPr>
          <w:rFonts w:ascii="Times New Roman" w:hAnsi="Times New Roman" w:cs="Times New Roman"/>
          <w:b/>
          <w:bCs/>
          <w:i/>
          <w:iCs/>
          <w:sz w:val="24"/>
          <w:szCs w:val="24"/>
          <w:lang w:val="pt-BR"/>
        </w:rPr>
        <w:t xml:space="preserve"> care funcţionează în subordinea consiliilor locale sau judeţene respective</w:t>
      </w:r>
      <w:r w:rsidR="00536FD3">
        <w:rPr>
          <w:rFonts w:ascii="Times New Roman" w:hAnsi="Times New Roman" w:cs="Times New Roman"/>
          <w:b/>
          <w:bCs/>
          <w:i/>
          <w:iCs/>
          <w:sz w:val="24"/>
          <w:szCs w:val="24"/>
          <w:lang w:val="pt-BR"/>
        </w:rPr>
        <w:t xml:space="preserve">. </w:t>
      </w:r>
    </w:p>
    <w:p w14:paraId="40665EC7" w14:textId="628BCA92" w:rsidR="0068075E" w:rsidRPr="00536FD3" w:rsidRDefault="00536FD3" w:rsidP="00B95534">
      <w:pPr>
        <w:pStyle w:val="CorpA"/>
        <w:spacing w:line="276" w:lineRule="auto"/>
        <w:ind w:firstLine="720"/>
        <w:jc w:val="both"/>
        <w:rPr>
          <w:rFonts w:ascii="Times New Roman" w:hAnsi="Times New Roman" w:cs="Times New Roman"/>
          <w:b/>
          <w:bCs/>
          <w:i/>
          <w:iCs/>
          <w:sz w:val="24"/>
          <w:szCs w:val="24"/>
          <w:lang w:val="pt-BR"/>
        </w:rPr>
      </w:pPr>
      <w:r w:rsidRPr="00536FD3">
        <w:rPr>
          <w:rFonts w:ascii="Times New Roman" w:hAnsi="Times New Roman" w:cs="Times New Roman"/>
          <w:b/>
          <w:bCs/>
          <w:i/>
          <w:iCs/>
          <w:sz w:val="24"/>
          <w:szCs w:val="24"/>
          <w:lang w:val="pt-BR"/>
        </w:rPr>
        <w:t xml:space="preserve">Analizând temeiurile juridice enumerate și raportându-ne la situația Căminului Cultural Gohor din prezent, putem concluziona faptul că postul de „Director Cămin Cultural” situat la poziția nr. 28 din Statul de funcții al UAT comuna Gohor, se ia în calcul la numărul maxim de posturi din instituție, aprobat prin Ordinul Prefectului nr. </w:t>
      </w:r>
      <w:r w:rsidRPr="00536FD3">
        <w:rPr>
          <w:rFonts w:ascii="Times New Roman" w:hAnsi="Times New Roman" w:cs="Times New Roman"/>
          <w:b/>
          <w:bCs/>
          <w:sz w:val="24"/>
          <w:szCs w:val="24"/>
        </w:rPr>
        <w:t>235/15.04.2025.</w:t>
      </w:r>
    </w:p>
    <w:p w14:paraId="2B3F9A54" w14:textId="69282B1A" w:rsidR="00942F29" w:rsidRDefault="00623763" w:rsidP="00B95534">
      <w:pPr>
        <w:pStyle w:val="CorpA"/>
        <w:spacing w:line="276" w:lineRule="auto"/>
        <w:ind w:firstLine="720"/>
        <w:jc w:val="both"/>
        <w:rPr>
          <w:rFonts w:ascii="Times New Roman" w:hAnsi="Times New Roman" w:cs="Times New Roman"/>
          <w:sz w:val="24"/>
          <w:szCs w:val="24"/>
          <w:lang w:val="pt-BR"/>
        </w:rPr>
      </w:pPr>
      <w:r w:rsidRPr="00556AE8">
        <w:rPr>
          <w:rFonts w:ascii="Times New Roman" w:hAnsi="Times New Roman" w:cs="Times New Roman"/>
          <w:sz w:val="24"/>
          <w:szCs w:val="24"/>
          <w:lang w:val="pt-BR"/>
        </w:rPr>
        <w:t>Ținând cont de faptul</w:t>
      </w:r>
      <w:r w:rsidR="005A4D6F">
        <w:rPr>
          <w:rFonts w:ascii="Times New Roman" w:hAnsi="Times New Roman" w:cs="Times New Roman"/>
          <w:sz w:val="24"/>
          <w:szCs w:val="24"/>
          <w:lang w:val="pt-BR"/>
        </w:rPr>
        <w:t xml:space="preserve"> </w:t>
      </w:r>
      <w:r w:rsidRPr="00556AE8">
        <w:rPr>
          <w:rFonts w:ascii="Times New Roman" w:hAnsi="Times New Roman" w:cs="Times New Roman"/>
          <w:sz w:val="24"/>
          <w:szCs w:val="24"/>
          <w:lang w:val="pt-BR"/>
        </w:rPr>
        <w:t xml:space="preserve">că la nivelul comunei Gohor, Căminul </w:t>
      </w:r>
      <w:r w:rsidR="00317BA3">
        <w:rPr>
          <w:rFonts w:ascii="Times New Roman" w:hAnsi="Times New Roman" w:cs="Times New Roman"/>
          <w:sz w:val="24"/>
          <w:szCs w:val="24"/>
          <w:lang w:val="pt-BR"/>
        </w:rPr>
        <w:t>C</w:t>
      </w:r>
      <w:r w:rsidRPr="00556AE8">
        <w:rPr>
          <w:rFonts w:ascii="Times New Roman" w:hAnsi="Times New Roman" w:cs="Times New Roman"/>
          <w:sz w:val="24"/>
          <w:szCs w:val="24"/>
          <w:lang w:val="pt-BR"/>
        </w:rPr>
        <w:t>ultural, instituție publică cu personalitate juridică în subordinea Consiliului Local Gohor nu a desfășurat activitate culturală</w:t>
      </w:r>
      <w:r w:rsidR="00631EBD" w:rsidRPr="00556AE8">
        <w:rPr>
          <w:rFonts w:ascii="Times New Roman" w:hAnsi="Times New Roman" w:cs="Times New Roman"/>
          <w:sz w:val="24"/>
          <w:szCs w:val="24"/>
          <w:lang w:val="pt-BR"/>
        </w:rPr>
        <w:t xml:space="preserve"> sau manifestări cultural-științifice</w:t>
      </w:r>
      <w:r w:rsidRPr="00556AE8">
        <w:rPr>
          <w:rFonts w:ascii="Times New Roman" w:hAnsi="Times New Roman" w:cs="Times New Roman"/>
          <w:sz w:val="24"/>
          <w:szCs w:val="24"/>
          <w:lang w:val="pt-BR"/>
        </w:rPr>
        <w:t xml:space="preserve"> de niciun fel</w:t>
      </w:r>
      <w:r w:rsidR="00631EBD" w:rsidRPr="00556AE8">
        <w:rPr>
          <w:rFonts w:ascii="Times New Roman" w:hAnsi="Times New Roman" w:cs="Times New Roman"/>
          <w:sz w:val="24"/>
          <w:szCs w:val="24"/>
          <w:lang w:val="pt-BR"/>
        </w:rPr>
        <w:t xml:space="preserve"> în ultimii ani, aspect întărit și de Adresa Direcției Județene pentru Cultură Galați cu nr. 901/28.05.2025, </w:t>
      </w:r>
      <w:r w:rsidR="00A247FE" w:rsidRPr="00556AE8">
        <w:rPr>
          <w:rFonts w:ascii="Times New Roman" w:hAnsi="Times New Roman" w:cs="Times New Roman"/>
          <w:sz w:val="24"/>
          <w:szCs w:val="24"/>
          <w:lang w:val="pt-BR"/>
        </w:rPr>
        <w:t xml:space="preserve">acest post este unul care </w:t>
      </w:r>
      <w:r w:rsidR="00556AE8" w:rsidRPr="00556AE8">
        <w:rPr>
          <w:rFonts w:ascii="Times New Roman" w:hAnsi="Times New Roman" w:cs="Times New Roman"/>
          <w:sz w:val="24"/>
          <w:szCs w:val="24"/>
          <w:lang w:val="pt-BR"/>
        </w:rPr>
        <w:t xml:space="preserve">prin lipsa sa </w:t>
      </w:r>
      <w:r w:rsidR="00A247FE" w:rsidRPr="00556AE8">
        <w:rPr>
          <w:rFonts w:ascii="Times New Roman" w:hAnsi="Times New Roman" w:cs="Times New Roman"/>
          <w:sz w:val="24"/>
          <w:szCs w:val="24"/>
          <w:lang w:val="pt-BR"/>
        </w:rPr>
        <w:t xml:space="preserve">nu ar </w:t>
      </w:r>
      <w:r w:rsidR="00556AE8" w:rsidRPr="00556AE8">
        <w:rPr>
          <w:rFonts w:ascii="Times New Roman" w:hAnsi="Times New Roman" w:cs="Times New Roman"/>
          <w:sz w:val="24"/>
          <w:szCs w:val="24"/>
          <w:lang w:val="pt-BR"/>
        </w:rPr>
        <w:t>afect</w:t>
      </w:r>
      <w:r w:rsidR="00317BA3">
        <w:rPr>
          <w:rFonts w:ascii="Times New Roman" w:hAnsi="Times New Roman" w:cs="Times New Roman"/>
          <w:sz w:val="24"/>
          <w:szCs w:val="24"/>
          <w:lang w:val="pt-BR"/>
        </w:rPr>
        <w:t>a</w:t>
      </w:r>
      <w:r w:rsidR="00556AE8" w:rsidRPr="00556AE8">
        <w:rPr>
          <w:rFonts w:ascii="Times New Roman" w:hAnsi="Times New Roman" w:cs="Times New Roman"/>
          <w:sz w:val="24"/>
          <w:szCs w:val="24"/>
          <w:lang w:val="pt-BR"/>
        </w:rPr>
        <w:t xml:space="preserve"> activitatea instituției</w:t>
      </w:r>
      <w:r w:rsidR="00A247FE" w:rsidRPr="00556AE8">
        <w:rPr>
          <w:rFonts w:ascii="Times New Roman" w:hAnsi="Times New Roman" w:cs="Times New Roman"/>
          <w:sz w:val="24"/>
          <w:szCs w:val="24"/>
          <w:lang w:val="pt-BR"/>
        </w:rPr>
        <w:t>.</w:t>
      </w:r>
    </w:p>
    <w:p w14:paraId="02CB2B3F" w14:textId="39331C5E" w:rsidR="00496BEB" w:rsidRPr="00556AE8" w:rsidRDefault="00A247FE" w:rsidP="00B95534">
      <w:pPr>
        <w:pStyle w:val="CorpA"/>
        <w:spacing w:line="276" w:lineRule="auto"/>
        <w:ind w:firstLine="720"/>
        <w:jc w:val="both"/>
        <w:rPr>
          <w:rFonts w:ascii="Times New Roman" w:hAnsi="Times New Roman" w:cs="Times New Roman"/>
          <w:sz w:val="24"/>
          <w:szCs w:val="24"/>
        </w:rPr>
      </w:pPr>
      <w:proofErr w:type="spellStart"/>
      <w:r w:rsidRPr="00556AE8">
        <w:rPr>
          <w:rFonts w:ascii="Times New Roman" w:hAnsi="Times New Roman" w:cs="Times New Roman"/>
          <w:sz w:val="24"/>
          <w:szCs w:val="24"/>
        </w:rPr>
        <w:t>Î</w:t>
      </w:r>
      <w:r w:rsidR="00496BEB" w:rsidRPr="00556AE8">
        <w:rPr>
          <w:rFonts w:ascii="Times New Roman" w:hAnsi="Times New Roman" w:cs="Times New Roman"/>
          <w:sz w:val="24"/>
          <w:szCs w:val="24"/>
        </w:rPr>
        <w:t>n</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temeiul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dispozitiilor</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Ordin</w:t>
      </w:r>
      <w:r w:rsidR="00536FD3">
        <w:rPr>
          <w:rFonts w:ascii="Times New Roman" w:hAnsi="Times New Roman" w:cs="Times New Roman"/>
          <w:sz w:val="24"/>
          <w:szCs w:val="24"/>
        </w:rPr>
        <w:t>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Prefect</w:t>
      </w:r>
      <w:r w:rsidR="00536FD3">
        <w:rPr>
          <w:rFonts w:ascii="Times New Roman" w:hAnsi="Times New Roman" w:cs="Times New Roman"/>
          <w:sz w:val="24"/>
          <w:szCs w:val="24"/>
        </w:rPr>
        <w:t>ului</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235/15.04.2025,</w:t>
      </w:r>
      <w:r w:rsidR="00556AE8" w:rsidRPr="00556AE8">
        <w:rPr>
          <w:rFonts w:ascii="Times New Roman" w:hAnsi="Times New Roman" w:cs="Times New Roman"/>
          <w:sz w:val="24"/>
          <w:szCs w:val="24"/>
        </w:rPr>
        <w:t xml:space="preserve"> </w:t>
      </w:r>
      <w:r w:rsidR="00496BEB" w:rsidRPr="00556AE8">
        <w:rPr>
          <w:rFonts w:ascii="Times New Roman" w:hAnsi="Times New Roman" w:cs="Times New Roman"/>
          <w:sz w:val="24"/>
          <w:szCs w:val="24"/>
        </w:rPr>
        <w:t xml:space="preserve">art. 58, art. 65 din </w:t>
      </w:r>
      <w:proofErr w:type="spellStart"/>
      <w:r w:rsidR="00496BEB" w:rsidRPr="00556AE8">
        <w:rPr>
          <w:rFonts w:ascii="Times New Roman" w:hAnsi="Times New Roman" w:cs="Times New Roman"/>
          <w:sz w:val="24"/>
          <w:szCs w:val="24"/>
        </w:rPr>
        <w:t>Legea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53/2003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Codul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muncii</w:t>
      </w:r>
      <w:proofErr w:type="spellEnd"/>
      <w:r w:rsidR="00496BEB" w:rsidRPr="00556AE8">
        <w:rPr>
          <w:rFonts w:ascii="Times New Roman" w:hAnsi="Times New Roman" w:cs="Times New Roman"/>
          <w:sz w:val="24"/>
          <w:szCs w:val="24"/>
        </w:rPr>
        <w:t xml:space="preserve">, art. 2 </w:t>
      </w:r>
      <w:proofErr w:type="spellStart"/>
      <w:r w:rsidR="00496BEB" w:rsidRPr="00556AE8">
        <w:rPr>
          <w:rFonts w:ascii="Times New Roman" w:hAnsi="Times New Roman" w:cs="Times New Roman"/>
          <w:sz w:val="24"/>
          <w:szCs w:val="24"/>
        </w:rPr>
        <w:t>lit.</w:t>
      </w:r>
      <w:proofErr w:type="spellEnd"/>
      <w:r w:rsidR="00496BEB" w:rsidRPr="00556AE8">
        <w:rPr>
          <w:rFonts w:ascii="Times New Roman" w:hAnsi="Times New Roman" w:cs="Times New Roman"/>
          <w:sz w:val="24"/>
          <w:szCs w:val="24"/>
        </w:rPr>
        <w:t xml:space="preserve"> c, art. 23, art. 29 din </w:t>
      </w:r>
      <w:proofErr w:type="spellStart"/>
      <w:r w:rsidR="00496BEB" w:rsidRPr="00556AE8">
        <w:rPr>
          <w:rFonts w:ascii="Times New Roman" w:hAnsi="Times New Roman" w:cs="Times New Roman"/>
          <w:sz w:val="24"/>
          <w:szCs w:val="24"/>
        </w:rPr>
        <w:t>Ordonanţa</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urgenţă</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189/2008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managementul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instituţiilor</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publice</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cultură</w:t>
      </w:r>
      <w:proofErr w:type="spellEnd"/>
      <w:r w:rsidR="00496BEB" w:rsidRPr="00556AE8">
        <w:rPr>
          <w:rFonts w:ascii="Times New Roman" w:hAnsi="Times New Roman" w:cs="Times New Roman"/>
          <w:sz w:val="24"/>
          <w:szCs w:val="24"/>
        </w:rPr>
        <w:t>, art. 6 si art. 15</w:t>
      </w:r>
      <w:r w:rsidR="00556AE8" w:rsidRPr="00556AE8">
        <w:rPr>
          <w:rFonts w:ascii="Times New Roman" w:hAnsi="Times New Roman" w:cs="Times New Roman"/>
          <w:sz w:val="24"/>
          <w:szCs w:val="24"/>
        </w:rPr>
        <w:t>,</w:t>
      </w:r>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alin</w:t>
      </w:r>
      <w:proofErr w:type="spellEnd"/>
      <w:r w:rsidR="00496BEB" w:rsidRPr="00556AE8">
        <w:rPr>
          <w:rFonts w:ascii="Times New Roman" w:hAnsi="Times New Roman" w:cs="Times New Roman"/>
          <w:sz w:val="24"/>
          <w:szCs w:val="24"/>
        </w:rPr>
        <w:t xml:space="preserve">. 2 </w:t>
      </w:r>
      <w:proofErr w:type="spellStart"/>
      <w:r w:rsidR="00496BEB" w:rsidRPr="00556AE8">
        <w:rPr>
          <w:rFonts w:ascii="Times New Roman" w:hAnsi="Times New Roman" w:cs="Times New Roman"/>
          <w:sz w:val="24"/>
          <w:szCs w:val="24"/>
        </w:rPr>
        <w:t>lit.</w:t>
      </w:r>
      <w:proofErr w:type="spellEnd"/>
      <w:r w:rsidR="00496BEB" w:rsidRPr="00556AE8">
        <w:rPr>
          <w:rFonts w:ascii="Times New Roman" w:hAnsi="Times New Roman" w:cs="Times New Roman"/>
          <w:sz w:val="24"/>
          <w:szCs w:val="24"/>
        </w:rPr>
        <w:t xml:space="preserve"> b din </w:t>
      </w:r>
      <w:proofErr w:type="spellStart"/>
      <w:r w:rsidR="00496BEB" w:rsidRPr="00556AE8">
        <w:rPr>
          <w:rFonts w:ascii="Times New Roman" w:hAnsi="Times New Roman" w:cs="Times New Roman"/>
          <w:sz w:val="24"/>
          <w:szCs w:val="24"/>
        </w:rPr>
        <w:t>Ordonanţa</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urgenţă</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118/2006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înfiinţarea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organizarea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şi</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desfăşurarea</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activităţii</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aşezămintelor</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culturale</w:t>
      </w:r>
      <w:proofErr w:type="spellEnd"/>
      <w:r w:rsidR="00496BEB" w:rsidRPr="00556AE8">
        <w:rPr>
          <w:rFonts w:ascii="Times New Roman" w:hAnsi="Times New Roman" w:cs="Times New Roman"/>
          <w:sz w:val="24"/>
          <w:szCs w:val="24"/>
        </w:rPr>
        <w:t xml:space="preserve">, art. 542, 543, 552 din </w:t>
      </w:r>
      <w:proofErr w:type="spellStart"/>
      <w:r w:rsidR="00496BEB" w:rsidRPr="00556AE8">
        <w:rPr>
          <w:rFonts w:ascii="Times New Roman" w:hAnsi="Times New Roman" w:cs="Times New Roman"/>
          <w:sz w:val="24"/>
          <w:szCs w:val="24"/>
        </w:rPr>
        <w:t>Ordonanţa</w:t>
      </w:r>
      <w:proofErr w:type="spellEnd"/>
      <w:r w:rsidR="00496BEB" w:rsidRPr="00556AE8">
        <w:rPr>
          <w:rFonts w:ascii="Times New Roman" w:hAnsi="Times New Roman" w:cs="Times New Roman"/>
          <w:sz w:val="24"/>
          <w:szCs w:val="24"/>
        </w:rPr>
        <w:t xml:space="preserve"> de </w:t>
      </w:r>
      <w:proofErr w:type="spellStart"/>
      <w:r w:rsidR="00496BEB" w:rsidRPr="00556AE8">
        <w:rPr>
          <w:rFonts w:ascii="Times New Roman" w:hAnsi="Times New Roman" w:cs="Times New Roman"/>
          <w:sz w:val="24"/>
          <w:szCs w:val="24"/>
        </w:rPr>
        <w:t>urgenţă</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nr</w:t>
      </w:r>
      <w:proofErr w:type="spellEnd"/>
      <w:r w:rsidR="00496BEB" w:rsidRPr="00556AE8">
        <w:rPr>
          <w:rFonts w:ascii="Times New Roman" w:hAnsi="Times New Roman" w:cs="Times New Roman"/>
          <w:sz w:val="24"/>
          <w:szCs w:val="24"/>
        </w:rPr>
        <w:t xml:space="preserve">. 57/2019 </w:t>
      </w:r>
      <w:proofErr w:type="spellStart"/>
      <w:r w:rsidR="00496BEB" w:rsidRPr="00556AE8">
        <w:rPr>
          <w:rFonts w:ascii="Times New Roman" w:hAnsi="Times New Roman" w:cs="Times New Roman"/>
          <w:sz w:val="24"/>
          <w:szCs w:val="24"/>
        </w:rPr>
        <w:t>privind</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Codul</w:t>
      </w:r>
      <w:proofErr w:type="spellEnd"/>
      <w:r w:rsidR="00496BEB" w:rsidRPr="00556AE8">
        <w:rPr>
          <w:rFonts w:ascii="Times New Roman" w:hAnsi="Times New Roman" w:cs="Times New Roman"/>
          <w:sz w:val="24"/>
          <w:szCs w:val="24"/>
        </w:rPr>
        <w:t xml:space="preserve"> </w:t>
      </w:r>
      <w:proofErr w:type="spellStart"/>
      <w:r w:rsidR="00496BEB" w:rsidRPr="00556AE8">
        <w:rPr>
          <w:rFonts w:ascii="Times New Roman" w:hAnsi="Times New Roman" w:cs="Times New Roman"/>
          <w:sz w:val="24"/>
          <w:szCs w:val="24"/>
        </w:rPr>
        <w:t>administrativ</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propun</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reducerea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numărului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maxim</w:t>
      </w:r>
      <w:proofErr w:type="spellEnd"/>
      <w:r w:rsidRPr="00556AE8">
        <w:rPr>
          <w:rFonts w:ascii="Times New Roman" w:hAnsi="Times New Roman" w:cs="Times New Roman"/>
          <w:sz w:val="24"/>
          <w:szCs w:val="24"/>
        </w:rPr>
        <w:t xml:space="preserve"> de </w:t>
      </w:r>
      <w:proofErr w:type="spellStart"/>
      <w:r w:rsidRPr="00556AE8">
        <w:rPr>
          <w:rFonts w:ascii="Times New Roman" w:hAnsi="Times New Roman" w:cs="Times New Roman"/>
          <w:sz w:val="24"/>
          <w:szCs w:val="24"/>
        </w:rPr>
        <w:t>postur</w:t>
      </w:r>
      <w:r w:rsidR="00556AE8" w:rsidRPr="00556AE8">
        <w:rPr>
          <w:rFonts w:ascii="Times New Roman" w:hAnsi="Times New Roman" w:cs="Times New Roman"/>
          <w:sz w:val="24"/>
          <w:szCs w:val="24"/>
        </w:rPr>
        <w:t>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cu</w:t>
      </w:r>
      <w:proofErr w:type="spellEnd"/>
      <w:r w:rsidRPr="00556AE8">
        <w:rPr>
          <w:rFonts w:ascii="Times New Roman" w:hAnsi="Times New Roman" w:cs="Times New Roman"/>
          <w:sz w:val="24"/>
          <w:szCs w:val="24"/>
        </w:rPr>
        <w:t xml:space="preserve"> 3, </w:t>
      </w:r>
      <w:proofErr w:type="spellStart"/>
      <w:r w:rsidRPr="00556AE8">
        <w:rPr>
          <w:rFonts w:ascii="Times New Roman" w:hAnsi="Times New Roman" w:cs="Times New Roman"/>
          <w:sz w:val="24"/>
          <w:szCs w:val="24"/>
        </w:rPr>
        <w:t>respectiv</w:t>
      </w:r>
      <w:proofErr w:type="spellEnd"/>
      <w:r w:rsidR="00556AE8" w:rsidRPr="00556AE8">
        <w:rPr>
          <w:rFonts w:ascii="Times New Roman" w:hAnsi="Times New Roman" w:cs="Times New Roman"/>
          <w:sz w:val="24"/>
          <w:szCs w:val="24"/>
        </w:rPr>
        <w:t>:</w:t>
      </w:r>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Șofer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Șofer</w:t>
      </w:r>
      <w:proofErr w:type="spellEnd"/>
      <w:r w:rsidRPr="00556AE8">
        <w:rPr>
          <w:rFonts w:ascii="Times New Roman" w:hAnsi="Times New Roman" w:cs="Times New Roman"/>
          <w:sz w:val="24"/>
          <w:szCs w:val="24"/>
        </w:rPr>
        <w:t xml:space="preserve"> SVSU </w:t>
      </w:r>
      <w:proofErr w:type="spellStart"/>
      <w:r w:rsidRPr="00556AE8">
        <w:rPr>
          <w:rFonts w:ascii="Times New Roman" w:hAnsi="Times New Roman" w:cs="Times New Roman"/>
          <w:sz w:val="24"/>
          <w:szCs w:val="24"/>
        </w:rPr>
        <w:t>și</w:t>
      </w:r>
      <w:proofErr w:type="spellEnd"/>
      <w:r w:rsidRPr="00556AE8">
        <w:rPr>
          <w:rFonts w:ascii="Times New Roman" w:hAnsi="Times New Roman" w:cs="Times New Roman"/>
          <w:sz w:val="24"/>
          <w:szCs w:val="24"/>
        </w:rPr>
        <w:t xml:space="preserve"> </w:t>
      </w:r>
      <w:proofErr w:type="gramStart"/>
      <w:r w:rsidRPr="00556AE8">
        <w:rPr>
          <w:rFonts w:ascii="Times New Roman" w:hAnsi="Times New Roman" w:cs="Times New Roman"/>
          <w:sz w:val="24"/>
          <w:szCs w:val="24"/>
        </w:rPr>
        <w:t>Director</w:t>
      </w:r>
      <w:proofErr w:type="gram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Cămin</w:t>
      </w:r>
      <w:proofErr w:type="spellEnd"/>
      <w:r w:rsidRPr="00556AE8">
        <w:rPr>
          <w:rFonts w:ascii="Times New Roman" w:hAnsi="Times New Roman" w:cs="Times New Roman"/>
          <w:sz w:val="24"/>
          <w:szCs w:val="24"/>
        </w:rPr>
        <w:t xml:space="preserve"> Cultural, </w:t>
      </w:r>
      <w:proofErr w:type="spellStart"/>
      <w:r w:rsidRPr="00556AE8">
        <w:rPr>
          <w:rFonts w:ascii="Times New Roman" w:hAnsi="Times New Roman" w:cs="Times New Roman"/>
          <w:sz w:val="24"/>
          <w:szCs w:val="24"/>
        </w:rPr>
        <w:t>urmând</w:t>
      </w:r>
      <w:proofErr w:type="spellEnd"/>
      <w:r w:rsidRPr="00556AE8">
        <w:rPr>
          <w:rFonts w:ascii="Times New Roman" w:hAnsi="Times New Roman" w:cs="Times New Roman"/>
          <w:sz w:val="24"/>
          <w:szCs w:val="24"/>
        </w:rPr>
        <w:t xml:space="preserve"> ca </w:t>
      </w:r>
      <w:proofErr w:type="spellStart"/>
      <w:r w:rsidRPr="00556AE8">
        <w:rPr>
          <w:rFonts w:ascii="Times New Roman" w:hAnsi="Times New Roman" w:cs="Times New Roman"/>
          <w:sz w:val="24"/>
          <w:szCs w:val="24"/>
        </w:rPr>
        <w:t>atribuțiile</w:t>
      </w:r>
      <w:proofErr w:type="spellEnd"/>
      <w:r w:rsidRPr="00556AE8">
        <w:rPr>
          <w:rFonts w:ascii="Times New Roman" w:hAnsi="Times New Roman" w:cs="Times New Roman"/>
          <w:sz w:val="24"/>
          <w:szCs w:val="24"/>
        </w:rPr>
        <w:t xml:space="preserve"> pe care</w:t>
      </w:r>
      <w:r w:rsidR="00556AE8" w:rsidRPr="00556AE8">
        <w:rPr>
          <w:rFonts w:ascii="Times New Roman" w:hAnsi="Times New Roman" w:cs="Times New Roman"/>
          <w:sz w:val="24"/>
          <w:szCs w:val="24"/>
        </w:rPr>
        <w:t xml:space="preserve"> </w:t>
      </w:r>
      <w:proofErr w:type="spellStart"/>
      <w:r w:rsidR="00556AE8" w:rsidRPr="00556AE8">
        <w:rPr>
          <w:rFonts w:ascii="Times New Roman" w:hAnsi="Times New Roman" w:cs="Times New Roman"/>
          <w:sz w:val="24"/>
          <w:szCs w:val="24"/>
        </w:rPr>
        <w:t>aceștia</w:t>
      </w:r>
      <w:proofErr w:type="spellEnd"/>
      <w:r w:rsidRPr="00556AE8">
        <w:rPr>
          <w:rFonts w:ascii="Times New Roman" w:hAnsi="Times New Roman" w:cs="Times New Roman"/>
          <w:sz w:val="24"/>
          <w:szCs w:val="24"/>
        </w:rPr>
        <w:t xml:space="preserve"> le </w:t>
      </w:r>
      <w:proofErr w:type="spellStart"/>
      <w:r w:rsidRPr="00556AE8">
        <w:rPr>
          <w:rFonts w:ascii="Times New Roman" w:hAnsi="Times New Roman" w:cs="Times New Roman"/>
          <w:sz w:val="24"/>
          <w:szCs w:val="24"/>
        </w:rPr>
        <w:t>au</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prezent</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în</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fișa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postului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să</w:t>
      </w:r>
      <w:proofErr w:type="spellEnd"/>
      <w:r w:rsidRPr="00556AE8">
        <w:rPr>
          <w:rFonts w:ascii="Times New Roman" w:hAnsi="Times New Roman" w:cs="Times New Roman"/>
          <w:sz w:val="24"/>
          <w:szCs w:val="24"/>
        </w:rPr>
        <w:t xml:space="preserve"> fie </w:t>
      </w:r>
      <w:proofErr w:type="spellStart"/>
      <w:r w:rsidRPr="00556AE8">
        <w:rPr>
          <w:rFonts w:ascii="Times New Roman" w:hAnsi="Times New Roman" w:cs="Times New Roman"/>
          <w:sz w:val="24"/>
          <w:szCs w:val="24"/>
        </w:rPr>
        <w:t>preluate</w:t>
      </w:r>
      <w:proofErr w:type="spellEnd"/>
      <w:r w:rsidRPr="00556AE8">
        <w:rPr>
          <w:rFonts w:ascii="Times New Roman" w:hAnsi="Times New Roman" w:cs="Times New Roman"/>
          <w:sz w:val="24"/>
          <w:szCs w:val="24"/>
        </w:rPr>
        <w:t xml:space="preserve"> de </w:t>
      </w:r>
      <w:proofErr w:type="spellStart"/>
      <w:r w:rsidRPr="00556AE8">
        <w:rPr>
          <w:rFonts w:ascii="Times New Roman" w:hAnsi="Times New Roman" w:cs="Times New Roman"/>
          <w:sz w:val="24"/>
          <w:szCs w:val="24"/>
        </w:rPr>
        <w:t>restul</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personalului</w:t>
      </w:r>
      <w:proofErr w:type="spellEnd"/>
      <w:r w:rsidRPr="00556AE8">
        <w:rPr>
          <w:rFonts w:ascii="Times New Roman" w:hAnsi="Times New Roman" w:cs="Times New Roman"/>
          <w:sz w:val="24"/>
          <w:szCs w:val="24"/>
        </w:rPr>
        <w:t xml:space="preserve"> din </w:t>
      </w:r>
      <w:proofErr w:type="spellStart"/>
      <w:r w:rsidRPr="00556AE8">
        <w:rPr>
          <w:rFonts w:ascii="Times New Roman" w:hAnsi="Times New Roman" w:cs="Times New Roman"/>
          <w:sz w:val="24"/>
          <w:szCs w:val="24"/>
        </w:rPr>
        <w:t>Aparatul</w:t>
      </w:r>
      <w:proofErr w:type="spellEnd"/>
      <w:r w:rsidRPr="00556AE8">
        <w:rPr>
          <w:rFonts w:ascii="Times New Roman" w:hAnsi="Times New Roman" w:cs="Times New Roman"/>
          <w:sz w:val="24"/>
          <w:szCs w:val="24"/>
        </w:rPr>
        <w:t xml:space="preserve"> de </w:t>
      </w:r>
      <w:proofErr w:type="spellStart"/>
      <w:r w:rsidRPr="00556AE8">
        <w:rPr>
          <w:rFonts w:ascii="Times New Roman" w:hAnsi="Times New Roman" w:cs="Times New Roman"/>
          <w:sz w:val="24"/>
          <w:szCs w:val="24"/>
        </w:rPr>
        <w:t>specialitate</w:t>
      </w:r>
      <w:proofErr w:type="spellEnd"/>
      <w:r w:rsidRPr="00556AE8">
        <w:rPr>
          <w:rFonts w:ascii="Times New Roman" w:hAnsi="Times New Roman" w:cs="Times New Roman"/>
          <w:sz w:val="24"/>
          <w:szCs w:val="24"/>
        </w:rPr>
        <w:t xml:space="preserve"> al </w:t>
      </w:r>
      <w:proofErr w:type="spellStart"/>
      <w:r w:rsidRPr="00556AE8">
        <w:rPr>
          <w:rFonts w:ascii="Times New Roman" w:hAnsi="Times New Roman" w:cs="Times New Roman"/>
          <w:sz w:val="24"/>
          <w:szCs w:val="24"/>
        </w:rPr>
        <w:t>primarului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comunei</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Gohor</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prin</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suplimentarea</w:t>
      </w:r>
      <w:proofErr w:type="spellEnd"/>
      <w:r w:rsidRPr="00556AE8">
        <w:rPr>
          <w:rFonts w:ascii="Times New Roman" w:hAnsi="Times New Roman" w:cs="Times New Roman"/>
          <w:sz w:val="24"/>
          <w:szCs w:val="24"/>
        </w:rPr>
        <w:t xml:space="preserve"> </w:t>
      </w:r>
      <w:proofErr w:type="spellStart"/>
      <w:r w:rsidRPr="00556AE8">
        <w:rPr>
          <w:rFonts w:ascii="Times New Roman" w:hAnsi="Times New Roman" w:cs="Times New Roman"/>
          <w:sz w:val="24"/>
          <w:szCs w:val="24"/>
        </w:rPr>
        <w:t>fișelor</w:t>
      </w:r>
      <w:proofErr w:type="spellEnd"/>
      <w:r w:rsidRPr="00556AE8">
        <w:rPr>
          <w:rFonts w:ascii="Times New Roman" w:hAnsi="Times New Roman" w:cs="Times New Roman"/>
          <w:sz w:val="24"/>
          <w:szCs w:val="24"/>
        </w:rPr>
        <w:t xml:space="preserve"> de post a </w:t>
      </w:r>
      <w:proofErr w:type="spellStart"/>
      <w:r w:rsidRPr="00556AE8">
        <w:rPr>
          <w:rFonts w:ascii="Times New Roman" w:hAnsi="Times New Roman" w:cs="Times New Roman"/>
          <w:sz w:val="24"/>
          <w:szCs w:val="24"/>
        </w:rPr>
        <w:t>acestora</w:t>
      </w:r>
      <w:proofErr w:type="spellEnd"/>
      <w:r w:rsidRPr="00556AE8">
        <w:rPr>
          <w:rFonts w:ascii="Times New Roman" w:hAnsi="Times New Roman" w:cs="Times New Roman"/>
          <w:sz w:val="24"/>
          <w:szCs w:val="24"/>
        </w:rPr>
        <w:t>.</w:t>
      </w:r>
    </w:p>
    <w:p w14:paraId="767932A8" w14:textId="77777777" w:rsidR="00CE21AC" w:rsidRPr="00776752" w:rsidRDefault="00CE21AC" w:rsidP="00B95534">
      <w:pPr>
        <w:jc w:val="both"/>
        <w:rPr>
          <w:b/>
          <w:lang w:val="es-ES_tradnl"/>
        </w:rPr>
      </w:pPr>
    </w:p>
    <w:p w14:paraId="572FB4BA" w14:textId="77777777" w:rsidR="00530CF4" w:rsidRPr="00556AE8" w:rsidRDefault="00790B62" w:rsidP="00556AE8">
      <w:pPr>
        <w:pStyle w:val="BodyText"/>
        <w:spacing w:line="276" w:lineRule="auto"/>
        <w:jc w:val="center"/>
        <w:rPr>
          <w:b/>
          <w:sz w:val="24"/>
          <w:lang w:val="fr-FR"/>
        </w:rPr>
      </w:pPr>
      <w:proofErr w:type="spellStart"/>
      <w:r w:rsidRPr="00556AE8">
        <w:rPr>
          <w:b/>
          <w:sz w:val="24"/>
          <w:lang w:val="fr-FR"/>
        </w:rPr>
        <w:t>Primar</w:t>
      </w:r>
      <w:proofErr w:type="spellEnd"/>
      <w:r w:rsidR="00530CF4" w:rsidRPr="00556AE8">
        <w:rPr>
          <w:b/>
          <w:sz w:val="24"/>
          <w:lang w:val="fr-FR"/>
        </w:rPr>
        <w:t>,</w:t>
      </w:r>
    </w:p>
    <w:p w14:paraId="5C353755" w14:textId="77777777" w:rsidR="00DC1B03" w:rsidRPr="00556AE8" w:rsidRDefault="00790B62" w:rsidP="00556AE8">
      <w:pPr>
        <w:pStyle w:val="BodyText"/>
        <w:spacing w:line="276" w:lineRule="auto"/>
        <w:jc w:val="center"/>
        <w:rPr>
          <w:b/>
          <w:sz w:val="24"/>
          <w:lang w:val="fr-FR"/>
        </w:rPr>
      </w:pPr>
      <w:proofErr w:type="spellStart"/>
      <w:r w:rsidRPr="00556AE8">
        <w:rPr>
          <w:b/>
          <w:sz w:val="24"/>
          <w:lang w:val="fr-FR"/>
        </w:rPr>
        <w:t>Gelu</w:t>
      </w:r>
      <w:proofErr w:type="spellEnd"/>
      <w:r w:rsidRPr="00556AE8">
        <w:rPr>
          <w:b/>
          <w:sz w:val="24"/>
          <w:lang w:val="fr-FR"/>
        </w:rPr>
        <w:t xml:space="preserve"> </w:t>
      </w:r>
      <w:r w:rsidR="00993FFA" w:rsidRPr="00556AE8">
        <w:rPr>
          <w:b/>
          <w:sz w:val="24"/>
          <w:lang w:val="fr-FR"/>
        </w:rPr>
        <w:t>SÎ</w:t>
      </w:r>
      <w:r w:rsidRPr="00556AE8">
        <w:rPr>
          <w:b/>
          <w:sz w:val="24"/>
          <w:lang w:val="fr-FR"/>
        </w:rPr>
        <w:t xml:space="preserve">RGHIE </w:t>
      </w:r>
    </w:p>
    <w:sectPr w:rsidR="00DC1B03" w:rsidRPr="00556AE8" w:rsidSect="00064839">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3E4C"/>
    <w:multiLevelType w:val="hybridMultilevel"/>
    <w:tmpl w:val="37A8A7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F21F87"/>
    <w:multiLevelType w:val="hybridMultilevel"/>
    <w:tmpl w:val="99C45D94"/>
    <w:lvl w:ilvl="0" w:tplc="4A005B3E">
      <w:start w:val="1"/>
      <w:numFmt w:val="bullet"/>
      <w:lvlText w:val=""/>
      <w:lvlJc w:val="left"/>
      <w:pPr>
        <w:ind w:left="502" w:hanging="360"/>
      </w:pPr>
      <w:rPr>
        <w:rFonts w:ascii="Wingdings" w:hAnsi="Wingdings" w:hint="default"/>
        <w:sz w:val="32"/>
        <w:szCs w:val="3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1F0672CE"/>
    <w:multiLevelType w:val="multilevel"/>
    <w:tmpl w:val="13B6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B7405"/>
    <w:multiLevelType w:val="hybridMultilevel"/>
    <w:tmpl w:val="362CA67C"/>
    <w:lvl w:ilvl="0" w:tplc="70084686">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EE6129"/>
    <w:multiLevelType w:val="hybridMultilevel"/>
    <w:tmpl w:val="6CC07D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3D710B"/>
    <w:multiLevelType w:val="hybridMultilevel"/>
    <w:tmpl w:val="18167638"/>
    <w:lvl w:ilvl="0" w:tplc="AB3EFC74">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9116E3"/>
    <w:multiLevelType w:val="multilevel"/>
    <w:tmpl w:val="71DC7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D9E5BF7"/>
    <w:multiLevelType w:val="hybridMultilevel"/>
    <w:tmpl w:val="FC7EF53C"/>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8" w15:restartNumberingAfterBreak="0">
    <w:nsid w:val="558338B1"/>
    <w:multiLevelType w:val="hybridMultilevel"/>
    <w:tmpl w:val="DB1C65DA"/>
    <w:lvl w:ilvl="0" w:tplc="9352328E">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56A37E74"/>
    <w:multiLevelType w:val="multilevel"/>
    <w:tmpl w:val="F36E5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C6C686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2A51626"/>
    <w:multiLevelType w:val="hybridMultilevel"/>
    <w:tmpl w:val="6980DAD0"/>
    <w:lvl w:ilvl="0" w:tplc="CECAA4C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7E51EA"/>
    <w:multiLevelType w:val="hybridMultilevel"/>
    <w:tmpl w:val="0D70DCA8"/>
    <w:lvl w:ilvl="0" w:tplc="F28A2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CA4DFE"/>
    <w:multiLevelType w:val="multilevel"/>
    <w:tmpl w:val="916C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361659">
    <w:abstractNumId w:val="5"/>
  </w:num>
  <w:num w:numId="2" w16cid:durableId="428081451">
    <w:abstractNumId w:val="11"/>
  </w:num>
  <w:num w:numId="3" w16cid:durableId="1942374745">
    <w:abstractNumId w:val="8"/>
  </w:num>
  <w:num w:numId="4" w16cid:durableId="329987734">
    <w:abstractNumId w:val="12"/>
  </w:num>
  <w:num w:numId="5" w16cid:durableId="1120148221">
    <w:abstractNumId w:val="9"/>
  </w:num>
  <w:num w:numId="6" w16cid:durableId="1140419929">
    <w:abstractNumId w:val="6"/>
  </w:num>
  <w:num w:numId="7" w16cid:durableId="1457522199">
    <w:abstractNumId w:val="2"/>
  </w:num>
  <w:num w:numId="8" w16cid:durableId="1385637221">
    <w:abstractNumId w:val="13"/>
  </w:num>
  <w:num w:numId="9" w16cid:durableId="1749958937">
    <w:abstractNumId w:val="3"/>
  </w:num>
  <w:num w:numId="10" w16cid:durableId="387581934">
    <w:abstractNumId w:val="10"/>
  </w:num>
  <w:num w:numId="11" w16cid:durableId="1796172326">
    <w:abstractNumId w:val="7"/>
  </w:num>
  <w:num w:numId="12" w16cid:durableId="1175412115">
    <w:abstractNumId w:val="0"/>
  </w:num>
  <w:num w:numId="13" w16cid:durableId="1140879664">
    <w:abstractNumId w:val="1"/>
  </w:num>
  <w:num w:numId="14" w16cid:durableId="1535576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1871"/>
    <w:rsid w:val="0000172A"/>
    <w:rsid w:val="00011694"/>
    <w:rsid w:val="0001299E"/>
    <w:rsid w:val="000163B2"/>
    <w:rsid w:val="00021862"/>
    <w:rsid w:val="00021D8F"/>
    <w:rsid w:val="00024138"/>
    <w:rsid w:val="00024CF6"/>
    <w:rsid w:val="0002538D"/>
    <w:rsid w:val="00026A51"/>
    <w:rsid w:val="0003062D"/>
    <w:rsid w:val="00030DDF"/>
    <w:rsid w:val="00031F16"/>
    <w:rsid w:val="00032A26"/>
    <w:rsid w:val="00033A91"/>
    <w:rsid w:val="00034446"/>
    <w:rsid w:val="000360F4"/>
    <w:rsid w:val="000367DF"/>
    <w:rsid w:val="000409F1"/>
    <w:rsid w:val="000432AE"/>
    <w:rsid w:val="0004541A"/>
    <w:rsid w:val="000476B2"/>
    <w:rsid w:val="00047C31"/>
    <w:rsid w:val="00050B0E"/>
    <w:rsid w:val="000518D1"/>
    <w:rsid w:val="000526DA"/>
    <w:rsid w:val="00052BB7"/>
    <w:rsid w:val="00054BF1"/>
    <w:rsid w:val="0005788A"/>
    <w:rsid w:val="00060352"/>
    <w:rsid w:val="00064839"/>
    <w:rsid w:val="00067A78"/>
    <w:rsid w:val="00070BE0"/>
    <w:rsid w:val="00072D15"/>
    <w:rsid w:val="00072DD9"/>
    <w:rsid w:val="00073A8A"/>
    <w:rsid w:val="00075C67"/>
    <w:rsid w:val="00077BE6"/>
    <w:rsid w:val="00082B20"/>
    <w:rsid w:val="0008353A"/>
    <w:rsid w:val="00083F5B"/>
    <w:rsid w:val="000840E9"/>
    <w:rsid w:val="0008498F"/>
    <w:rsid w:val="000849E0"/>
    <w:rsid w:val="000864A7"/>
    <w:rsid w:val="0008761E"/>
    <w:rsid w:val="00087691"/>
    <w:rsid w:val="000903B0"/>
    <w:rsid w:val="00091916"/>
    <w:rsid w:val="00094B27"/>
    <w:rsid w:val="00094C2B"/>
    <w:rsid w:val="00095000"/>
    <w:rsid w:val="00095163"/>
    <w:rsid w:val="0009537B"/>
    <w:rsid w:val="00095F86"/>
    <w:rsid w:val="00097B77"/>
    <w:rsid w:val="00097CF4"/>
    <w:rsid w:val="00097F51"/>
    <w:rsid w:val="000A1037"/>
    <w:rsid w:val="000A17F5"/>
    <w:rsid w:val="000A3CB2"/>
    <w:rsid w:val="000A464C"/>
    <w:rsid w:val="000A5456"/>
    <w:rsid w:val="000A6099"/>
    <w:rsid w:val="000A6DE9"/>
    <w:rsid w:val="000B3825"/>
    <w:rsid w:val="000B3FD8"/>
    <w:rsid w:val="000B4666"/>
    <w:rsid w:val="000B567F"/>
    <w:rsid w:val="000B7DB5"/>
    <w:rsid w:val="000C0887"/>
    <w:rsid w:val="000C0E42"/>
    <w:rsid w:val="000C0EB5"/>
    <w:rsid w:val="000C1D76"/>
    <w:rsid w:val="000C2500"/>
    <w:rsid w:val="000C34D8"/>
    <w:rsid w:val="000C4E78"/>
    <w:rsid w:val="000D2FF9"/>
    <w:rsid w:val="000D35AC"/>
    <w:rsid w:val="000D3963"/>
    <w:rsid w:val="000D65E0"/>
    <w:rsid w:val="000D6DB8"/>
    <w:rsid w:val="000D7C6C"/>
    <w:rsid w:val="000E2629"/>
    <w:rsid w:val="000E28F0"/>
    <w:rsid w:val="000E2AAF"/>
    <w:rsid w:val="000E4745"/>
    <w:rsid w:val="000E5205"/>
    <w:rsid w:val="000E73B4"/>
    <w:rsid w:val="000F0FBB"/>
    <w:rsid w:val="000F3399"/>
    <w:rsid w:val="000F469F"/>
    <w:rsid w:val="0010216F"/>
    <w:rsid w:val="00102917"/>
    <w:rsid w:val="00103D59"/>
    <w:rsid w:val="00105610"/>
    <w:rsid w:val="00110896"/>
    <w:rsid w:val="001117A0"/>
    <w:rsid w:val="00111A07"/>
    <w:rsid w:val="001139E1"/>
    <w:rsid w:val="001142E3"/>
    <w:rsid w:val="00114AAB"/>
    <w:rsid w:val="00114F6B"/>
    <w:rsid w:val="00115369"/>
    <w:rsid w:val="00117357"/>
    <w:rsid w:val="00117756"/>
    <w:rsid w:val="00120F9C"/>
    <w:rsid w:val="001221FC"/>
    <w:rsid w:val="00124B05"/>
    <w:rsid w:val="0012566C"/>
    <w:rsid w:val="00126478"/>
    <w:rsid w:val="00126E9E"/>
    <w:rsid w:val="00130A65"/>
    <w:rsid w:val="001321F9"/>
    <w:rsid w:val="00140055"/>
    <w:rsid w:val="0014380C"/>
    <w:rsid w:val="00143DC6"/>
    <w:rsid w:val="001477D1"/>
    <w:rsid w:val="00147D53"/>
    <w:rsid w:val="00155418"/>
    <w:rsid w:val="00156414"/>
    <w:rsid w:val="00156444"/>
    <w:rsid w:val="00156460"/>
    <w:rsid w:val="00160857"/>
    <w:rsid w:val="00164567"/>
    <w:rsid w:val="00164CBE"/>
    <w:rsid w:val="00165E04"/>
    <w:rsid w:val="0017333D"/>
    <w:rsid w:val="0017694C"/>
    <w:rsid w:val="00181931"/>
    <w:rsid w:val="00187AE7"/>
    <w:rsid w:val="00190F4D"/>
    <w:rsid w:val="001917C0"/>
    <w:rsid w:val="001922E9"/>
    <w:rsid w:val="00197CB0"/>
    <w:rsid w:val="00197D2F"/>
    <w:rsid w:val="001A0533"/>
    <w:rsid w:val="001A056A"/>
    <w:rsid w:val="001A28F7"/>
    <w:rsid w:val="001A374D"/>
    <w:rsid w:val="001A3DDC"/>
    <w:rsid w:val="001A4BF1"/>
    <w:rsid w:val="001A5B2F"/>
    <w:rsid w:val="001A617C"/>
    <w:rsid w:val="001A759D"/>
    <w:rsid w:val="001B1EF8"/>
    <w:rsid w:val="001B3A77"/>
    <w:rsid w:val="001B4B23"/>
    <w:rsid w:val="001B58E7"/>
    <w:rsid w:val="001B5DEE"/>
    <w:rsid w:val="001C0A90"/>
    <w:rsid w:val="001C18D8"/>
    <w:rsid w:val="001C44E8"/>
    <w:rsid w:val="001C515C"/>
    <w:rsid w:val="001C63A6"/>
    <w:rsid w:val="001C68EE"/>
    <w:rsid w:val="001C726A"/>
    <w:rsid w:val="001D068B"/>
    <w:rsid w:val="001D1F85"/>
    <w:rsid w:val="001D3045"/>
    <w:rsid w:val="001E0833"/>
    <w:rsid w:val="001E2034"/>
    <w:rsid w:val="001E3675"/>
    <w:rsid w:val="001E421A"/>
    <w:rsid w:val="001E48B9"/>
    <w:rsid w:val="001E5F3D"/>
    <w:rsid w:val="001E6003"/>
    <w:rsid w:val="001F63FD"/>
    <w:rsid w:val="0020100D"/>
    <w:rsid w:val="002017C5"/>
    <w:rsid w:val="00201BCA"/>
    <w:rsid w:val="002023D3"/>
    <w:rsid w:val="00207903"/>
    <w:rsid w:val="00210980"/>
    <w:rsid w:val="0021212F"/>
    <w:rsid w:val="00212376"/>
    <w:rsid w:val="00212654"/>
    <w:rsid w:val="00213F43"/>
    <w:rsid w:val="0021584A"/>
    <w:rsid w:val="00215B63"/>
    <w:rsid w:val="002177DF"/>
    <w:rsid w:val="00222925"/>
    <w:rsid w:val="0022465E"/>
    <w:rsid w:val="00224717"/>
    <w:rsid w:val="002262EC"/>
    <w:rsid w:val="002275BC"/>
    <w:rsid w:val="00227A17"/>
    <w:rsid w:val="00231EA6"/>
    <w:rsid w:val="00234AD2"/>
    <w:rsid w:val="0023742E"/>
    <w:rsid w:val="00237CA6"/>
    <w:rsid w:val="00240837"/>
    <w:rsid w:val="00241DB7"/>
    <w:rsid w:val="0024212F"/>
    <w:rsid w:val="002451B9"/>
    <w:rsid w:val="0024598A"/>
    <w:rsid w:val="002465D8"/>
    <w:rsid w:val="00247905"/>
    <w:rsid w:val="00250ACB"/>
    <w:rsid w:val="00250F33"/>
    <w:rsid w:val="002512BA"/>
    <w:rsid w:val="00254872"/>
    <w:rsid w:val="002602EB"/>
    <w:rsid w:val="00265140"/>
    <w:rsid w:val="00266E2D"/>
    <w:rsid w:val="00267250"/>
    <w:rsid w:val="00267BBA"/>
    <w:rsid w:val="00267D39"/>
    <w:rsid w:val="00271501"/>
    <w:rsid w:val="00272276"/>
    <w:rsid w:val="00272DFC"/>
    <w:rsid w:val="00274793"/>
    <w:rsid w:val="0027626E"/>
    <w:rsid w:val="00277075"/>
    <w:rsid w:val="002802A5"/>
    <w:rsid w:val="002808B5"/>
    <w:rsid w:val="00282980"/>
    <w:rsid w:val="00283545"/>
    <w:rsid w:val="00283BC0"/>
    <w:rsid w:val="00285ACE"/>
    <w:rsid w:val="0028707A"/>
    <w:rsid w:val="00287A67"/>
    <w:rsid w:val="00294152"/>
    <w:rsid w:val="002952CE"/>
    <w:rsid w:val="002975BC"/>
    <w:rsid w:val="002A24A5"/>
    <w:rsid w:val="002A309E"/>
    <w:rsid w:val="002A315F"/>
    <w:rsid w:val="002A394D"/>
    <w:rsid w:val="002A48E3"/>
    <w:rsid w:val="002B2B05"/>
    <w:rsid w:val="002B59F4"/>
    <w:rsid w:val="002B6788"/>
    <w:rsid w:val="002B6D0F"/>
    <w:rsid w:val="002C3B17"/>
    <w:rsid w:val="002C48E0"/>
    <w:rsid w:val="002C7EF3"/>
    <w:rsid w:val="002D255E"/>
    <w:rsid w:val="002D27D2"/>
    <w:rsid w:val="002D34AF"/>
    <w:rsid w:val="002D5969"/>
    <w:rsid w:val="002D5B96"/>
    <w:rsid w:val="002E30CC"/>
    <w:rsid w:val="002E339C"/>
    <w:rsid w:val="002E4686"/>
    <w:rsid w:val="002E553B"/>
    <w:rsid w:val="002E627A"/>
    <w:rsid w:val="002E7237"/>
    <w:rsid w:val="002E783C"/>
    <w:rsid w:val="002F02CF"/>
    <w:rsid w:val="002F15CA"/>
    <w:rsid w:val="002F1EAB"/>
    <w:rsid w:val="002F324E"/>
    <w:rsid w:val="002F467B"/>
    <w:rsid w:val="002F517B"/>
    <w:rsid w:val="002F6DE0"/>
    <w:rsid w:val="002F7189"/>
    <w:rsid w:val="002F75D3"/>
    <w:rsid w:val="002F79AD"/>
    <w:rsid w:val="00301390"/>
    <w:rsid w:val="003019DD"/>
    <w:rsid w:val="00301ECD"/>
    <w:rsid w:val="00302134"/>
    <w:rsid w:val="003023A1"/>
    <w:rsid w:val="00303C48"/>
    <w:rsid w:val="00303D5D"/>
    <w:rsid w:val="0030481F"/>
    <w:rsid w:val="00304C60"/>
    <w:rsid w:val="003059B0"/>
    <w:rsid w:val="00305B63"/>
    <w:rsid w:val="00306BF3"/>
    <w:rsid w:val="00312217"/>
    <w:rsid w:val="00313CC3"/>
    <w:rsid w:val="003148BD"/>
    <w:rsid w:val="00316033"/>
    <w:rsid w:val="00317BA3"/>
    <w:rsid w:val="003223B3"/>
    <w:rsid w:val="00322818"/>
    <w:rsid w:val="003304A3"/>
    <w:rsid w:val="00331CC7"/>
    <w:rsid w:val="0033402C"/>
    <w:rsid w:val="00335DBF"/>
    <w:rsid w:val="0033602D"/>
    <w:rsid w:val="00340DFC"/>
    <w:rsid w:val="003434E6"/>
    <w:rsid w:val="00343655"/>
    <w:rsid w:val="00345293"/>
    <w:rsid w:val="00345CFB"/>
    <w:rsid w:val="003475D0"/>
    <w:rsid w:val="00351E61"/>
    <w:rsid w:val="0035566C"/>
    <w:rsid w:val="00357BBD"/>
    <w:rsid w:val="00360156"/>
    <w:rsid w:val="00360DD5"/>
    <w:rsid w:val="00364FBD"/>
    <w:rsid w:val="00371FEF"/>
    <w:rsid w:val="003741E6"/>
    <w:rsid w:val="00376E88"/>
    <w:rsid w:val="00377FBA"/>
    <w:rsid w:val="00381534"/>
    <w:rsid w:val="003830B7"/>
    <w:rsid w:val="0038314C"/>
    <w:rsid w:val="003836D4"/>
    <w:rsid w:val="00390051"/>
    <w:rsid w:val="00390ACB"/>
    <w:rsid w:val="00391CF0"/>
    <w:rsid w:val="003924D2"/>
    <w:rsid w:val="00393733"/>
    <w:rsid w:val="00393D4C"/>
    <w:rsid w:val="00395CF1"/>
    <w:rsid w:val="0039630C"/>
    <w:rsid w:val="003972E9"/>
    <w:rsid w:val="003A26B6"/>
    <w:rsid w:val="003A586D"/>
    <w:rsid w:val="003A5D98"/>
    <w:rsid w:val="003A6368"/>
    <w:rsid w:val="003A7068"/>
    <w:rsid w:val="003C2337"/>
    <w:rsid w:val="003C4C50"/>
    <w:rsid w:val="003C5C3D"/>
    <w:rsid w:val="003C6BC0"/>
    <w:rsid w:val="003D2745"/>
    <w:rsid w:val="003D5606"/>
    <w:rsid w:val="003D5A5B"/>
    <w:rsid w:val="003D7538"/>
    <w:rsid w:val="003E3564"/>
    <w:rsid w:val="003E47FA"/>
    <w:rsid w:val="003F1A5D"/>
    <w:rsid w:val="003F6821"/>
    <w:rsid w:val="0040090F"/>
    <w:rsid w:val="00400BB8"/>
    <w:rsid w:val="0040146A"/>
    <w:rsid w:val="00401CD2"/>
    <w:rsid w:val="00402805"/>
    <w:rsid w:val="004043AA"/>
    <w:rsid w:val="00404BA2"/>
    <w:rsid w:val="004058F1"/>
    <w:rsid w:val="0040743A"/>
    <w:rsid w:val="004108B4"/>
    <w:rsid w:val="00411234"/>
    <w:rsid w:val="00416E77"/>
    <w:rsid w:val="00417C3A"/>
    <w:rsid w:val="00417CA3"/>
    <w:rsid w:val="004242A5"/>
    <w:rsid w:val="004248D2"/>
    <w:rsid w:val="00425F4F"/>
    <w:rsid w:val="00431508"/>
    <w:rsid w:val="0043309F"/>
    <w:rsid w:val="004361DE"/>
    <w:rsid w:val="00437E24"/>
    <w:rsid w:val="00442BC2"/>
    <w:rsid w:val="00443E3A"/>
    <w:rsid w:val="00444F43"/>
    <w:rsid w:val="0044540F"/>
    <w:rsid w:val="004456B7"/>
    <w:rsid w:val="00445E50"/>
    <w:rsid w:val="00446DBF"/>
    <w:rsid w:val="0044715E"/>
    <w:rsid w:val="0045013F"/>
    <w:rsid w:val="004506A0"/>
    <w:rsid w:val="00450FF7"/>
    <w:rsid w:val="00451506"/>
    <w:rsid w:val="0045525A"/>
    <w:rsid w:val="00455721"/>
    <w:rsid w:val="00455803"/>
    <w:rsid w:val="00457E63"/>
    <w:rsid w:val="00461D2D"/>
    <w:rsid w:val="0046670C"/>
    <w:rsid w:val="00471EF5"/>
    <w:rsid w:val="004734EB"/>
    <w:rsid w:val="004748E1"/>
    <w:rsid w:val="004766D0"/>
    <w:rsid w:val="00476C4C"/>
    <w:rsid w:val="00480317"/>
    <w:rsid w:val="004830AD"/>
    <w:rsid w:val="00483BBB"/>
    <w:rsid w:val="00486CEE"/>
    <w:rsid w:val="0048787D"/>
    <w:rsid w:val="004902BD"/>
    <w:rsid w:val="0049145C"/>
    <w:rsid w:val="0049384A"/>
    <w:rsid w:val="00493A07"/>
    <w:rsid w:val="004954A8"/>
    <w:rsid w:val="00495E11"/>
    <w:rsid w:val="00496BEB"/>
    <w:rsid w:val="004A14E0"/>
    <w:rsid w:val="004A2119"/>
    <w:rsid w:val="004A23A5"/>
    <w:rsid w:val="004A2A4A"/>
    <w:rsid w:val="004A2B30"/>
    <w:rsid w:val="004A3685"/>
    <w:rsid w:val="004B5A2B"/>
    <w:rsid w:val="004C2341"/>
    <w:rsid w:val="004C3296"/>
    <w:rsid w:val="004C35E6"/>
    <w:rsid w:val="004C3A13"/>
    <w:rsid w:val="004C3E69"/>
    <w:rsid w:val="004C4202"/>
    <w:rsid w:val="004C5547"/>
    <w:rsid w:val="004D1E83"/>
    <w:rsid w:val="004D2201"/>
    <w:rsid w:val="004D2CF7"/>
    <w:rsid w:val="004D4CB2"/>
    <w:rsid w:val="004E172F"/>
    <w:rsid w:val="004E334C"/>
    <w:rsid w:val="004E4BA9"/>
    <w:rsid w:val="004E5F29"/>
    <w:rsid w:val="004F08E2"/>
    <w:rsid w:val="004F1871"/>
    <w:rsid w:val="004F1F0D"/>
    <w:rsid w:val="004F32E3"/>
    <w:rsid w:val="004F6DED"/>
    <w:rsid w:val="004F72A1"/>
    <w:rsid w:val="00500653"/>
    <w:rsid w:val="00503919"/>
    <w:rsid w:val="00506135"/>
    <w:rsid w:val="005073F3"/>
    <w:rsid w:val="00511114"/>
    <w:rsid w:val="00512432"/>
    <w:rsid w:val="0051607C"/>
    <w:rsid w:val="005168D3"/>
    <w:rsid w:val="005178ED"/>
    <w:rsid w:val="0052041E"/>
    <w:rsid w:val="005220B3"/>
    <w:rsid w:val="00524CD1"/>
    <w:rsid w:val="0052550A"/>
    <w:rsid w:val="00525656"/>
    <w:rsid w:val="005261E6"/>
    <w:rsid w:val="005261FE"/>
    <w:rsid w:val="00530CF4"/>
    <w:rsid w:val="0053167F"/>
    <w:rsid w:val="00531F1B"/>
    <w:rsid w:val="00533BAF"/>
    <w:rsid w:val="00535ACE"/>
    <w:rsid w:val="00536142"/>
    <w:rsid w:val="00536FAD"/>
    <w:rsid w:val="00536FD3"/>
    <w:rsid w:val="00544FA3"/>
    <w:rsid w:val="00551120"/>
    <w:rsid w:val="00554794"/>
    <w:rsid w:val="00555408"/>
    <w:rsid w:val="00556AE8"/>
    <w:rsid w:val="00557398"/>
    <w:rsid w:val="005574A8"/>
    <w:rsid w:val="00560ADF"/>
    <w:rsid w:val="005636EF"/>
    <w:rsid w:val="005650A6"/>
    <w:rsid w:val="00566CC6"/>
    <w:rsid w:val="00566FC6"/>
    <w:rsid w:val="00571477"/>
    <w:rsid w:val="00571493"/>
    <w:rsid w:val="00571671"/>
    <w:rsid w:val="00571DB8"/>
    <w:rsid w:val="00571DEA"/>
    <w:rsid w:val="00573FE0"/>
    <w:rsid w:val="005747F7"/>
    <w:rsid w:val="00575545"/>
    <w:rsid w:val="00576429"/>
    <w:rsid w:val="00576A8E"/>
    <w:rsid w:val="00577880"/>
    <w:rsid w:val="00580F7B"/>
    <w:rsid w:val="005815E7"/>
    <w:rsid w:val="00581E7A"/>
    <w:rsid w:val="00582F67"/>
    <w:rsid w:val="005852B7"/>
    <w:rsid w:val="00585EE1"/>
    <w:rsid w:val="00590143"/>
    <w:rsid w:val="0059055D"/>
    <w:rsid w:val="00590607"/>
    <w:rsid w:val="00591D2C"/>
    <w:rsid w:val="00591FB8"/>
    <w:rsid w:val="00594646"/>
    <w:rsid w:val="005950F7"/>
    <w:rsid w:val="00597E40"/>
    <w:rsid w:val="005A1973"/>
    <w:rsid w:val="005A4D6F"/>
    <w:rsid w:val="005A5FD4"/>
    <w:rsid w:val="005A622E"/>
    <w:rsid w:val="005A6999"/>
    <w:rsid w:val="005A6DE0"/>
    <w:rsid w:val="005A7098"/>
    <w:rsid w:val="005B0B92"/>
    <w:rsid w:val="005B164E"/>
    <w:rsid w:val="005B4327"/>
    <w:rsid w:val="005B4AF4"/>
    <w:rsid w:val="005C012D"/>
    <w:rsid w:val="005C289D"/>
    <w:rsid w:val="005C35D4"/>
    <w:rsid w:val="005C3769"/>
    <w:rsid w:val="005C5CA7"/>
    <w:rsid w:val="005C609D"/>
    <w:rsid w:val="005C74C5"/>
    <w:rsid w:val="005C7581"/>
    <w:rsid w:val="005C79A0"/>
    <w:rsid w:val="005D041F"/>
    <w:rsid w:val="005D2563"/>
    <w:rsid w:val="005D53DE"/>
    <w:rsid w:val="005D7C77"/>
    <w:rsid w:val="005E1206"/>
    <w:rsid w:val="005E3DEC"/>
    <w:rsid w:val="005E536A"/>
    <w:rsid w:val="005E6FF5"/>
    <w:rsid w:val="005F0089"/>
    <w:rsid w:val="005F0C54"/>
    <w:rsid w:val="005F2627"/>
    <w:rsid w:val="005F3B73"/>
    <w:rsid w:val="005F3BA2"/>
    <w:rsid w:val="005F4187"/>
    <w:rsid w:val="005F76FA"/>
    <w:rsid w:val="00600232"/>
    <w:rsid w:val="00600412"/>
    <w:rsid w:val="00600638"/>
    <w:rsid w:val="00602341"/>
    <w:rsid w:val="00603F2E"/>
    <w:rsid w:val="006049AF"/>
    <w:rsid w:val="00605A0C"/>
    <w:rsid w:val="00605C10"/>
    <w:rsid w:val="0060688E"/>
    <w:rsid w:val="0060751D"/>
    <w:rsid w:val="00607647"/>
    <w:rsid w:val="00607C1C"/>
    <w:rsid w:val="00611B9B"/>
    <w:rsid w:val="0061355B"/>
    <w:rsid w:val="00617AB8"/>
    <w:rsid w:val="0062221A"/>
    <w:rsid w:val="0062348E"/>
    <w:rsid w:val="006234EC"/>
    <w:rsid w:val="00623763"/>
    <w:rsid w:val="00623908"/>
    <w:rsid w:val="00625AD6"/>
    <w:rsid w:val="00631EBD"/>
    <w:rsid w:val="00633F1E"/>
    <w:rsid w:val="00634D64"/>
    <w:rsid w:val="0063530F"/>
    <w:rsid w:val="0063575D"/>
    <w:rsid w:val="00635CA9"/>
    <w:rsid w:val="0063683E"/>
    <w:rsid w:val="00640DE3"/>
    <w:rsid w:val="006425C5"/>
    <w:rsid w:val="00642629"/>
    <w:rsid w:val="00642CB8"/>
    <w:rsid w:val="006434FF"/>
    <w:rsid w:val="0064591B"/>
    <w:rsid w:val="00645C93"/>
    <w:rsid w:val="006479AA"/>
    <w:rsid w:val="00651A29"/>
    <w:rsid w:val="00651C3E"/>
    <w:rsid w:val="00651FB6"/>
    <w:rsid w:val="006535F4"/>
    <w:rsid w:val="00654B3A"/>
    <w:rsid w:val="00654CD7"/>
    <w:rsid w:val="00661E1E"/>
    <w:rsid w:val="0066468B"/>
    <w:rsid w:val="006651C1"/>
    <w:rsid w:val="00666F36"/>
    <w:rsid w:val="006677C2"/>
    <w:rsid w:val="00670134"/>
    <w:rsid w:val="00672C46"/>
    <w:rsid w:val="006735B0"/>
    <w:rsid w:val="00675DEF"/>
    <w:rsid w:val="0068075E"/>
    <w:rsid w:val="0068091D"/>
    <w:rsid w:val="006811B4"/>
    <w:rsid w:val="00682E8C"/>
    <w:rsid w:val="006848F8"/>
    <w:rsid w:val="0068578C"/>
    <w:rsid w:val="00690C2F"/>
    <w:rsid w:val="00690F44"/>
    <w:rsid w:val="00691FDB"/>
    <w:rsid w:val="006925F8"/>
    <w:rsid w:val="006A0F97"/>
    <w:rsid w:val="006A3F99"/>
    <w:rsid w:val="006A62CB"/>
    <w:rsid w:val="006B256D"/>
    <w:rsid w:val="006B3D92"/>
    <w:rsid w:val="006B5953"/>
    <w:rsid w:val="006C5AA0"/>
    <w:rsid w:val="006C6B1C"/>
    <w:rsid w:val="006D2ACB"/>
    <w:rsid w:val="006D5F71"/>
    <w:rsid w:val="006D699C"/>
    <w:rsid w:val="006E11C4"/>
    <w:rsid w:val="006E208A"/>
    <w:rsid w:val="006E59E8"/>
    <w:rsid w:val="006E74A1"/>
    <w:rsid w:val="006F4736"/>
    <w:rsid w:val="006F4FEC"/>
    <w:rsid w:val="006F7351"/>
    <w:rsid w:val="0070100A"/>
    <w:rsid w:val="00702CB0"/>
    <w:rsid w:val="00702FD2"/>
    <w:rsid w:val="007034F9"/>
    <w:rsid w:val="00704602"/>
    <w:rsid w:val="007053E1"/>
    <w:rsid w:val="00711727"/>
    <w:rsid w:val="00711D5E"/>
    <w:rsid w:val="00716CA8"/>
    <w:rsid w:val="00717C81"/>
    <w:rsid w:val="007200CB"/>
    <w:rsid w:val="0072093F"/>
    <w:rsid w:val="00720F1C"/>
    <w:rsid w:val="00720F77"/>
    <w:rsid w:val="00722FFB"/>
    <w:rsid w:val="00723248"/>
    <w:rsid w:val="00723E6A"/>
    <w:rsid w:val="00726BDB"/>
    <w:rsid w:val="00726DFD"/>
    <w:rsid w:val="0072729E"/>
    <w:rsid w:val="0072785C"/>
    <w:rsid w:val="00727A13"/>
    <w:rsid w:val="00727C45"/>
    <w:rsid w:val="00733956"/>
    <w:rsid w:val="00733D07"/>
    <w:rsid w:val="007365A9"/>
    <w:rsid w:val="00737377"/>
    <w:rsid w:val="00741615"/>
    <w:rsid w:val="007457A9"/>
    <w:rsid w:val="0074622E"/>
    <w:rsid w:val="0074687C"/>
    <w:rsid w:val="00750311"/>
    <w:rsid w:val="00751065"/>
    <w:rsid w:val="007515F6"/>
    <w:rsid w:val="0075190A"/>
    <w:rsid w:val="00751BED"/>
    <w:rsid w:val="007528EB"/>
    <w:rsid w:val="00756613"/>
    <w:rsid w:val="00756ECB"/>
    <w:rsid w:val="007600A0"/>
    <w:rsid w:val="00760219"/>
    <w:rsid w:val="00760811"/>
    <w:rsid w:val="0076312A"/>
    <w:rsid w:val="00764F00"/>
    <w:rsid w:val="00766A9C"/>
    <w:rsid w:val="0077097E"/>
    <w:rsid w:val="007716DD"/>
    <w:rsid w:val="0077472E"/>
    <w:rsid w:val="00776329"/>
    <w:rsid w:val="00776752"/>
    <w:rsid w:val="00776A4B"/>
    <w:rsid w:val="00782902"/>
    <w:rsid w:val="00790B62"/>
    <w:rsid w:val="00792A24"/>
    <w:rsid w:val="00792D79"/>
    <w:rsid w:val="00795990"/>
    <w:rsid w:val="00796142"/>
    <w:rsid w:val="00797C84"/>
    <w:rsid w:val="007A14D7"/>
    <w:rsid w:val="007A307B"/>
    <w:rsid w:val="007A661C"/>
    <w:rsid w:val="007A6BE6"/>
    <w:rsid w:val="007A74E4"/>
    <w:rsid w:val="007B2650"/>
    <w:rsid w:val="007B30A8"/>
    <w:rsid w:val="007B4959"/>
    <w:rsid w:val="007B5045"/>
    <w:rsid w:val="007B6797"/>
    <w:rsid w:val="007B6873"/>
    <w:rsid w:val="007C736B"/>
    <w:rsid w:val="007C7648"/>
    <w:rsid w:val="007C7BAC"/>
    <w:rsid w:val="007D3D46"/>
    <w:rsid w:val="007D4950"/>
    <w:rsid w:val="007D4FCA"/>
    <w:rsid w:val="007D501C"/>
    <w:rsid w:val="007D6196"/>
    <w:rsid w:val="007D65C5"/>
    <w:rsid w:val="007D7705"/>
    <w:rsid w:val="007E0AF1"/>
    <w:rsid w:val="007E118E"/>
    <w:rsid w:val="007E1B3C"/>
    <w:rsid w:val="007E5099"/>
    <w:rsid w:val="007E575E"/>
    <w:rsid w:val="007F056E"/>
    <w:rsid w:val="007F240A"/>
    <w:rsid w:val="007F56F4"/>
    <w:rsid w:val="007F5D38"/>
    <w:rsid w:val="008063B8"/>
    <w:rsid w:val="00806A95"/>
    <w:rsid w:val="00806DAF"/>
    <w:rsid w:val="00810BB7"/>
    <w:rsid w:val="008114DF"/>
    <w:rsid w:val="00811B33"/>
    <w:rsid w:val="008136E2"/>
    <w:rsid w:val="00814223"/>
    <w:rsid w:val="00814F03"/>
    <w:rsid w:val="0081533A"/>
    <w:rsid w:val="0081591E"/>
    <w:rsid w:val="00815C7B"/>
    <w:rsid w:val="00816130"/>
    <w:rsid w:val="00816132"/>
    <w:rsid w:val="00823F7C"/>
    <w:rsid w:val="00824CBA"/>
    <w:rsid w:val="00825869"/>
    <w:rsid w:val="00827D02"/>
    <w:rsid w:val="00830430"/>
    <w:rsid w:val="00832250"/>
    <w:rsid w:val="00832F7E"/>
    <w:rsid w:val="00833258"/>
    <w:rsid w:val="0083344D"/>
    <w:rsid w:val="008353BC"/>
    <w:rsid w:val="00845128"/>
    <w:rsid w:val="0084535D"/>
    <w:rsid w:val="00845977"/>
    <w:rsid w:val="00845D6C"/>
    <w:rsid w:val="00847D75"/>
    <w:rsid w:val="00847F9E"/>
    <w:rsid w:val="0085270B"/>
    <w:rsid w:val="008532B7"/>
    <w:rsid w:val="008545DC"/>
    <w:rsid w:val="008557B6"/>
    <w:rsid w:val="00855E55"/>
    <w:rsid w:val="00857028"/>
    <w:rsid w:val="00857281"/>
    <w:rsid w:val="00861FCE"/>
    <w:rsid w:val="00864435"/>
    <w:rsid w:val="00864C46"/>
    <w:rsid w:val="0086733C"/>
    <w:rsid w:val="00867454"/>
    <w:rsid w:val="00870631"/>
    <w:rsid w:val="00870F7B"/>
    <w:rsid w:val="00874F63"/>
    <w:rsid w:val="00885F83"/>
    <w:rsid w:val="0088733D"/>
    <w:rsid w:val="00890076"/>
    <w:rsid w:val="00890B2D"/>
    <w:rsid w:val="00892B5C"/>
    <w:rsid w:val="00892D30"/>
    <w:rsid w:val="00893741"/>
    <w:rsid w:val="00894DE2"/>
    <w:rsid w:val="00895782"/>
    <w:rsid w:val="008A2722"/>
    <w:rsid w:val="008A3EBA"/>
    <w:rsid w:val="008A5FE5"/>
    <w:rsid w:val="008A698F"/>
    <w:rsid w:val="008B0556"/>
    <w:rsid w:val="008B2C31"/>
    <w:rsid w:val="008B36C0"/>
    <w:rsid w:val="008B576B"/>
    <w:rsid w:val="008B58FB"/>
    <w:rsid w:val="008B62E8"/>
    <w:rsid w:val="008C46FF"/>
    <w:rsid w:val="008C51F0"/>
    <w:rsid w:val="008C5482"/>
    <w:rsid w:val="008C6EE9"/>
    <w:rsid w:val="008D059E"/>
    <w:rsid w:val="008D09E0"/>
    <w:rsid w:val="008D1D09"/>
    <w:rsid w:val="008D1EB1"/>
    <w:rsid w:val="008D38B5"/>
    <w:rsid w:val="008E20C2"/>
    <w:rsid w:val="008E3255"/>
    <w:rsid w:val="008E3ADC"/>
    <w:rsid w:val="008E5378"/>
    <w:rsid w:val="008E7402"/>
    <w:rsid w:val="008E7D72"/>
    <w:rsid w:val="008F5105"/>
    <w:rsid w:val="0090031D"/>
    <w:rsid w:val="00900DCA"/>
    <w:rsid w:val="00901691"/>
    <w:rsid w:val="009059EB"/>
    <w:rsid w:val="00906780"/>
    <w:rsid w:val="0090719D"/>
    <w:rsid w:val="00910F78"/>
    <w:rsid w:val="00912217"/>
    <w:rsid w:val="00912534"/>
    <w:rsid w:val="00912542"/>
    <w:rsid w:val="0091297D"/>
    <w:rsid w:val="0091476E"/>
    <w:rsid w:val="00915B96"/>
    <w:rsid w:val="00916EED"/>
    <w:rsid w:val="00917AA0"/>
    <w:rsid w:val="009203BE"/>
    <w:rsid w:val="0092113B"/>
    <w:rsid w:val="009213A8"/>
    <w:rsid w:val="0092226F"/>
    <w:rsid w:val="00922D37"/>
    <w:rsid w:val="00925337"/>
    <w:rsid w:val="0092648A"/>
    <w:rsid w:val="00927535"/>
    <w:rsid w:val="00933DDD"/>
    <w:rsid w:val="009371F7"/>
    <w:rsid w:val="00937A53"/>
    <w:rsid w:val="00941AF3"/>
    <w:rsid w:val="00942F29"/>
    <w:rsid w:val="0095182D"/>
    <w:rsid w:val="00951C21"/>
    <w:rsid w:val="0095703B"/>
    <w:rsid w:val="00957B84"/>
    <w:rsid w:val="00961DA0"/>
    <w:rsid w:val="00962486"/>
    <w:rsid w:val="00962C62"/>
    <w:rsid w:val="00963BF0"/>
    <w:rsid w:val="00964003"/>
    <w:rsid w:val="009651DC"/>
    <w:rsid w:val="00965F4D"/>
    <w:rsid w:val="0096736A"/>
    <w:rsid w:val="0097033E"/>
    <w:rsid w:val="00972D57"/>
    <w:rsid w:val="009742D2"/>
    <w:rsid w:val="00975307"/>
    <w:rsid w:val="00976557"/>
    <w:rsid w:val="00977D76"/>
    <w:rsid w:val="0098019B"/>
    <w:rsid w:val="009817CC"/>
    <w:rsid w:val="009852F3"/>
    <w:rsid w:val="0098627D"/>
    <w:rsid w:val="00986377"/>
    <w:rsid w:val="00987628"/>
    <w:rsid w:val="00990CC3"/>
    <w:rsid w:val="00993FFA"/>
    <w:rsid w:val="00994A78"/>
    <w:rsid w:val="0099763D"/>
    <w:rsid w:val="009A1C90"/>
    <w:rsid w:val="009A1E90"/>
    <w:rsid w:val="009A2F5E"/>
    <w:rsid w:val="009A302F"/>
    <w:rsid w:val="009A6739"/>
    <w:rsid w:val="009A6DC7"/>
    <w:rsid w:val="009B767E"/>
    <w:rsid w:val="009B7992"/>
    <w:rsid w:val="009C0CE3"/>
    <w:rsid w:val="009C0F24"/>
    <w:rsid w:val="009C270B"/>
    <w:rsid w:val="009C2D75"/>
    <w:rsid w:val="009C5EF3"/>
    <w:rsid w:val="009C756E"/>
    <w:rsid w:val="009D0CBB"/>
    <w:rsid w:val="009D1785"/>
    <w:rsid w:val="009D24B6"/>
    <w:rsid w:val="009D2ADA"/>
    <w:rsid w:val="009D32F8"/>
    <w:rsid w:val="009D383B"/>
    <w:rsid w:val="009D3E43"/>
    <w:rsid w:val="009D7934"/>
    <w:rsid w:val="009E1D46"/>
    <w:rsid w:val="009E23CE"/>
    <w:rsid w:val="009E38C1"/>
    <w:rsid w:val="009E511B"/>
    <w:rsid w:val="009E5B78"/>
    <w:rsid w:val="009E68CA"/>
    <w:rsid w:val="009E6B79"/>
    <w:rsid w:val="009E7623"/>
    <w:rsid w:val="009F11D3"/>
    <w:rsid w:val="009F1DB6"/>
    <w:rsid w:val="009F2747"/>
    <w:rsid w:val="009F2894"/>
    <w:rsid w:val="009F2ACA"/>
    <w:rsid w:val="009F7524"/>
    <w:rsid w:val="00A0443F"/>
    <w:rsid w:val="00A056BB"/>
    <w:rsid w:val="00A05E17"/>
    <w:rsid w:val="00A07492"/>
    <w:rsid w:val="00A07F37"/>
    <w:rsid w:val="00A10F70"/>
    <w:rsid w:val="00A11B57"/>
    <w:rsid w:val="00A11C42"/>
    <w:rsid w:val="00A14CE0"/>
    <w:rsid w:val="00A16D47"/>
    <w:rsid w:val="00A176D5"/>
    <w:rsid w:val="00A17F7C"/>
    <w:rsid w:val="00A17F95"/>
    <w:rsid w:val="00A207CB"/>
    <w:rsid w:val="00A20D69"/>
    <w:rsid w:val="00A21BF4"/>
    <w:rsid w:val="00A247FE"/>
    <w:rsid w:val="00A313FF"/>
    <w:rsid w:val="00A3186A"/>
    <w:rsid w:val="00A37DDE"/>
    <w:rsid w:val="00A446B9"/>
    <w:rsid w:val="00A44FAD"/>
    <w:rsid w:val="00A503CE"/>
    <w:rsid w:val="00A560F1"/>
    <w:rsid w:val="00A57B31"/>
    <w:rsid w:val="00A57F4C"/>
    <w:rsid w:val="00A61160"/>
    <w:rsid w:val="00A61DEE"/>
    <w:rsid w:val="00A64FC4"/>
    <w:rsid w:val="00A6558B"/>
    <w:rsid w:val="00A67E32"/>
    <w:rsid w:val="00A70EB7"/>
    <w:rsid w:val="00A75C20"/>
    <w:rsid w:val="00A769E0"/>
    <w:rsid w:val="00A810CB"/>
    <w:rsid w:val="00A83DA8"/>
    <w:rsid w:val="00A86713"/>
    <w:rsid w:val="00A87F2B"/>
    <w:rsid w:val="00A90FD0"/>
    <w:rsid w:val="00A92E44"/>
    <w:rsid w:val="00A930EF"/>
    <w:rsid w:val="00A93F06"/>
    <w:rsid w:val="00A9544F"/>
    <w:rsid w:val="00A9744C"/>
    <w:rsid w:val="00A97D92"/>
    <w:rsid w:val="00A97F75"/>
    <w:rsid w:val="00AA027C"/>
    <w:rsid w:val="00AA07D8"/>
    <w:rsid w:val="00AA1776"/>
    <w:rsid w:val="00AA1F08"/>
    <w:rsid w:val="00AB0123"/>
    <w:rsid w:val="00AB0A57"/>
    <w:rsid w:val="00AB109F"/>
    <w:rsid w:val="00AB4161"/>
    <w:rsid w:val="00AB77EB"/>
    <w:rsid w:val="00AB7F79"/>
    <w:rsid w:val="00AC2B5C"/>
    <w:rsid w:val="00AC5A1C"/>
    <w:rsid w:val="00AC5A57"/>
    <w:rsid w:val="00AC6BAA"/>
    <w:rsid w:val="00AD27F4"/>
    <w:rsid w:val="00AD43BA"/>
    <w:rsid w:val="00AD52E7"/>
    <w:rsid w:val="00AD54ED"/>
    <w:rsid w:val="00AD6902"/>
    <w:rsid w:val="00AD79E2"/>
    <w:rsid w:val="00AD7AE0"/>
    <w:rsid w:val="00AE0484"/>
    <w:rsid w:val="00AE1E47"/>
    <w:rsid w:val="00AE2958"/>
    <w:rsid w:val="00AE3516"/>
    <w:rsid w:val="00AE4790"/>
    <w:rsid w:val="00AE6543"/>
    <w:rsid w:val="00AE7BE8"/>
    <w:rsid w:val="00AF0088"/>
    <w:rsid w:val="00AF03F9"/>
    <w:rsid w:val="00AF10D5"/>
    <w:rsid w:val="00AF155C"/>
    <w:rsid w:val="00AF232A"/>
    <w:rsid w:val="00AF4390"/>
    <w:rsid w:val="00AF4FCB"/>
    <w:rsid w:val="00AF5B33"/>
    <w:rsid w:val="00AF5CFC"/>
    <w:rsid w:val="00AF71B5"/>
    <w:rsid w:val="00B04625"/>
    <w:rsid w:val="00B06DBB"/>
    <w:rsid w:val="00B0729A"/>
    <w:rsid w:val="00B10FEC"/>
    <w:rsid w:val="00B127CB"/>
    <w:rsid w:val="00B16A88"/>
    <w:rsid w:val="00B211CE"/>
    <w:rsid w:val="00B216FD"/>
    <w:rsid w:val="00B22621"/>
    <w:rsid w:val="00B236FF"/>
    <w:rsid w:val="00B24668"/>
    <w:rsid w:val="00B24996"/>
    <w:rsid w:val="00B269DA"/>
    <w:rsid w:val="00B275DE"/>
    <w:rsid w:val="00B30BC4"/>
    <w:rsid w:val="00B30D74"/>
    <w:rsid w:val="00B3103E"/>
    <w:rsid w:val="00B35978"/>
    <w:rsid w:val="00B36642"/>
    <w:rsid w:val="00B3772E"/>
    <w:rsid w:val="00B4086B"/>
    <w:rsid w:val="00B412D3"/>
    <w:rsid w:val="00B41469"/>
    <w:rsid w:val="00B423C1"/>
    <w:rsid w:val="00B429C2"/>
    <w:rsid w:val="00B44F2C"/>
    <w:rsid w:val="00B4543E"/>
    <w:rsid w:val="00B4572F"/>
    <w:rsid w:val="00B46269"/>
    <w:rsid w:val="00B56EE7"/>
    <w:rsid w:val="00B60101"/>
    <w:rsid w:val="00B622DC"/>
    <w:rsid w:val="00B62FA9"/>
    <w:rsid w:val="00B63A5D"/>
    <w:rsid w:val="00B7000C"/>
    <w:rsid w:val="00B702DD"/>
    <w:rsid w:val="00B72E24"/>
    <w:rsid w:val="00B7478D"/>
    <w:rsid w:val="00B7493A"/>
    <w:rsid w:val="00B80690"/>
    <w:rsid w:val="00B80F38"/>
    <w:rsid w:val="00B83767"/>
    <w:rsid w:val="00B84847"/>
    <w:rsid w:val="00B90458"/>
    <w:rsid w:val="00B91E3B"/>
    <w:rsid w:val="00B951B7"/>
    <w:rsid w:val="00B95534"/>
    <w:rsid w:val="00B96914"/>
    <w:rsid w:val="00BA19A1"/>
    <w:rsid w:val="00BA5B55"/>
    <w:rsid w:val="00BB1545"/>
    <w:rsid w:val="00BB3435"/>
    <w:rsid w:val="00BB4F95"/>
    <w:rsid w:val="00BB651F"/>
    <w:rsid w:val="00BB6BB3"/>
    <w:rsid w:val="00BB7478"/>
    <w:rsid w:val="00BC36FE"/>
    <w:rsid w:val="00BC3F3A"/>
    <w:rsid w:val="00BC6C4D"/>
    <w:rsid w:val="00BC6D90"/>
    <w:rsid w:val="00BD312B"/>
    <w:rsid w:val="00BD31A2"/>
    <w:rsid w:val="00BD55E6"/>
    <w:rsid w:val="00BD64B5"/>
    <w:rsid w:val="00BD6C98"/>
    <w:rsid w:val="00BE0587"/>
    <w:rsid w:val="00BE1708"/>
    <w:rsid w:val="00BE3AB4"/>
    <w:rsid w:val="00BE7990"/>
    <w:rsid w:val="00BF024B"/>
    <w:rsid w:val="00BF10F1"/>
    <w:rsid w:val="00BF3CB7"/>
    <w:rsid w:val="00BF44A5"/>
    <w:rsid w:val="00BF7983"/>
    <w:rsid w:val="00C00342"/>
    <w:rsid w:val="00C00969"/>
    <w:rsid w:val="00C01848"/>
    <w:rsid w:val="00C0273B"/>
    <w:rsid w:val="00C02BAB"/>
    <w:rsid w:val="00C06DD2"/>
    <w:rsid w:val="00C10216"/>
    <w:rsid w:val="00C11F47"/>
    <w:rsid w:val="00C146D1"/>
    <w:rsid w:val="00C14DC7"/>
    <w:rsid w:val="00C16235"/>
    <w:rsid w:val="00C171A9"/>
    <w:rsid w:val="00C17216"/>
    <w:rsid w:val="00C2018E"/>
    <w:rsid w:val="00C21099"/>
    <w:rsid w:val="00C21CEE"/>
    <w:rsid w:val="00C2592E"/>
    <w:rsid w:val="00C30360"/>
    <w:rsid w:val="00C31B7F"/>
    <w:rsid w:val="00C3418B"/>
    <w:rsid w:val="00C350B9"/>
    <w:rsid w:val="00C37FF2"/>
    <w:rsid w:val="00C40175"/>
    <w:rsid w:val="00C40297"/>
    <w:rsid w:val="00C414EB"/>
    <w:rsid w:val="00C5241F"/>
    <w:rsid w:val="00C52F6F"/>
    <w:rsid w:val="00C533D1"/>
    <w:rsid w:val="00C5390F"/>
    <w:rsid w:val="00C54631"/>
    <w:rsid w:val="00C56583"/>
    <w:rsid w:val="00C56FD9"/>
    <w:rsid w:val="00C60847"/>
    <w:rsid w:val="00C623CD"/>
    <w:rsid w:val="00C63539"/>
    <w:rsid w:val="00C65563"/>
    <w:rsid w:val="00C655E7"/>
    <w:rsid w:val="00C66116"/>
    <w:rsid w:val="00C72952"/>
    <w:rsid w:val="00C74078"/>
    <w:rsid w:val="00C7563C"/>
    <w:rsid w:val="00C77CA3"/>
    <w:rsid w:val="00C81D00"/>
    <w:rsid w:val="00C83C84"/>
    <w:rsid w:val="00C86DB3"/>
    <w:rsid w:val="00C87D2F"/>
    <w:rsid w:val="00C92508"/>
    <w:rsid w:val="00C96818"/>
    <w:rsid w:val="00C96D9B"/>
    <w:rsid w:val="00CA25EB"/>
    <w:rsid w:val="00CA2EAE"/>
    <w:rsid w:val="00CA415D"/>
    <w:rsid w:val="00CA42A4"/>
    <w:rsid w:val="00CB3278"/>
    <w:rsid w:val="00CB3AC9"/>
    <w:rsid w:val="00CB5570"/>
    <w:rsid w:val="00CB57E7"/>
    <w:rsid w:val="00CB7ED3"/>
    <w:rsid w:val="00CC0480"/>
    <w:rsid w:val="00CC29CE"/>
    <w:rsid w:val="00CC2BBF"/>
    <w:rsid w:val="00CD5A67"/>
    <w:rsid w:val="00CD65C1"/>
    <w:rsid w:val="00CE1BEC"/>
    <w:rsid w:val="00CE21AC"/>
    <w:rsid w:val="00CE4979"/>
    <w:rsid w:val="00CE751F"/>
    <w:rsid w:val="00CE7B23"/>
    <w:rsid w:val="00CE7DAF"/>
    <w:rsid w:val="00CF23FD"/>
    <w:rsid w:val="00CF27A8"/>
    <w:rsid w:val="00CF2848"/>
    <w:rsid w:val="00CF612E"/>
    <w:rsid w:val="00D008EF"/>
    <w:rsid w:val="00D00E14"/>
    <w:rsid w:val="00D01878"/>
    <w:rsid w:val="00D03888"/>
    <w:rsid w:val="00D07145"/>
    <w:rsid w:val="00D10924"/>
    <w:rsid w:val="00D11FF9"/>
    <w:rsid w:val="00D12924"/>
    <w:rsid w:val="00D147E2"/>
    <w:rsid w:val="00D1497F"/>
    <w:rsid w:val="00D15718"/>
    <w:rsid w:val="00D2237E"/>
    <w:rsid w:val="00D26BC5"/>
    <w:rsid w:val="00D2778A"/>
    <w:rsid w:val="00D30121"/>
    <w:rsid w:val="00D31D65"/>
    <w:rsid w:val="00D32BB7"/>
    <w:rsid w:val="00D3323F"/>
    <w:rsid w:val="00D33BDB"/>
    <w:rsid w:val="00D374DD"/>
    <w:rsid w:val="00D37B31"/>
    <w:rsid w:val="00D37B42"/>
    <w:rsid w:val="00D37FFD"/>
    <w:rsid w:val="00D41C8E"/>
    <w:rsid w:val="00D42CCA"/>
    <w:rsid w:val="00D50472"/>
    <w:rsid w:val="00D50C5E"/>
    <w:rsid w:val="00D519E5"/>
    <w:rsid w:val="00D53090"/>
    <w:rsid w:val="00D53E0D"/>
    <w:rsid w:val="00D54594"/>
    <w:rsid w:val="00D570D8"/>
    <w:rsid w:val="00D57971"/>
    <w:rsid w:val="00D608F4"/>
    <w:rsid w:val="00D60B1D"/>
    <w:rsid w:val="00D60CAE"/>
    <w:rsid w:val="00D61663"/>
    <w:rsid w:val="00D64C99"/>
    <w:rsid w:val="00D66E7D"/>
    <w:rsid w:val="00D70CF9"/>
    <w:rsid w:val="00D75794"/>
    <w:rsid w:val="00D77BB5"/>
    <w:rsid w:val="00D80314"/>
    <w:rsid w:val="00D81376"/>
    <w:rsid w:val="00D82843"/>
    <w:rsid w:val="00D876A7"/>
    <w:rsid w:val="00D91D3F"/>
    <w:rsid w:val="00D91EBC"/>
    <w:rsid w:val="00D9290E"/>
    <w:rsid w:val="00D932A6"/>
    <w:rsid w:val="00D936B8"/>
    <w:rsid w:val="00D963CC"/>
    <w:rsid w:val="00DA13DE"/>
    <w:rsid w:val="00DA17AF"/>
    <w:rsid w:val="00DA3AA4"/>
    <w:rsid w:val="00DA489A"/>
    <w:rsid w:val="00DA7AAF"/>
    <w:rsid w:val="00DB00E0"/>
    <w:rsid w:val="00DB5EE9"/>
    <w:rsid w:val="00DB6AA9"/>
    <w:rsid w:val="00DB6FD9"/>
    <w:rsid w:val="00DC0CD5"/>
    <w:rsid w:val="00DC1016"/>
    <w:rsid w:val="00DC1B03"/>
    <w:rsid w:val="00DC4067"/>
    <w:rsid w:val="00DC5D65"/>
    <w:rsid w:val="00DC66B6"/>
    <w:rsid w:val="00DD149E"/>
    <w:rsid w:val="00DD199F"/>
    <w:rsid w:val="00DD2A75"/>
    <w:rsid w:val="00DD4B34"/>
    <w:rsid w:val="00DD75EA"/>
    <w:rsid w:val="00DF37DE"/>
    <w:rsid w:val="00DF4ACA"/>
    <w:rsid w:val="00DF6BD6"/>
    <w:rsid w:val="00DF7C69"/>
    <w:rsid w:val="00E01FDF"/>
    <w:rsid w:val="00E04B7A"/>
    <w:rsid w:val="00E055F2"/>
    <w:rsid w:val="00E10F55"/>
    <w:rsid w:val="00E160E6"/>
    <w:rsid w:val="00E172A9"/>
    <w:rsid w:val="00E2024F"/>
    <w:rsid w:val="00E214E3"/>
    <w:rsid w:val="00E22506"/>
    <w:rsid w:val="00E265C8"/>
    <w:rsid w:val="00E26755"/>
    <w:rsid w:val="00E309D1"/>
    <w:rsid w:val="00E32205"/>
    <w:rsid w:val="00E322C5"/>
    <w:rsid w:val="00E325B0"/>
    <w:rsid w:val="00E37601"/>
    <w:rsid w:val="00E41514"/>
    <w:rsid w:val="00E41705"/>
    <w:rsid w:val="00E41CD9"/>
    <w:rsid w:val="00E436C1"/>
    <w:rsid w:val="00E45B12"/>
    <w:rsid w:val="00E502FA"/>
    <w:rsid w:val="00E51B72"/>
    <w:rsid w:val="00E52293"/>
    <w:rsid w:val="00E55841"/>
    <w:rsid w:val="00E56BF1"/>
    <w:rsid w:val="00E57E0C"/>
    <w:rsid w:val="00E61BD0"/>
    <w:rsid w:val="00E61F61"/>
    <w:rsid w:val="00E630DF"/>
    <w:rsid w:val="00E64C3B"/>
    <w:rsid w:val="00E6592F"/>
    <w:rsid w:val="00E708D0"/>
    <w:rsid w:val="00E73021"/>
    <w:rsid w:val="00E74654"/>
    <w:rsid w:val="00E801F6"/>
    <w:rsid w:val="00E80BCE"/>
    <w:rsid w:val="00E82974"/>
    <w:rsid w:val="00E82E00"/>
    <w:rsid w:val="00E84737"/>
    <w:rsid w:val="00E8494D"/>
    <w:rsid w:val="00E86B47"/>
    <w:rsid w:val="00E870FA"/>
    <w:rsid w:val="00E902DF"/>
    <w:rsid w:val="00E93FB5"/>
    <w:rsid w:val="00E9763B"/>
    <w:rsid w:val="00EA22CD"/>
    <w:rsid w:val="00EA2851"/>
    <w:rsid w:val="00EA6566"/>
    <w:rsid w:val="00EC1A4C"/>
    <w:rsid w:val="00EC2DBD"/>
    <w:rsid w:val="00EC3349"/>
    <w:rsid w:val="00EC52CD"/>
    <w:rsid w:val="00EC56B9"/>
    <w:rsid w:val="00EC620D"/>
    <w:rsid w:val="00EC7F81"/>
    <w:rsid w:val="00ED09EA"/>
    <w:rsid w:val="00ED0C21"/>
    <w:rsid w:val="00ED3293"/>
    <w:rsid w:val="00ED4004"/>
    <w:rsid w:val="00EE157F"/>
    <w:rsid w:val="00EE382C"/>
    <w:rsid w:val="00EE49A7"/>
    <w:rsid w:val="00EE4D41"/>
    <w:rsid w:val="00EE4D9E"/>
    <w:rsid w:val="00EE4E8F"/>
    <w:rsid w:val="00EE585C"/>
    <w:rsid w:val="00EF25F3"/>
    <w:rsid w:val="00EF4EBD"/>
    <w:rsid w:val="00F00BC5"/>
    <w:rsid w:val="00F04AEF"/>
    <w:rsid w:val="00F05813"/>
    <w:rsid w:val="00F05BE7"/>
    <w:rsid w:val="00F06DAF"/>
    <w:rsid w:val="00F07F9A"/>
    <w:rsid w:val="00F157C4"/>
    <w:rsid w:val="00F167FE"/>
    <w:rsid w:val="00F16C2E"/>
    <w:rsid w:val="00F177B3"/>
    <w:rsid w:val="00F23AB8"/>
    <w:rsid w:val="00F27153"/>
    <w:rsid w:val="00F27FBC"/>
    <w:rsid w:val="00F331C9"/>
    <w:rsid w:val="00F33F6C"/>
    <w:rsid w:val="00F4051B"/>
    <w:rsid w:val="00F41C78"/>
    <w:rsid w:val="00F42901"/>
    <w:rsid w:val="00F42945"/>
    <w:rsid w:val="00F42E91"/>
    <w:rsid w:val="00F437E2"/>
    <w:rsid w:val="00F45E07"/>
    <w:rsid w:val="00F500C6"/>
    <w:rsid w:val="00F53407"/>
    <w:rsid w:val="00F53767"/>
    <w:rsid w:val="00F54C1D"/>
    <w:rsid w:val="00F5539F"/>
    <w:rsid w:val="00F57318"/>
    <w:rsid w:val="00F5733F"/>
    <w:rsid w:val="00F60ADD"/>
    <w:rsid w:val="00F612CF"/>
    <w:rsid w:val="00F61E58"/>
    <w:rsid w:val="00F635D7"/>
    <w:rsid w:val="00F63DA6"/>
    <w:rsid w:val="00F7284B"/>
    <w:rsid w:val="00F7358F"/>
    <w:rsid w:val="00F8073A"/>
    <w:rsid w:val="00F8577E"/>
    <w:rsid w:val="00F86257"/>
    <w:rsid w:val="00F870F5"/>
    <w:rsid w:val="00F87A7D"/>
    <w:rsid w:val="00F87CE6"/>
    <w:rsid w:val="00F91999"/>
    <w:rsid w:val="00F9434F"/>
    <w:rsid w:val="00FA0799"/>
    <w:rsid w:val="00FA0FFB"/>
    <w:rsid w:val="00FA53B7"/>
    <w:rsid w:val="00FA579F"/>
    <w:rsid w:val="00FA68F0"/>
    <w:rsid w:val="00FA7D1F"/>
    <w:rsid w:val="00FB00D9"/>
    <w:rsid w:val="00FB1772"/>
    <w:rsid w:val="00FB1BFA"/>
    <w:rsid w:val="00FB4156"/>
    <w:rsid w:val="00FB6B82"/>
    <w:rsid w:val="00FC11C5"/>
    <w:rsid w:val="00FC27EE"/>
    <w:rsid w:val="00FC3791"/>
    <w:rsid w:val="00FC7966"/>
    <w:rsid w:val="00FD077D"/>
    <w:rsid w:val="00FD0FC9"/>
    <w:rsid w:val="00FD15F0"/>
    <w:rsid w:val="00FD1BBB"/>
    <w:rsid w:val="00FE2A80"/>
    <w:rsid w:val="00FE5FED"/>
    <w:rsid w:val="00FE736B"/>
    <w:rsid w:val="00FE765F"/>
    <w:rsid w:val="00FF06A7"/>
    <w:rsid w:val="00FF4749"/>
    <w:rsid w:val="00FF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3CCF"/>
  <w15:docId w15:val="{F34DCDAF-6BB2-4FE1-ACFB-E8FBCC8C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F67"/>
  </w:style>
  <w:style w:type="paragraph" w:styleId="Heading1">
    <w:name w:val="heading 1"/>
    <w:basedOn w:val="Normal"/>
    <w:next w:val="Normal"/>
    <w:link w:val="Heading1Char"/>
    <w:qFormat/>
    <w:rsid w:val="00530CF4"/>
    <w:pPr>
      <w:keepNext/>
      <w:spacing w:after="0" w:line="240" w:lineRule="auto"/>
      <w:outlineLvl w:val="0"/>
    </w:pPr>
    <w:rPr>
      <w:rFonts w:ascii="Times New Roman" w:eastAsia="Calibri" w:hAnsi="Times New Roman" w:cs="Times New Roman"/>
      <w:b/>
      <w:bCs/>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0CF4"/>
    <w:rPr>
      <w:rFonts w:ascii="Times New Roman" w:eastAsia="Calibri" w:hAnsi="Times New Roman" w:cs="Times New Roman"/>
      <w:b/>
      <w:bCs/>
      <w:sz w:val="28"/>
      <w:szCs w:val="24"/>
      <w:lang w:val="ro-RO" w:eastAsia="ro-RO"/>
    </w:rPr>
  </w:style>
  <w:style w:type="paragraph" w:styleId="BodyText">
    <w:name w:val="Body Text"/>
    <w:basedOn w:val="Normal"/>
    <w:link w:val="BodyTextChar"/>
    <w:unhideWhenUsed/>
    <w:rsid w:val="00530CF4"/>
    <w:pPr>
      <w:spacing w:after="0" w:line="240" w:lineRule="auto"/>
      <w:jc w:val="both"/>
    </w:pPr>
    <w:rPr>
      <w:rFonts w:ascii="Times New Roman" w:eastAsia="Calibri" w:hAnsi="Times New Roman" w:cs="Times New Roman"/>
      <w:sz w:val="28"/>
      <w:szCs w:val="24"/>
      <w:lang w:val="ro-RO" w:eastAsia="ro-RO"/>
    </w:rPr>
  </w:style>
  <w:style w:type="character" w:customStyle="1" w:styleId="BodyTextChar">
    <w:name w:val="Body Text Char"/>
    <w:basedOn w:val="DefaultParagraphFont"/>
    <w:link w:val="BodyText"/>
    <w:rsid w:val="00530CF4"/>
    <w:rPr>
      <w:rFonts w:ascii="Times New Roman" w:eastAsia="Calibri" w:hAnsi="Times New Roman" w:cs="Times New Roman"/>
      <w:sz w:val="28"/>
      <w:szCs w:val="24"/>
      <w:lang w:val="ro-RO" w:eastAsia="ro-RO"/>
    </w:rPr>
  </w:style>
  <w:style w:type="paragraph" w:styleId="ListParagraph">
    <w:name w:val="List Paragraph"/>
    <w:basedOn w:val="Normal"/>
    <w:qFormat/>
    <w:rsid w:val="00530CF4"/>
    <w:pPr>
      <w:spacing w:after="0" w:line="240" w:lineRule="auto"/>
      <w:ind w:left="720"/>
    </w:pPr>
    <w:rPr>
      <w:rFonts w:ascii="Times New Roman" w:eastAsia="Calibri" w:hAnsi="Times New Roman" w:cs="Times New Roman"/>
      <w:sz w:val="24"/>
      <w:szCs w:val="24"/>
      <w:lang w:val="ro-RO" w:eastAsia="ro-RO"/>
    </w:rPr>
  </w:style>
  <w:style w:type="paragraph" w:styleId="BalloonText">
    <w:name w:val="Balloon Text"/>
    <w:basedOn w:val="Normal"/>
    <w:link w:val="BalloonTextChar"/>
    <w:uiPriority w:val="99"/>
    <w:semiHidden/>
    <w:unhideWhenUsed/>
    <w:rsid w:val="002747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793"/>
    <w:rPr>
      <w:rFonts w:ascii="Segoe UI" w:hAnsi="Segoe UI" w:cs="Segoe UI"/>
      <w:sz w:val="18"/>
      <w:szCs w:val="18"/>
    </w:rPr>
  </w:style>
  <w:style w:type="character" w:styleId="Hyperlink">
    <w:name w:val="Hyperlink"/>
    <w:basedOn w:val="DefaultParagraphFont"/>
    <w:uiPriority w:val="99"/>
    <w:unhideWhenUsed/>
    <w:rsid w:val="00895782"/>
    <w:rPr>
      <w:color w:val="0000FF" w:themeColor="hyperlink"/>
      <w:u w:val="single"/>
    </w:rPr>
  </w:style>
  <w:style w:type="character" w:styleId="Strong">
    <w:name w:val="Strong"/>
    <w:basedOn w:val="DefaultParagraphFont"/>
    <w:uiPriority w:val="22"/>
    <w:qFormat/>
    <w:rsid w:val="00064839"/>
    <w:rPr>
      <w:b/>
      <w:bCs/>
    </w:rPr>
  </w:style>
  <w:style w:type="paragraph" w:customStyle="1" w:styleId="CorpA">
    <w:name w:val="Corp A"/>
    <w:rsid w:val="00496BE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rPr>
  </w:style>
  <w:style w:type="character" w:styleId="UnresolvedMention">
    <w:name w:val="Unresolved Mention"/>
    <w:basedOn w:val="DefaultParagraphFont"/>
    <w:uiPriority w:val="99"/>
    <w:semiHidden/>
    <w:unhideWhenUsed/>
    <w:rsid w:val="00496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20013">
      <w:bodyDiv w:val="1"/>
      <w:marLeft w:val="0"/>
      <w:marRight w:val="0"/>
      <w:marTop w:val="0"/>
      <w:marBottom w:val="0"/>
      <w:divBdr>
        <w:top w:val="none" w:sz="0" w:space="0" w:color="auto"/>
        <w:left w:val="none" w:sz="0" w:space="0" w:color="auto"/>
        <w:bottom w:val="none" w:sz="0" w:space="0" w:color="auto"/>
        <w:right w:val="none" w:sz="0" w:space="0" w:color="auto"/>
      </w:divBdr>
    </w:div>
    <w:div w:id="335959934">
      <w:bodyDiv w:val="1"/>
      <w:marLeft w:val="0"/>
      <w:marRight w:val="0"/>
      <w:marTop w:val="0"/>
      <w:marBottom w:val="0"/>
      <w:divBdr>
        <w:top w:val="none" w:sz="0" w:space="0" w:color="auto"/>
        <w:left w:val="none" w:sz="0" w:space="0" w:color="auto"/>
        <w:bottom w:val="none" w:sz="0" w:space="0" w:color="auto"/>
        <w:right w:val="none" w:sz="0" w:space="0" w:color="auto"/>
      </w:divBdr>
    </w:div>
    <w:div w:id="379984412">
      <w:bodyDiv w:val="1"/>
      <w:marLeft w:val="0"/>
      <w:marRight w:val="0"/>
      <w:marTop w:val="0"/>
      <w:marBottom w:val="0"/>
      <w:divBdr>
        <w:top w:val="none" w:sz="0" w:space="0" w:color="auto"/>
        <w:left w:val="none" w:sz="0" w:space="0" w:color="auto"/>
        <w:bottom w:val="none" w:sz="0" w:space="0" w:color="auto"/>
        <w:right w:val="none" w:sz="0" w:space="0" w:color="auto"/>
      </w:divBdr>
    </w:div>
    <w:div w:id="437917046">
      <w:bodyDiv w:val="1"/>
      <w:marLeft w:val="0"/>
      <w:marRight w:val="0"/>
      <w:marTop w:val="0"/>
      <w:marBottom w:val="0"/>
      <w:divBdr>
        <w:top w:val="none" w:sz="0" w:space="0" w:color="auto"/>
        <w:left w:val="none" w:sz="0" w:space="0" w:color="auto"/>
        <w:bottom w:val="none" w:sz="0" w:space="0" w:color="auto"/>
        <w:right w:val="none" w:sz="0" w:space="0" w:color="auto"/>
      </w:divBdr>
      <w:divsChild>
        <w:div w:id="1016884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5148352">
      <w:bodyDiv w:val="1"/>
      <w:marLeft w:val="0"/>
      <w:marRight w:val="0"/>
      <w:marTop w:val="0"/>
      <w:marBottom w:val="0"/>
      <w:divBdr>
        <w:top w:val="none" w:sz="0" w:space="0" w:color="auto"/>
        <w:left w:val="none" w:sz="0" w:space="0" w:color="auto"/>
        <w:bottom w:val="none" w:sz="0" w:space="0" w:color="auto"/>
        <w:right w:val="none" w:sz="0" w:space="0" w:color="auto"/>
      </w:divBdr>
    </w:div>
    <w:div w:id="501775393">
      <w:bodyDiv w:val="1"/>
      <w:marLeft w:val="0"/>
      <w:marRight w:val="0"/>
      <w:marTop w:val="0"/>
      <w:marBottom w:val="0"/>
      <w:divBdr>
        <w:top w:val="none" w:sz="0" w:space="0" w:color="auto"/>
        <w:left w:val="none" w:sz="0" w:space="0" w:color="auto"/>
        <w:bottom w:val="none" w:sz="0" w:space="0" w:color="auto"/>
        <w:right w:val="none" w:sz="0" w:space="0" w:color="auto"/>
      </w:divBdr>
    </w:div>
    <w:div w:id="943391107">
      <w:bodyDiv w:val="1"/>
      <w:marLeft w:val="0"/>
      <w:marRight w:val="0"/>
      <w:marTop w:val="0"/>
      <w:marBottom w:val="0"/>
      <w:divBdr>
        <w:top w:val="none" w:sz="0" w:space="0" w:color="auto"/>
        <w:left w:val="none" w:sz="0" w:space="0" w:color="auto"/>
        <w:bottom w:val="none" w:sz="0" w:space="0" w:color="auto"/>
        <w:right w:val="none" w:sz="0" w:space="0" w:color="auto"/>
      </w:divBdr>
    </w:div>
    <w:div w:id="1094740654">
      <w:bodyDiv w:val="1"/>
      <w:marLeft w:val="0"/>
      <w:marRight w:val="0"/>
      <w:marTop w:val="0"/>
      <w:marBottom w:val="0"/>
      <w:divBdr>
        <w:top w:val="none" w:sz="0" w:space="0" w:color="auto"/>
        <w:left w:val="none" w:sz="0" w:space="0" w:color="auto"/>
        <w:bottom w:val="none" w:sz="0" w:space="0" w:color="auto"/>
        <w:right w:val="none" w:sz="0" w:space="0" w:color="auto"/>
      </w:divBdr>
    </w:div>
    <w:div w:id="1579946223">
      <w:bodyDiv w:val="1"/>
      <w:marLeft w:val="0"/>
      <w:marRight w:val="0"/>
      <w:marTop w:val="0"/>
      <w:marBottom w:val="0"/>
      <w:divBdr>
        <w:top w:val="none" w:sz="0" w:space="0" w:color="auto"/>
        <w:left w:val="none" w:sz="0" w:space="0" w:color="auto"/>
        <w:bottom w:val="none" w:sz="0" w:space="0" w:color="auto"/>
        <w:right w:val="none" w:sz="0" w:space="0" w:color="auto"/>
      </w:divBdr>
      <w:divsChild>
        <w:div w:id="447047666">
          <w:marLeft w:val="0"/>
          <w:marRight w:val="0"/>
          <w:marTop w:val="0"/>
          <w:marBottom w:val="0"/>
          <w:divBdr>
            <w:top w:val="none" w:sz="0" w:space="0" w:color="auto"/>
            <w:left w:val="none" w:sz="0" w:space="0" w:color="auto"/>
            <w:bottom w:val="none" w:sz="0" w:space="0" w:color="auto"/>
            <w:right w:val="none" w:sz="0" w:space="0" w:color="auto"/>
          </w:divBdr>
        </w:div>
      </w:divsChild>
    </w:div>
    <w:div w:id="1621765236">
      <w:bodyDiv w:val="1"/>
      <w:marLeft w:val="0"/>
      <w:marRight w:val="0"/>
      <w:marTop w:val="0"/>
      <w:marBottom w:val="0"/>
      <w:divBdr>
        <w:top w:val="none" w:sz="0" w:space="0" w:color="auto"/>
        <w:left w:val="none" w:sz="0" w:space="0" w:color="auto"/>
        <w:bottom w:val="none" w:sz="0" w:space="0" w:color="auto"/>
        <w:right w:val="none" w:sz="0" w:space="0" w:color="auto"/>
      </w:divBdr>
    </w:div>
    <w:div w:id="1782800252">
      <w:bodyDiv w:val="1"/>
      <w:marLeft w:val="0"/>
      <w:marRight w:val="0"/>
      <w:marTop w:val="0"/>
      <w:marBottom w:val="0"/>
      <w:divBdr>
        <w:top w:val="none" w:sz="0" w:space="0" w:color="auto"/>
        <w:left w:val="none" w:sz="0" w:space="0" w:color="auto"/>
        <w:bottom w:val="none" w:sz="0" w:space="0" w:color="auto"/>
        <w:right w:val="none" w:sz="0" w:space="0" w:color="auto"/>
      </w:divBdr>
      <w:divsChild>
        <w:div w:id="1923418032">
          <w:marLeft w:val="0"/>
          <w:marRight w:val="0"/>
          <w:marTop w:val="0"/>
          <w:marBottom w:val="0"/>
          <w:divBdr>
            <w:top w:val="none" w:sz="0" w:space="0" w:color="auto"/>
            <w:left w:val="none" w:sz="0" w:space="0" w:color="auto"/>
            <w:bottom w:val="none" w:sz="0" w:space="0" w:color="auto"/>
            <w:right w:val="none" w:sz="0" w:space="0" w:color="auto"/>
          </w:divBdr>
        </w:div>
      </w:divsChild>
    </w:div>
    <w:div w:id="1833057055">
      <w:bodyDiv w:val="1"/>
      <w:marLeft w:val="0"/>
      <w:marRight w:val="0"/>
      <w:marTop w:val="0"/>
      <w:marBottom w:val="0"/>
      <w:divBdr>
        <w:top w:val="none" w:sz="0" w:space="0" w:color="auto"/>
        <w:left w:val="none" w:sz="0" w:space="0" w:color="auto"/>
        <w:bottom w:val="none" w:sz="0" w:space="0" w:color="auto"/>
        <w:right w:val="none" w:sz="0" w:space="0" w:color="auto"/>
      </w:divBdr>
      <w:divsChild>
        <w:div w:id="181259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47419" TargetMode="External"/><Relationship Id="rId13" Type="http://schemas.openxmlformats.org/officeDocument/2006/relationships/hyperlink" Target="unsaved://LexNavigator.htm/DB0;LexAct%2093607" TargetMode="External"/><Relationship Id="rId3" Type="http://schemas.openxmlformats.org/officeDocument/2006/relationships/settings" Target="settings.xml"/><Relationship Id="rId7" Type="http://schemas.openxmlformats.org/officeDocument/2006/relationships/hyperlink" Target="unsaved://LexNavigator.htm/DB0;LexAct%20182810" TargetMode="External"/><Relationship Id="rId12" Type="http://schemas.openxmlformats.org/officeDocument/2006/relationships/hyperlink" Target="unsaved://LexNavigator.htm/DB0;LexAct%20873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16395" TargetMode="External"/><Relationship Id="rId11" Type="http://schemas.openxmlformats.org/officeDocument/2006/relationships/hyperlink" Target="unsaved://LexNavigator.htm/DB0;LexAct%20182810" TargetMode="External"/><Relationship Id="rId5" Type="http://schemas.openxmlformats.org/officeDocument/2006/relationships/hyperlink" Target="unsaved://LexNavigator.htm/DB0;LexAct%20161923" TargetMode="External"/><Relationship Id="rId15" Type="http://schemas.openxmlformats.org/officeDocument/2006/relationships/theme" Target="theme/theme1.xml"/><Relationship Id="rId10" Type="http://schemas.openxmlformats.org/officeDocument/2006/relationships/hyperlink" Target="unsaved://LexNavigator.htm/DB0;LexAct%20102930" TargetMode="External"/><Relationship Id="rId4" Type="http://schemas.openxmlformats.org/officeDocument/2006/relationships/webSettings" Target="webSettings.xml"/><Relationship Id="rId9" Type="http://schemas.openxmlformats.org/officeDocument/2006/relationships/hyperlink" Target="unsaved://LexNavigator.htm/DB0;LexAct%209360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2360</TotalTime>
  <Pages>1</Pages>
  <Words>3598</Words>
  <Characters>20512</Characters>
  <Application>Microsoft Office Word</Application>
  <DocSecurity>0</DocSecurity>
  <Lines>170</Lines>
  <Paragraphs>48</Paragraphs>
  <ScaleCrop>false</ScaleCrop>
  <HeadingPairs>
    <vt:vector size="6" baseType="variant">
      <vt:variant>
        <vt:lpstr>Title</vt:lpstr>
      </vt:variant>
      <vt:variant>
        <vt:i4>1</vt:i4>
      </vt:variant>
      <vt:variant>
        <vt:lpstr>Titlu</vt:lpstr>
      </vt:variant>
      <vt:variant>
        <vt:i4>1</vt:i4>
      </vt:variant>
      <vt:variant>
        <vt:lpstr>Titluri</vt:lpstr>
      </vt:variant>
      <vt:variant>
        <vt:i4>1</vt:i4>
      </vt:variant>
    </vt:vector>
  </HeadingPairs>
  <TitlesOfParts>
    <vt:vector size="3" baseType="lpstr">
      <vt:lpstr/>
      <vt:lpstr/>
      <vt:lpstr>ROMÂNIA</vt:lpstr>
    </vt:vector>
  </TitlesOfParts>
  <Company>Grizli777</Company>
  <LinksUpToDate>false</LinksUpToDate>
  <CharactersWithSpaces>24062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101</cp:revision>
  <cp:lastPrinted>2025-06-16T16:31:00Z</cp:lastPrinted>
  <dcterms:created xsi:type="dcterms:W3CDTF">2015-05-22T18:58:00Z</dcterms:created>
  <dcterms:modified xsi:type="dcterms:W3CDTF">2025-06-16T16:44:00Z</dcterms:modified>
</cp:coreProperties>
</file>