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6A5" w:rsidRPr="00BC112D" w:rsidRDefault="001956A5" w:rsidP="001956A5">
      <w:pPr>
        <w:jc w:val="center"/>
        <w:rPr>
          <w:rFonts w:ascii="Arial Narrow" w:hAnsi="Arial Narrow"/>
          <w:b/>
          <w:sz w:val="36"/>
          <w:szCs w:val="36"/>
          <w:lang w:val="ro-RO"/>
        </w:rPr>
      </w:pPr>
      <w:r w:rsidRPr="00BC112D">
        <w:rPr>
          <w:rFonts w:ascii="Arial Narrow" w:hAnsi="Arial Narrow"/>
          <w:b/>
          <w:sz w:val="36"/>
          <w:szCs w:val="36"/>
          <w:lang w:val="ro-RO"/>
        </w:rPr>
        <w:t>PRIMĂRIA COMUNEI MACEA</w:t>
      </w:r>
    </w:p>
    <w:p w:rsidR="001956A5" w:rsidRPr="00BC112D" w:rsidRDefault="001956A5" w:rsidP="001956A5">
      <w:pPr>
        <w:jc w:val="center"/>
        <w:rPr>
          <w:rFonts w:ascii="Arial Narrow" w:hAnsi="Arial Narrow"/>
          <w:b/>
          <w:sz w:val="36"/>
          <w:szCs w:val="36"/>
          <w:lang w:val="ro-RO"/>
        </w:rPr>
      </w:pPr>
      <w:r>
        <w:rPr>
          <w:rFonts w:ascii="Arial Narrow" w:hAnsi="Arial Narrow"/>
          <w:b/>
          <w:sz w:val="36"/>
          <w:szCs w:val="36"/>
          <w:lang w:val="ro-RO"/>
        </w:rPr>
        <w:t>PRIMAR</w:t>
      </w:r>
    </w:p>
    <w:p w:rsidR="001956A5" w:rsidRDefault="001956A5" w:rsidP="001956A5">
      <w:pPr>
        <w:rPr>
          <w:lang w:val="ro-RO"/>
        </w:rPr>
      </w:pPr>
      <w:r>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4" o:title="BD21332_"/>
          </v:shape>
        </w:pict>
      </w:r>
    </w:p>
    <w:p w:rsidR="001956A5" w:rsidRDefault="001956A5" w:rsidP="001956A5">
      <w:pPr>
        <w:jc w:val="center"/>
        <w:rPr>
          <w:rFonts w:ascii="Arial Narrow" w:hAnsi="Arial Narrow"/>
          <w:b/>
          <w:i/>
          <w:sz w:val="28"/>
          <w:szCs w:val="28"/>
          <w:lang w:val="ro-RO"/>
        </w:rPr>
      </w:pPr>
    </w:p>
    <w:p w:rsidR="001956A5" w:rsidRDefault="001956A5" w:rsidP="001956A5">
      <w:pPr>
        <w:jc w:val="center"/>
        <w:rPr>
          <w:rFonts w:ascii="Arial Narrow" w:hAnsi="Arial Narrow"/>
          <w:b/>
          <w:i/>
          <w:sz w:val="28"/>
          <w:szCs w:val="28"/>
          <w:lang w:val="ro-RO"/>
        </w:rPr>
      </w:pPr>
    </w:p>
    <w:p w:rsidR="001956A5" w:rsidRPr="006E1478" w:rsidRDefault="001956A5" w:rsidP="001956A5">
      <w:pPr>
        <w:jc w:val="center"/>
        <w:rPr>
          <w:rFonts w:ascii="Trebuchet MS" w:hAnsi="Trebuchet MS"/>
          <w:b/>
          <w:i/>
          <w:sz w:val="22"/>
          <w:szCs w:val="22"/>
          <w:lang w:val="ro-RO"/>
        </w:rPr>
      </w:pPr>
      <w:r w:rsidRPr="006E1478">
        <w:rPr>
          <w:rFonts w:ascii="Trebuchet MS" w:hAnsi="Trebuchet MS"/>
          <w:b/>
          <w:i/>
          <w:sz w:val="22"/>
          <w:szCs w:val="22"/>
          <w:lang w:val="ro-RO"/>
        </w:rPr>
        <w:t>REFERAT DE APROBARE</w:t>
      </w:r>
    </w:p>
    <w:p w:rsidR="001956A5" w:rsidRPr="006E1478" w:rsidRDefault="001956A5" w:rsidP="001956A5">
      <w:pPr>
        <w:jc w:val="center"/>
        <w:rPr>
          <w:rFonts w:ascii="Trebuchet MS" w:hAnsi="Trebuchet MS"/>
          <w:b/>
          <w:i/>
          <w:sz w:val="22"/>
          <w:szCs w:val="22"/>
          <w:lang w:val="ro-RO"/>
        </w:rPr>
      </w:pPr>
      <w:r w:rsidRPr="006E1478">
        <w:rPr>
          <w:rFonts w:ascii="Trebuchet MS" w:hAnsi="Trebuchet MS"/>
          <w:b/>
          <w:i/>
          <w:sz w:val="22"/>
          <w:szCs w:val="22"/>
          <w:lang w:val="ro-RO"/>
        </w:rPr>
        <w:t>NR.</w:t>
      </w:r>
      <w:r w:rsidRPr="00F466A1">
        <w:rPr>
          <w:rFonts w:ascii="Arial" w:hAnsi="Arial" w:cs="Arial"/>
          <w:color w:val="6E6E6E"/>
          <w:sz w:val="23"/>
          <w:szCs w:val="23"/>
          <w:shd w:val="clear" w:color="auto" w:fill="F9F9F9"/>
        </w:rPr>
        <w:t xml:space="preserve"> </w:t>
      </w:r>
      <w:r w:rsidRPr="00F466A1">
        <w:rPr>
          <w:rFonts w:ascii="Trebuchet MS" w:hAnsi="Trebuchet MS"/>
          <w:b/>
          <w:i/>
          <w:sz w:val="22"/>
          <w:szCs w:val="22"/>
        </w:rPr>
        <w:t>9426/16 09 2021</w:t>
      </w:r>
    </w:p>
    <w:p w:rsidR="001956A5" w:rsidRPr="006E1478" w:rsidRDefault="001956A5" w:rsidP="001956A5">
      <w:pPr>
        <w:jc w:val="center"/>
        <w:rPr>
          <w:rFonts w:ascii="Trebuchet MS" w:hAnsi="Trebuchet MS" w:cs="Arial"/>
          <w:sz w:val="22"/>
          <w:szCs w:val="22"/>
          <w:lang w:val="ro-RO" w:eastAsia="ro-RO"/>
        </w:rPr>
      </w:pPr>
      <w:r w:rsidRPr="006E1478">
        <w:rPr>
          <w:rFonts w:ascii="Trebuchet MS" w:hAnsi="Trebuchet MS" w:cs="Arial"/>
          <w:sz w:val="22"/>
          <w:szCs w:val="22"/>
          <w:lang w:val="ro-RO" w:eastAsia="ro-RO"/>
        </w:rPr>
        <w:t xml:space="preserve">cu privire la </w:t>
      </w:r>
      <w:r>
        <w:rPr>
          <w:rFonts w:ascii="Trebuchet MS" w:hAnsi="Trebuchet MS" w:cs="Arial"/>
          <w:sz w:val="22"/>
          <w:szCs w:val="22"/>
          <w:lang w:val="ro-RO" w:eastAsia="ro-RO"/>
        </w:rPr>
        <w:t>atestarea</w:t>
      </w:r>
      <w:r w:rsidRPr="006E1478">
        <w:rPr>
          <w:rFonts w:ascii="Trebuchet MS" w:hAnsi="Trebuchet MS" w:cs="Arial"/>
          <w:sz w:val="22"/>
          <w:szCs w:val="22"/>
          <w:lang w:val="ro-RO" w:eastAsia="ro-RO"/>
        </w:rPr>
        <w:t xml:space="preserve"> inventarului bunurilor din domeniul public al comunei Macea</w:t>
      </w:r>
      <w:r>
        <w:rPr>
          <w:rFonts w:ascii="Trebuchet MS" w:hAnsi="Trebuchet MS" w:cs="Arial"/>
          <w:sz w:val="22"/>
          <w:szCs w:val="22"/>
          <w:lang w:val="ro-RO" w:eastAsia="ro-RO"/>
        </w:rPr>
        <w:t>, județul Arad</w:t>
      </w:r>
    </w:p>
    <w:p w:rsidR="001956A5" w:rsidRPr="006E1478" w:rsidRDefault="001956A5" w:rsidP="001956A5">
      <w:pPr>
        <w:jc w:val="center"/>
        <w:rPr>
          <w:rFonts w:ascii="Trebuchet MS" w:hAnsi="Trebuchet MS" w:cs="Arial"/>
          <w:sz w:val="22"/>
          <w:szCs w:val="22"/>
          <w:lang w:val="ro-RO" w:eastAsia="ro-RO"/>
        </w:rPr>
      </w:pPr>
    </w:p>
    <w:p w:rsidR="001956A5" w:rsidRPr="006E1478" w:rsidRDefault="001956A5" w:rsidP="001956A5">
      <w:pPr>
        <w:jc w:val="center"/>
        <w:rPr>
          <w:rFonts w:ascii="Trebuchet MS" w:hAnsi="Trebuchet MS" w:cs="Arial"/>
          <w:sz w:val="22"/>
          <w:szCs w:val="22"/>
          <w:lang w:val="ro-RO" w:eastAsia="ro-RO"/>
        </w:rPr>
      </w:pPr>
    </w:p>
    <w:p w:rsidR="001956A5" w:rsidRPr="006E1478" w:rsidRDefault="001956A5" w:rsidP="001956A5">
      <w:pPr>
        <w:jc w:val="center"/>
        <w:rPr>
          <w:rFonts w:ascii="Trebuchet MS" w:hAnsi="Trebuchet MS" w:cs="Arial"/>
          <w:sz w:val="22"/>
          <w:szCs w:val="22"/>
          <w:lang w:val="ro-RO" w:eastAsia="ro-RO"/>
        </w:rPr>
      </w:pPr>
    </w:p>
    <w:p w:rsidR="001956A5" w:rsidRPr="006E1478" w:rsidRDefault="001956A5" w:rsidP="001956A5">
      <w:pPr>
        <w:jc w:val="center"/>
        <w:rPr>
          <w:rFonts w:ascii="Trebuchet MS" w:hAnsi="Trebuchet MS" w:cs="Arial"/>
          <w:sz w:val="22"/>
          <w:szCs w:val="22"/>
          <w:lang w:val="ro-RO" w:eastAsia="ro-RO"/>
        </w:rPr>
      </w:pPr>
    </w:p>
    <w:p w:rsidR="001956A5" w:rsidRPr="006E1478" w:rsidRDefault="001956A5" w:rsidP="001956A5">
      <w:pPr>
        <w:tabs>
          <w:tab w:val="num" w:pos="426"/>
        </w:tabs>
        <w:autoSpaceDE w:val="0"/>
        <w:autoSpaceDN w:val="0"/>
        <w:adjustRightInd w:val="0"/>
        <w:spacing w:after="160" w:line="252" w:lineRule="auto"/>
        <w:contextualSpacing/>
        <w:jc w:val="both"/>
        <w:rPr>
          <w:rFonts w:ascii="Trebuchet MS" w:eastAsiaTheme="minorHAnsi" w:hAnsi="Trebuchet MS" w:cs="Arial"/>
          <w:sz w:val="22"/>
          <w:szCs w:val="22"/>
          <w:lang w:val="ro-RO"/>
        </w:rPr>
      </w:pPr>
    </w:p>
    <w:p w:rsidR="001956A5" w:rsidRPr="006E1478" w:rsidRDefault="001956A5" w:rsidP="001956A5">
      <w:pPr>
        <w:tabs>
          <w:tab w:val="num" w:pos="426"/>
        </w:tabs>
        <w:autoSpaceDE w:val="0"/>
        <w:autoSpaceDN w:val="0"/>
        <w:adjustRightInd w:val="0"/>
        <w:spacing w:after="160" w:line="252" w:lineRule="auto"/>
        <w:contextualSpacing/>
        <w:jc w:val="both"/>
        <w:rPr>
          <w:rFonts w:ascii="Trebuchet MS" w:eastAsiaTheme="minorHAnsi" w:hAnsi="Trebuchet MS" w:cs="Arial"/>
          <w:sz w:val="22"/>
          <w:szCs w:val="22"/>
          <w:lang w:val="ro-RO"/>
        </w:rPr>
      </w:pPr>
      <w:r w:rsidRPr="006E1478">
        <w:rPr>
          <w:rFonts w:ascii="Trebuchet MS" w:eastAsiaTheme="minorHAnsi" w:hAnsi="Trebuchet MS" w:cs="Arial"/>
          <w:sz w:val="22"/>
          <w:szCs w:val="22"/>
          <w:lang w:val="ro-RO"/>
        </w:rPr>
        <w:tab/>
      </w:r>
      <w:r w:rsidR="00B92374">
        <w:rPr>
          <w:rFonts w:ascii="Trebuchet MS" w:eastAsiaTheme="minorHAnsi" w:hAnsi="Trebuchet MS" w:cs="Arial"/>
          <w:sz w:val="22"/>
          <w:szCs w:val="22"/>
          <w:lang w:val="ro-RO"/>
        </w:rPr>
        <w:tab/>
      </w:r>
      <w:bookmarkStart w:id="0" w:name="_GoBack"/>
      <w:bookmarkEnd w:id="0"/>
      <w:r w:rsidRPr="006E1478">
        <w:rPr>
          <w:rFonts w:ascii="Trebuchet MS" w:eastAsiaTheme="minorHAnsi" w:hAnsi="Trebuchet MS" w:cs="Arial"/>
          <w:sz w:val="22"/>
          <w:szCs w:val="22"/>
          <w:lang w:val="ro-RO"/>
        </w:rPr>
        <w:t>Inventarul bunurilor din domeniul public al comunei Macea a fost însușit de către Consiliului local Macea prin Hotărârea  nr. 37/1999, fiind ulterior modificat și completat prin: Hotărârea Consiliului local Macea nr. 26/09 10 2001. Atestarea domeniului public al comunei Macea s-a făcut de către Guvernul României prin Hotărârea nr. 976/5 septembrie 2002, Anexa nr. 40.</w:t>
      </w:r>
    </w:p>
    <w:p w:rsidR="001956A5" w:rsidRPr="006E1478" w:rsidRDefault="001956A5" w:rsidP="001956A5">
      <w:pPr>
        <w:tabs>
          <w:tab w:val="num" w:pos="426"/>
        </w:tabs>
        <w:autoSpaceDE w:val="0"/>
        <w:autoSpaceDN w:val="0"/>
        <w:adjustRightInd w:val="0"/>
        <w:spacing w:after="160" w:line="252" w:lineRule="auto"/>
        <w:contextualSpacing/>
        <w:jc w:val="both"/>
        <w:rPr>
          <w:rFonts w:ascii="Trebuchet MS" w:eastAsiaTheme="minorHAnsi" w:hAnsi="Trebuchet MS" w:cs="Arial"/>
          <w:sz w:val="22"/>
          <w:szCs w:val="22"/>
          <w:lang w:val="ro-RO"/>
        </w:rPr>
      </w:pPr>
    </w:p>
    <w:p w:rsidR="001956A5" w:rsidRPr="006E1478" w:rsidRDefault="001956A5" w:rsidP="001956A5">
      <w:pPr>
        <w:autoSpaceDE w:val="0"/>
        <w:autoSpaceDN w:val="0"/>
        <w:adjustRightInd w:val="0"/>
        <w:ind w:firstLine="720"/>
        <w:jc w:val="both"/>
        <w:rPr>
          <w:rFonts w:ascii="Trebuchet MS" w:hAnsi="Trebuchet MS"/>
          <w:sz w:val="22"/>
          <w:szCs w:val="22"/>
          <w:lang w:eastAsia="ro-RO"/>
        </w:rPr>
      </w:pPr>
      <w:r w:rsidRPr="006E1478">
        <w:rPr>
          <w:rFonts w:ascii="Trebuchet MS" w:eastAsiaTheme="minorHAnsi" w:hAnsi="Trebuchet MS" w:cs="Arial"/>
          <w:sz w:val="22"/>
          <w:szCs w:val="22"/>
          <w:lang w:val="ro-RO"/>
        </w:rPr>
        <w:t xml:space="preserve">Potrivit prevederilor art. 357 alin. </w:t>
      </w:r>
      <w:r w:rsidRPr="006E1478">
        <w:rPr>
          <w:rFonts w:ascii="Trebuchet MS" w:eastAsiaTheme="minorHAnsi" w:hAnsi="Trebuchet MS" w:cs="Arial"/>
          <w:sz w:val="22"/>
          <w:szCs w:val="22"/>
        </w:rPr>
        <w:t xml:space="preserve">(1) </w:t>
      </w:r>
      <w:r w:rsidRPr="006E1478">
        <w:rPr>
          <w:rFonts w:ascii="Trebuchet MS" w:eastAsiaTheme="minorHAnsi" w:hAnsi="Trebuchet MS" w:cs="Arial"/>
          <w:sz w:val="22"/>
          <w:szCs w:val="22"/>
          <w:lang w:val="ro-RO"/>
        </w:rPr>
        <w:t>din Ordonanţa de urgenţă a Guvernului nr. 57/2019 „</w:t>
      </w:r>
      <w:r w:rsidRPr="006E1478">
        <w:rPr>
          <w:rFonts w:ascii="Trebuchet MS" w:eastAsiaTheme="minorHAnsi" w:hAnsi="Trebuchet MS" w:cs="Arial"/>
          <w:sz w:val="22"/>
          <w:szCs w:val="22"/>
        </w:rPr>
        <w:t>Inventarul bunurilor care alcătuiesc domeniul privat al unităţii administrativ-teritoriale se întocmeşte şi se actualizează de către o comisie special constituită, condusă de autoritatea executivă ori de o altă persoană împuternicită să exercite atribuţiile respective ( ...)” , iar potrivit alin. (4) „</w:t>
      </w:r>
      <w:r w:rsidRPr="006E1478">
        <w:rPr>
          <w:rFonts w:ascii="Trebuchet MS" w:hAnsi="Trebuchet MS"/>
          <w:sz w:val="22"/>
          <w:szCs w:val="22"/>
          <w:lang w:eastAsia="ro-RO"/>
        </w:rPr>
        <w:t xml:space="preserve"> Inventarul prevăzut la alin. (1) se aprobă prin hotărâre a autorităţii deliberative a fiecărei unităţi administrativ-teritoriale.</w:t>
      </w:r>
    </w:p>
    <w:p w:rsidR="001956A5" w:rsidRPr="006E1478"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rPr>
      </w:pPr>
    </w:p>
    <w:p w:rsidR="001956A5"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sidRPr="006E1478">
        <w:rPr>
          <w:rFonts w:ascii="Trebuchet MS" w:eastAsiaTheme="minorHAnsi" w:hAnsi="Trebuchet MS" w:cs="Arial"/>
          <w:sz w:val="22"/>
          <w:szCs w:val="22"/>
          <w:lang w:val="ro-RO"/>
        </w:rPr>
        <w:t>Propunerea de modificare și completare a inventarului domeniului public al comunei Macea</w:t>
      </w:r>
      <w:r w:rsidR="00B92374">
        <w:rPr>
          <w:rFonts w:ascii="Trebuchet MS" w:eastAsiaTheme="minorHAnsi" w:hAnsi="Trebuchet MS" w:cs="Arial"/>
          <w:sz w:val="22"/>
          <w:szCs w:val="22"/>
          <w:lang w:val="ro-RO"/>
        </w:rPr>
        <w:t xml:space="preserve"> </w:t>
      </w:r>
      <w:r w:rsidRPr="006E1478">
        <w:rPr>
          <w:rFonts w:ascii="Trebuchet MS" w:eastAsiaTheme="minorHAnsi" w:hAnsi="Trebuchet MS" w:cs="Arial"/>
          <w:sz w:val="22"/>
          <w:szCs w:val="22"/>
          <w:lang w:val="ro-RO"/>
        </w:rPr>
        <w:t>a fost întocmită de către Comisia specială pentru întocmirea inventarului bunurilor care alcătuiesc domeniul public al comunei Macea, constituită prin Dispoziția Primarului comunei Macea nr. 135 din  11 07 2021</w:t>
      </w:r>
      <w:r>
        <w:rPr>
          <w:rFonts w:ascii="Trebuchet MS" w:eastAsiaTheme="minorHAnsi" w:hAnsi="Trebuchet MS" w:cs="Arial"/>
          <w:sz w:val="22"/>
          <w:szCs w:val="22"/>
          <w:lang w:val="ro-RO"/>
        </w:rPr>
        <w:t xml:space="preserve">. </w:t>
      </w:r>
    </w:p>
    <w:p w:rsidR="001956A5"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Pr="006E1478"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Pr>
          <w:rFonts w:ascii="Trebuchet MS" w:eastAsiaTheme="minorHAnsi" w:hAnsi="Trebuchet MS" w:cs="Arial"/>
          <w:sz w:val="22"/>
          <w:szCs w:val="22"/>
          <w:lang w:val="ro-RO"/>
        </w:rPr>
        <w:t xml:space="preserve">Necesitatea modificării inventarului domeniului public al comunei  Macea rezidă din faptul că </w:t>
      </w:r>
      <w:r w:rsidRPr="006E1478">
        <w:rPr>
          <w:rFonts w:ascii="Trebuchet MS" w:eastAsiaTheme="minorHAnsi" w:hAnsi="Trebuchet MS" w:cs="Arial"/>
          <w:sz w:val="22"/>
          <w:szCs w:val="22"/>
          <w:lang w:val="ro-RO"/>
        </w:rPr>
        <w:t>au fost finalizate lucrările aferente obiectivului de investiție „Modernizare piață agroalimentară în comuna Macea” finanțate din fonduri FEADR</w:t>
      </w:r>
      <w:r>
        <w:rPr>
          <w:rFonts w:ascii="Trebuchet MS" w:eastAsiaTheme="minorHAnsi" w:hAnsi="Trebuchet MS" w:cs="Arial"/>
          <w:sz w:val="22"/>
          <w:szCs w:val="22"/>
          <w:lang w:val="ro-RO"/>
        </w:rPr>
        <w:t xml:space="preserve">, de aceea inventarul bunurilor din domeniul public al comunei trebuie actualizat pentru a fi corelat cu noile investiții aduse pieței agroalimentare, atât în ceea ce privește construcțiile, cât și în ceea ce privește valoarea imobilului. </w:t>
      </w:r>
      <w:r w:rsidRPr="006E1478">
        <w:rPr>
          <w:rFonts w:ascii="Trebuchet MS" w:eastAsiaTheme="minorHAnsi" w:hAnsi="Trebuchet MS" w:cs="Arial"/>
          <w:sz w:val="22"/>
          <w:szCs w:val="22"/>
          <w:lang w:val="ro-RO"/>
        </w:rPr>
        <w:t xml:space="preserve"> </w:t>
      </w:r>
      <w:r>
        <w:rPr>
          <w:rFonts w:ascii="Trebuchet MS" w:eastAsiaTheme="minorHAnsi" w:hAnsi="Trebuchet MS" w:cs="Arial"/>
          <w:sz w:val="22"/>
          <w:szCs w:val="22"/>
          <w:lang w:val="ro-RO"/>
        </w:rPr>
        <w:t>Finalizarea</w:t>
      </w:r>
      <w:r w:rsidRPr="006E1478">
        <w:rPr>
          <w:rFonts w:ascii="Trebuchet MS" w:eastAsiaTheme="minorHAnsi" w:hAnsi="Trebuchet MS" w:cs="Arial"/>
          <w:sz w:val="22"/>
          <w:szCs w:val="22"/>
          <w:lang w:val="ro-RO"/>
        </w:rPr>
        <w:t xml:space="preserve"> lucrărilor de modernizare a </w:t>
      </w:r>
      <w:r>
        <w:rPr>
          <w:rFonts w:ascii="Trebuchet MS" w:eastAsiaTheme="minorHAnsi" w:hAnsi="Trebuchet MS" w:cs="Arial"/>
          <w:sz w:val="22"/>
          <w:szCs w:val="22"/>
          <w:lang w:val="ro-RO"/>
        </w:rPr>
        <w:t xml:space="preserve">pieței agroalimentare a </w:t>
      </w:r>
      <w:r w:rsidRPr="006E1478">
        <w:rPr>
          <w:rFonts w:ascii="Trebuchet MS" w:eastAsiaTheme="minorHAnsi" w:hAnsi="Trebuchet MS" w:cs="Arial"/>
          <w:sz w:val="22"/>
          <w:szCs w:val="22"/>
          <w:lang w:val="ro-RO"/>
        </w:rPr>
        <w:t>fost consemnat</w:t>
      </w:r>
      <w:r>
        <w:rPr>
          <w:rFonts w:ascii="Trebuchet MS" w:eastAsiaTheme="minorHAnsi" w:hAnsi="Trebuchet MS" w:cs="Arial"/>
          <w:sz w:val="22"/>
          <w:szCs w:val="22"/>
          <w:lang w:val="ro-RO"/>
        </w:rPr>
        <w:t>ă</w:t>
      </w:r>
      <w:r w:rsidRPr="006E1478">
        <w:rPr>
          <w:rFonts w:ascii="Trebuchet MS" w:eastAsiaTheme="minorHAnsi" w:hAnsi="Trebuchet MS" w:cs="Arial"/>
          <w:sz w:val="22"/>
          <w:szCs w:val="22"/>
          <w:lang w:val="ro-RO"/>
        </w:rPr>
        <w:t xml:space="preserve"> în Procesul Verbal de recepție la terminarea lucrărilor nr. 5490/28 05 2021. De asemenea, pentru lucrările privitoare la sistemul de iluminat al pieței a fost încheiat procesul de recepție la terminarea lucrărilor nr. 6091/08 07 2020.</w:t>
      </w:r>
    </w:p>
    <w:p w:rsidR="00B92374" w:rsidRDefault="00B92374"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Pr>
          <w:rFonts w:ascii="Trebuchet MS" w:eastAsiaTheme="minorHAnsi" w:hAnsi="Trebuchet MS" w:cs="Arial"/>
          <w:sz w:val="22"/>
          <w:szCs w:val="22"/>
          <w:lang w:val="ro-RO"/>
        </w:rPr>
        <w:t xml:space="preserve">În ceea ce privește terenul pe care este edificată piața agroalimentară Macea facem precizarea că acesta a fost dobândit de către Comuna Macea în anul 1901 prin cumpărare. Acest fapt se deduce din extrasul de carte funciară nr. </w:t>
      </w:r>
      <w:r w:rsidRPr="00074C53">
        <w:rPr>
          <w:rFonts w:ascii="Trebuchet MS" w:eastAsiaTheme="minorHAnsi" w:hAnsi="Trebuchet MS" w:cs="Arial"/>
          <w:sz w:val="22"/>
          <w:szCs w:val="22"/>
          <w:lang w:val="ro-RO"/>
        </w:rPr>
        <w:t>303139 Macea</w:t>
      </w:r>
      <w:r>
        <w:rPr>
          <w:rFonts w:ascii="Trebuchet MS" w:eastAsiaTheme="minorHAnsi" w:hAnsi="Trebuchet MS" w:cs="Arial"/>
          <w:sz w:val="22"/>
          <w:szCs w:val="22"/>
          <w:lang w:val="ro-RO"/>
        </w:rPr>
        <w:t xml:space="preserve">, încheierea de carte funciară nr. </w:t>
      </w:r>
      <w:r w:rsidRPr="004656A5">
        <w:rPr>
          <w:rFonts w:ascii="Trebuchet MS" w:eastAsiaTheme="minorHAnsi" w:hAnsi="Trebuchet MS" w:cs="Arial"/>
          <w:sz w:val="22"/>
          <w:szCs w:val="22"/>
          <w:lang w:val="ro-RO"/>
        </w:rPr>
        <w:t xml:space="preserve">3259 </w:t>
      </w:r>
      <w:r>
        <w:rPr>
          <w:rFonts w:ascii="Trebuchet MS" w:eastAsiaTheme="minorHAnsi" w:hAnsi="Trebuchet MS" w:cs="Arial"/>
          <w:sz w:val="22"/>
          <w:szCs w:val="22"/>
          <w:lang w:val="ro-RO"/>
        </w:rPr>
        <w:t>din</w:t>
      </w:r>
      <w:r w:rsidRPr="004656A5">
        <w:rPr>
          <w:rFonts w:ascii="Trebuchet MS" w:eastAsiaTheme="minorHAnsi" w:hAnsi="Trebuchet MS" w:cs="Arial"/>
          <w:sz w:val="22"/>
          <w:szCs w:val="22"/>
          <w:lang w:val="ro-RO"/>
        </w:rPr>
        <w:t xml:space="preserve"> 01/05/1901</w:t>
      </w:r>
      <w:r>
        <w:rPr>
          <w:rFonts w:ascii="Trebuchet MS" w:eastAsiaTheme="minorHAnsi" w:hAnsi="Trebuchet MS" w:cs="Arial"/>
          <w:sz w:val="22"/>
          <w:szCs w:val="22"/>
          <w:lang w:val="ro-RO"/>
        </w:rPr>
        <w:t>. Din păcate, actul de vânzare-cumpărare, ca document constatator, nu a mai poate fi găsit la 120 de ani de la data încheierii sale.</w:t>
      </w:r>
    </w:p>
    <w:p w:rsidR="00B92374" w:rsidRDefault="00B92374"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Pr="00074C53"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Pr>
          <w:rFonts w:ascii="Trebuchet MS" w:eastAsiaTheme="minorHAnsi" w:hAnsi="Trebuchet MS" w:cs="Arial"/>
          <w:sz w:val="22"/>
          <w:szCs w:val="22"/>
          <w:lang w:val="ro-RO"/>
        </w:rPr>
        <w:t xml:space="preserve">Prin proiectul de hotărâre se actualizează și suprafața imobilului care se diminuează de la 4000 mp, așa cum figurează la poziția 4 din </w:t>
      </w:r>
      <w:r w:rsidRPr="00074C53">
        <w:rPr>
          <w:rFonts w:ascii="Trebuchet MS" w:eastAsiaTheme="minorHAnsi" w:hAnsi="Trebuchet MS" w:cs="Arial"/>
          <w:sz w:val="22"/>
          <w:szCs w:val="22"/>
          <w:lang w:val="ro-RO"/>
        </w:rPr>
        <w:t>Anexa nr. 40</w:t>
      </w:r>
      <w:r>
        <w:rPr>
          <w:rFonts w:ascii="Trebuchet MS" w:eastAsiaTheme="minorHAnsi" w:hAnsi="Trebuchet MS" w:cs="Arial"/>
          <w:sz w:val="22"/>
          <w:szCs w:val="22"/>
          <w:lang w:val="ro-RO"/>
        </w:rPr>
        <w:t xml:space="preserve"> la  </w:t>
      </w:r>
      <w:r w:rsidRPr="00074C53">
        <w:rPr>
          <w:rFonts w:ascii="Trebuchet MS" w:eastAsiaTheme="minorHAnsi" w:hAnsi="Trebuchet MS" w:cs="Arial"/>
          <w:sz w:val="22"/>
          <w:szCs w:val="22"/>
          <w:lang w:val="ro-RO"/>
        </w:rPr>
        <w:t>Hotărârea</w:t>
      </w:r>
      <w:r>
        <w:rPr>
          <w:rFonts w:ascii="Trebuchet MS" w:eastAsiaTheme="minorHAnsi" w:hAnsi="Trebuchet MS" w:cs="Arial"/>
          <w:sz w:val="22"/>
          <w:szCs w:val="22"/>
          <w:lang w:val="ro-RO"/>
        </w:rPr>
        <w:t xml:space="preserve"> Guvernului</w:t>
      </w:r>
      <w:r w:rsidRPr="00074C53">
        <w:rPr>
          <w:rFonts w:ascii="Trebuchet MS" w:eastAsiaTheme="minorHAnsi" w:hAnsi="Trebuchet MS" w:cs="Arial"/>
          <w:sz w:val="22"/>
          <w:szCs w:val="22"/>
          <w:lang w:val="ro-RO"/>
        </w:rPr>
        <w:t xml:space="preserve"> nr. 976/5 septembrie 2002,</w:t>
      </w:r>
      <w:r>
        <w:rPr>
          <w:rFonts w:ascii="Trebuchet MS" w:eastAsiaTheme="minorHAnsi" w:hAnsi="Trebuchet MS" w:cs="Arial"/>
          <w:sz w:val="22"/>
          <w:szCs w:val="22"/>
          <w:lang w:val="ro-RO"/>
        </w:rPr>
        <w:t xml:space="preserve">la suprafața de 2594 mp. Inițial suprafața imobilului nu a fost </w:t>
      </w:r>
      <w:r>
        <w:rPr>
          <w:rFonts w:ascii="Trebuchet MS" w:eastAsiaTheme="minorHAnsi" w:hAnsi="Trebuchet MS" w:cs="Arial"/>
          <w:sz w:val="22"/>
          <w:szCs w:val="22"/>
          <w:lang w:val="ro-RO"/>
        </w:rPr>
        <w:lastRenderedPageBreak/>
        <w:t>determinată prin măsurători topografice,  cu ocazia întocmirii inventarului domeniului public al comunei Macea  suprafața înscrisă cuprindea și unele căi de acces și terenuri ocupate de construcții care nu făceau parte din piața agroalimentară.</w:t>
      </w:r>
    </w:p>
    <w:p w:rsidR="00B92374" w:rsidRDefault="00B92374"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Pr>
          <w:rFonts w:ascii="Trebuchet MS" w:eastAsiaTheme="minorHAnsi" w:hAnsi="Trebuchet MS" w:cs="Arial"/>
          <w:sz w:val="22"/>
          <w:szCs w:val="22"/>
          <w:lang w:val="ro-RO"/>
        </w:rPr>
        <w:t>Valoarea de inventar a bunului a fost stabilită pe baza raportului de evaluare întocmit de către evaluator autorizat ANEVAR Ioan Rus în anul 2020, la care s-a adăugat valoarea investițiilor recepționate ulterior.</w:t>
      </w:r>
    </w:p>
    <w:p w:rsidR="00B92374" w:rsidRDefault="00B92374"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Pr>
          <w:rFonts w:ascii="Trebuchet MS" w:eastAsiaTheme="minorHAnsi" w:hAnsi="Trebuchet MS" w:cs="Arial"/>
          <w:sz w:val="22"/>
          <w:szCs w:val="22"/>
          <w:lang w:val="ro-RO"/>
        </w:rPr>
        <w:t>Imobilul piața agroalimentară Macea nu a făcut obiectul unor cereri de constituire a dreptului de proprietate sau de restituire depuse în temeiul actelor normative care reglementează regimul juridic al imobilelor preluate în mod abuziv de Statul Român în perioada 6 martie 1945 – 22 decembrie 1989, nu este grevat de sarcini și nici nu a fost declarat de uz și interes public județean sau național.</w:t>
      </w:r>
    </w:p>
    <w:p w:rsidR="001956A5" w:rsidRPr="006E1478"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p>
    <w:p w:rsidR="001956A5" w:rsidRPr="006E1478" w:rsidRDefault="001956A5" w:rsidP="001956A5">
      <w:pPr>
        <w:autoSpaceDE w:val="0"/>
        <w:autoSpaceDN w:val="0"/>
        <w:adjustRightInd w:val="0"/>
        <w:spacing w:after="160" w:line="252" w:lineRule="auto"/>
        <w:ind w:firstLine="720"/>
        <w:contextualSpacing/>
        <w:jc w:val="both"/>
        <w:rPr>
          <w:rFonts w:ascii="Trebuchet MS" w:eastAsiaTheme="minorHAnsi" w:hAnsi="Trebuchet MS" w:cs="Arial"/>
          <w:sz w:val="22"/>
          <w:szCs w:val="22"/>
          <w:lang w:val="ro-RO"/>
        </w:rPr>
      </w:pPr>
      <w:r w:rsidRPr="006E1478">
        <w:rPr>
          <w:rFonts w:ascii="Trebuchet MS" w:eastAsiaTheme="minorHAnsi" w:hAnsi="Trebuchet MS" w:cs="Arial"/>
          <w:sz w:val="22"/>
          <w:szCs w:val="22"/>
          <w:lang w:val="ro-RO"/>
        </w:rPr>
        <w:t xml:space="preserve">Propun Consiliului local Macea să adopte proiectul de hotărâre cu privire la </w:t>
      </w:r>
      <w:r>
        <w:rPr>
          <w:rFonts w:ascii="Trebuchet MS" w:eastAsiaTheme="minorHAnsi" w:hAnsi="Trebuchet MS" w:cs="Arial"/>
          <w:sz w:val="22"/>
          <w:szCs w:val="22"/>
          <w:lang w:val="ro-RO"/>
        </w:rPr>
        <w:t>atestarea</w:t>
      </w:r>
      <w:r w:rsidRPr="006E1478">
        <w:rPr>
          <w:rFonts w:ascii="Trebuchet MS" w:eastAsiaTheme="minorHAnsi" w:hAnsi="Trebuchet MS" w:cs="Arial"/>
          <w:sz w:val="22"/>
          <w:szCs w:val="22"/>
          <w:lang w:val="ro-RO"/>
        </w:rPr>
        <w:t xml:space="preserve"> domeniul public al comunei Macea</w:t>
      </w:r>
      <w:r>
        <w:rPr>
          <w:rFonts w:ascii="Trebuchet MS" w:eastAsiaTheme="minorHAnsi" w:hAnsi="Trebuchet MS" w:cs="Arial"/>
          <w:sz w:val="22"/>
          <w:szCs w:val="22"/>
          <w:lang w:val="ro-RO"/>
        </w:rPr>
        <w:t>, județul Arad</w:t>
      </w:r>
      <w:r w:rsidRPr="006E1478">
        <w:rPr>
          <w:rFonts w:ascii="Trebuchet MS" w:eastAsiaTheme="minorHAnsi" w:hAnsi="Trebuchet MS" w:cs="Arial"/>
          <w:sz w:val="22"/>
          <w:szCs w:val="22"/>
          <w:lang w:val="ro-RO"/>
        </w:rPr>
        <w:t>.</w:t>
      </w:r>
    </w:p>
    <w:p w:rsidR="001956A5" w:rsidRPr="006E1478" w:rsidRDefault="001956A5" w:rsidP="001956A5">
      <w:pPr>
        <w:jc w:val="center"/>
        <w:rPr>
          <w:rFonts w:ascii="Trebuchet MS" w:hAnsi="Trebuchet MS" w:cs="Tahoma"/>
          <w:sz w:val="22"/>
          <w:szCs w:val="22"/>
        </w:rPr>
      </w:pPr>
    </w:p>
    <w:p w:rsidR="001956A5" w:rsidRDefault="001956A5" w:rsidP="001956A5">
      <w:pPr>
        <w:jc w:val="center"/>
        <w:rPr>
          <w:rFonts w:ascii="Arial Narrow" w:hAnsi="Arial Narrow" w:cs="Tahoma"/>
          <w:sz w:val="28"/>
          <w:szCs w:val="28"/>
        </w:rPr>
      </w:pPr>
    </w:p>
    <w:p w:rsidR="001956A5" w:rsidRDefault="001956A5" w:rsidP="001956A5">
      <w:pPr>
        <w:jc w:val="center"/>
        <w:rPr>
          <w:rFonts w:ascii="Arial Narrow" w:hAnsi="Arial Narrow" w:cs="Tahoma"/>
          <w:sz w:val="28"/>
          <w:szCs w:val="28"/>
        </w:rPr>
      </w:pPr>
    </w:p>
    <w:p w:rsidR="001956A5" w:rsidRDefault="001956A5" w:rsidP="001956A5">
      <w:pPr>
        <w:jc w:val="center"/>
        <w:rPr>
          <w:rFonts w:ascii="Arial Narrow" w:hAnsi="Arial Narrow" w:cs="Tahoma"/>
          <w:sz w:val="28"/>
          <w:szCs w:val="28"/>
        </w:rPr>
      </w:pPr>
    </w:p>
    <w:p w:rsidR="001956A5" w:rsidRDefault="001956A5" w:rsidP="001956A5">
      <w:pPr>
        <w:jc w:val="center"/>
        <w:rPr>
          <w:rFonts w:ascii="Arial Narrow" w:hAnsi="Arial Narrow" w:cs="Tahoma"/>
          <w:sz w:val="28"/>
          <w:szCs w:val="28"/>
        </w:rPr>
      </w:pPr>
    </w:p>
    <w:p w:rsidR="001956A5" w:rsidRPr="006E1478" w:rsidRDefault="001956A5" w:rsidP="001956A5">
      <w:pPr>
        <w:jc w:val="center"/>
        <w:rPr>
          <w:rFonts w:ascii="Trebuchet MS" w:hAnsi="Trebuchet MS"/>
          <w:b/>
          <w:sz w:val="22"/>
          <w:szCs w:val="22"/>
          <w:lang w:val="ro-RO"/>
        </w:rPr>
      </w:pPr>
      <w:r w:rsidRPr="006E1478">
        <w:rPr>
          <w:rFonts w:ascii="Trebuchet MS" w:hAnsi="Trebuchet MS"/>
          <w:b/>
          <w:sz w:val="22"/>
          <w:szCs w:val="22"/>
          <w:lang w:val="ro-RO"/>
        </w:rPr>
        <w:t>PRIMAR</w:t>
      </w:r>
    </w:p>
    <w:p w:rsidR="00BA4D11" w:rsidRDefault="001956A5" w:rsidP="001956A5">
      <w:pPr>
        <w:jc w:val="center"/>
      </w:pPr>
      <w:r w:rsidRPr="006E1478">
        <w:rPr>
          <w:rFonts w:ascii="Trebuchet MS" w:hAnsi="Trebuchet MS"/>
          <w:b/>
          <w:sz w:val="22"/>
          <w:szCs w:val="22"/>
          <w:lang w:val="ro-RO"/>
        </w:rPr>
        <w:t>OTLĂCAN CIPRIAN-GHEORGHE</w:t>
      </w:r>
    </w:p>
    <w:sectPr w:rsidR="00BA4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F6"/>
    <w:rsid w:val="001956A5"/>
    <w:rsid w:val="00B92374"/>
    <w:rsid w:val="00BA4D11"/>
    <w:rsid w:val="00C83D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C2ACE-9707-4AE7-BCAE-11DD385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6A5"/>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3324</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CLOUD CLOUD</cp:lastModifiedBy>
  <cp:revision>3</cp:revision>
  <dcterms:created xsi:type="dcterms:W3CDTF">2021-10-18T10:38:00Z</dcterms:created>
  <dcterms:modified xsi:type="dcterms:W3CDTF">2021-10-18T10:39:00Z</dcterms:modified>
</cp:coreProperties>
</file>