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Str.Romană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nr.1, tel. 0252/329577, fax 0352/401029 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fldChar w:fldCharType="begin"/>
      </w:r>
      <w:r>
        <w:instrText>HYPERLINK "mailto:dasdts@dasdts.ro"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Web: dasdts.ro</w:t>
      </w:r>
    </w:p>
    <w:p w:rsidR="00F73431" w:rsidRDefault="00F73431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441F53" w:rsidRDefault="00441F53">
      <w:pPr>
        <w:rPr>
          <w:rFonts w:ascii="Times New Roman" w:hAnsi="Times New Roman" w:cs="Times New Roman"/>
          <w:sz w:val="28"/>
          <w:szCs w:val="28"/>
        </w:rPr>
      </w:pPr>
    </w:p>
    <w:p w:rsidR="00441F53" w:rsidRDefault="00441F53">
      <w:pPr>
        <w:rPr>
          <w:rFonts w:ascii="Times New Roman" w:hAnsi="Times New Roman" w:cs="Times New Roman"/>
          <w:sz w:val="28"/>
          <w:szCs w:val="28"/>
        </w:rPr>
      </w:pPr>
    </w:p>
    <w:p w:rsidR="00F73431" w:rsidRPr="005F5734" w:rsidRDefault="00334096">
      <w:pPr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>REFERAT DE APROBARE</w:t>
      </w:r>
    </w:p>
    <w:p w:rsidR="00540F01" w:rsidRPr="00540F01" w:rsidRDefault="00540F01" w:rsidP="00540F0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540F01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subordonată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este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specializată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administrarea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acordarea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beneficiilor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asistenţă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scopul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asigura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aplicarea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politicilor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domeniul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protecţiei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copilului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familiei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vârstnice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dizabilităţi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precum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altor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persoane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grupuri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comunităţi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aflate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nevoie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Pr="00540F01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540F01" w:rsidRPr="00540F01" w:rsidRDefault="00334096" w:rsidP="00540F01">
      <w:pPr>
        <w:jc w:val="both"/>
        <w:rPr>
          <w:rFonts w:ascii="Times New Roman" w:hAnsi="Times New Roman" w:cs="Times New Roman"/>
          <w:sz w:val="24"/>
          <w:szCs w:val="24"/>
        </w:rPr>
      </w:pPr>
      <w:r w:rsidRPr="005F57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Instituț</w:t>
      </w:r>
      <w:r w:rsidR="00540F01" w:rsidRPr="00540F0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promovă</w:t>
      </w:r>
      <w:r w:rsidR="00540F01" w:rsidRPr="00540F01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0F01" w:rsidRPr="00540F01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superior, a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funcționarilor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H.G. nr.121/2023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completarea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5" w:history="1"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OUG </w:t>
        </w:r>
        <w:proofErr w:type="spellStart"/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nr</w:t>
        </w:r>
        <w:proofErr w:type="spellEnd"/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57/2019</w:t>
        </w:r>
        <w:proofErr w:type="gramEnd"/>
      </w:hyperlink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Codul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administrativ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precum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6" w:history="1"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art. III din OUG </w:t>
        </w:r>
        <w:proofErr w:type="spellStart"/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nr</w:t>
        </w:r>
        <w:proofErr w:type="spellEnd"/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191/2022</w:t>
        </w:r>
        <w:proofErr w:type="gramEnd"/>
      </w:hyperlink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completarea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7" w:history="1"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OUG </w:t>
        </w:r>
        <w:proofErr w:type="spellStart"/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nr</w:t>
        </w:r>
        <w:proofErr w:type="spellEnd"/>
        <w:r w:rsidR="00540F01" w:rsidRPr="00540F0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. 57/2019</w:t>
        </w:r>
      </w:hyperlink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Codul</w:t>
      </w:r>
      <w:proofErr w:type="spellEnd"/>
      <w:r w:rsidR="00540F01" w:rsidRPr="00540F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administrative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0F01" w:rsidRPr="00540F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OUG nr.57/2019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>.</w:t>
      </w:r>
    </w:p>
    <w:p w:rsidR="00540F01" w:rsidRPr="00540F01" w:rsidRDefault="00540F01" w:rsidP="00540F0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grad</w:t>
      </w:r>
      <w:proofErr w:type="gram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modalitatea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dezvoltare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carierei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ocuparea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unei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funcţii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execuţie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grad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imediat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superior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celui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deţinut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funcţionarul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public.</w:t>
      </w:r>
    </w:p>
    <w:p w:rsidR="00540F01" w:rsidRPr="00540F01" w:rsidRDefault="00540F01" w:rsidP="00540F01">
      <w:pPr>
        <w:jc w:val="both"/>
        <w:rPr>
          <w:rFonts w:ascii="Times New Roman" w:hAnsi="Times New Roman" w:cs="Times New Roman"/>
          <w:sz w:val="24"/>
          <w:szCs w:val="24"/>
        </w:rPr>
      </w:pPr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grad</w:t>
      </w:r>
      <w:proofErr w:type="gram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face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concurs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examen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organizat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autorităţile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instituţiile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încadrarea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fondurile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bugetare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alocate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transformarea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postului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ocupat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funcţionarul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ca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urmare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promovării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concursului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examenului</w:t>
      </w:r>
      <w:proofErr w:type="spellEnd"/>
      <w:r w:rsidRPr="00540F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40F01" w:rsidRPr="00540F01" w:rsidRDefault="00540F01" w:rsidP="00540F01">
      <w:pPr>
        <w:jc w:val="both"/>
        <w:rPr>
          <w:rFonts w:ascii="Times New Roman" w:hAnsi="Times New Roman" w:cs="Times New Roman"/>
          <w:sz w:val="24"/>
          <w:szCs w:val="24"/>
        </w:rPr>
      </w:pPr>
      <w:r w:rsidRPr="00540F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susținerii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F01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superior a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unu</w:t>
      </w:r>
      <w:r w:rsidR="007624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8F">
        <w:rPr>
          <w:rFonts w:ascii="Times New Roman" w:hAnsi="Times New Roman" w:cs="Times New Roman"/>
          <w:sz w:val="24"/>
          <w:szCs w:val="24"/>
        </w:rPr>
        <w:t>funcționar</w:t>
      </w:r>
      <w:proofErr w:type="spellEnd"/>
      <w:r w:rsidR="0076248F">
        <w:rPr>
          <w:rFonts w:ascii="Times New Roman" w:hAnsi="Times New Roman" w:cs="Times New Roman"/>
          <w:sz w:val="24"/>
          <w:szCs w:val="24"/>
        </w:rPr>
        <w:t xml:space="preserve"> public (ID-508649</w:t>
      </w:r>
      <w:bookmarkStart w:id="0" w:name="_GoBack"/>
      <w:bookmarkEnd w:id="0"/>
      <w:r w:rsidRPr="00540F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final al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6248F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76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8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76248F">
        <w:rPr>
          <w:rFonts w:ascii="Times New Roman" w:hAnsi="Times New Roman" w:cs="Times New Roman"/>
          <w:sz w:val="24"/>
          <w:szCs w:val="24"/>
        </w:rPr>
        <w:t>. 7921/21.07.2025</w:t>
      </w:r>
      <w:r w:rsidRPr="00540F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F01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superior. </w:t>
      </w:r>
    </w:p>
    <w:p w:rsidR="00540F01" w:rsidRPr="00540F01" w:rsidRDefault="00540F01" w:rsidP="00540F01">
      <w:pPr>
        <w:jc w:val="both"/>
        <w:rPr>
          <w:rFonts w:ascii="Times New Roman" w:hAnsi="Times New Roman" w:cs="Times New Roman"/>
          <w:sz w:val="24"/>
          <w:szCs w:val="24"/>
        </w:rPr>
      </w:pPr>
      <w:r w:rsidRPr="00540F01">
        <w:rPr>
          <w:rFonts w:ascii="Times New Roman" w:hAnsi="Times New Roman" w:cs="Times New Roman"/>
          <w:sz w:val="24"/>
          <w:szCs w:val="24"/>
        </w:rPr>
        <w:tab/>
        <w:t xml:space="preserve">De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F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contractual, cu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HG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. 1336/2022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dezvoltatrea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40F01">
        <w:rPr>
          <w:rFonts w:ascii="Times New Roman" w:hAnsi="Times New Roman" w:cs="Times New Roman"/>
          <w:sz w:val="24"/>
          <w:szCs w:val="24"/>
        </w:rPr>
        <w:t>.</w:t>
      </w:r>
    </w:p>
    <w:p w:rsidR="00220A14" w:rsidRDefault="00540F01" w:rsidP="00220A14">
      <w:pPr>
        <w:jc w:val="both"/>
        <w:rPr>
          <w:rFonts w:ascii="Times New Roman" w:hAnsi="Times New Roman" w:cs="Times New Roman"/>
          <w:sz w:val="24"/>
          <w:szCs w:val="24"/>
        </w:rPr>
      </w:pPr>
      <w:r w:rsidRPr="00540F0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susținerii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="00220A14" w:rsidRPr="00220A1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. 6520/17.06.2025,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="00220A14" w:rsidRPr="00220A1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0A14" w:rsidRPr="00220A14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220A14" w:rsidRPr="00220A14">
        <w:rPr>
          <w:rFonts w:ascii="Times New Roman" w:hAnsi="Times New Roman" w:cs="Times New Roman"/>
          <w:sz w:val="24"/>
          <w:szCs w:val="24"/>
        </w:rPr>
        <w:t xml:space="preserve"> superior.</w:t>
      </w:r>
    </w:p>
    <w:p w:rsidR="00220A14" w:rsidRPr="00220A14" w:rsidRDefault="00220A14" w:rsidP="00220A14">
      <w:pPr>
        <w:jc w:val="both"/>
        <w:rPr>
          <w:rFonts w:ascii="Times New Roman" w:hAnsi="Times New Roman" w:cs="Times New Roman"/>
          <w:sz w:val="24"/>
          <w:szCs w:val="24"/>
        </w:rPr>
      </w:pPr>
      <w:r w:rsidRPr="00220A1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proofErr w:type="gramStart"/>
      <w:r w:rsidRPr="00220A1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14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220A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F01" w:rsidRPr="00540F01" w:rsidRDefault="00220A14" w:rsidP="00540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1F53" w:rsidRPr="00C71EC4">
        <w:rPr>
          <w:rFonts w:ascii="Times New Roman" w:hAnsi="Times New Roman" w:cs="Times New Roman"/>
          <w:sz w:val="24"/>
          <w:szCs w:val="24"/>
        </w:rPr>
        <w:t xml:space="preserve">     </w:t>
      </w:r>
      <w:r w:rsidR="00C71E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art. 129 alin.3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lit.”c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” din O.U.G nr.57/2019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>,</w:t>
      </w:r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F53" w:rsidRPr="00C71EC4"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F53" w:rsidRPr="00C71EC4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F53" w:rsidRPr="00C71EC4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ștatului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lang w:val="fr-FR"/>
        </w:rPr>
        <w:t>publice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ș</w:t>
      </w:r>
      <w:r w:rsidR="00540F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contractual </w:t>
      </w:r>
      <w:r w:rsidR="00441F53" w:rsidRPr="00C71EC4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41F53" w:rsidRPr="00C71EC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F53" w:rsidRPr="00C71EC4">
        <w:rPr>
          <w:rFonts w:ascii="Times New Roman" w:hAnsi="Times New Roman" w:cs="Times New Roman"/>
          <w:sz w:val="24"/>
          <w:szCs w:val="24"/>
        </w:rPr>
        <w:t>a</w:t>
      </w:r>
      <w:r w:rsidR="00A428B9" w:rsidRPr="00C71EC4">
        <w:rPr>
          <w:rFonts w:ascii="Times New Roman" w:hAnsi="Times New Roman" w:cs="Times New Roman"/>
          <w:sz w:val="24"/>
          <w:szCs w:val="24"/>
        </w:rPr>
        <w:t>paratului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>.</w:t>
      </w:r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31" w:rsidRPr="00C71EC4" w:rsidRDefault="00F73431" w:rsidP="00540F0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41F53" w:rsidRPr="00C71EC4" w:rsidRDefault="00441F53" w:rsidP="00441F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F53" w:rsidRPr="005F5734" w:rsidRDefault="00441F53" w:rsidP="00441F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431" w:rsidRPr="005F5734" w:rsidRDefault="00273697" w:rsidP="00273697">
      <w:pPr>
        <w:jc w:val="both"/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r w:rsidR="00334096" w:rsidRPr="005F5734">
        <w:rPr>
          <w:rFonts w:ascii="Times New Roman" w:hAnsi="Times New Roman" w:cs="Times New Roman"/>
          <w:sz w:val="26"/>
          <w:szCs w:val="26"/>
        </w:rPr>
        <w:t xml:space="preserve"> INIȚIATOR,</w:t>
      </w:r>
    </w:p>
    <w:p w:rsidR="00F73431" w:rsidRPr="005F5734" w:rsidRDefault="00334096">
      <w:pPr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>PRIMAR</w:t>
      </w:r>
    </w:p>
    <w:p w:rsidR="00F73431" w:rsidRPr="005F5734" w:rsidRDefault="00334096">
      <w:pPr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>MARIUS VASILE SCRECIU</w:t>
      </w:r>
    </w:p>
    <w:sectPr w:rsidR="00F73431" w:rsidRPr="005F5734" w:rsidSect="00273697">
      <w:pgSz w:w="12240" w:h="15840"/>
      <w:pgMar w:top="426" w:right="851" w:bottom="3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73431"/>
    <w:rsid w:val="00220A14"/>
    <w:rsid w:val="00273697"/>
    <w:rsid w:val="00334096"/>
    <w:rsid w:val="00441F53"/>
    <w:rsid w:val="00494AC7"/>
    <w:rsid w:val="00540F01"/>
    <w:rsid w:val="005F5734"/>
    <w:rsid w:val="00684C7D"/>
    <w:rsid w:val="0076248F"/>
    <w:rsid w:val="00A428B9"/>
    <w:rsid w:val="00C71EC4"/>
    <w:rsid w:val="00F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A02F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9262" TargetMode="External"/><Relationship Id="rId5" Type="http://schemas.openxmlformats.org/officeDocument/2006/relationships/hyperlink" Target="https://legislatie.just.ro/Public/DetaliiDocumentAfis/2694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526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58</cp:revision>
  <cp:lastPrinted>2022-11-16T13:00:00Z</cp:lastPrinted>
  <dcterms:created xsi:type="dcterms:W3CDTF">2019-09-03T12:56:00Z</dcterms:created>
  <dcterms:modified xsi:type="dcterms:W3CDTF">2025-07-21T08:49:00Z</dcterms:modified>
</cp:coreProperties>
</file>