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9926" w:type="dxa"/>
        <w:tblInd w:w="109" w:type="dxa"/>
        <w:tblLayout w:type="fixed"/>
        <w:tblLook w:val="0000"/>
      </w:tblPr>
      <w:tblGrid>
        <w:gridCol w:w="3368"/>
        <w:gridCol w:w="3411"/>
        <w:gridCol w:w="3147"/>
      </w:tblGrid>
      <w:tr w:rsidR="00430396" w:rsidRPr="0050165A" w:rsidTr="00BA119E">
        <w:trPr>
          <w:trHeight w:val="1080"/>
        </w:trPr>
        <w:tc>
          <w:tcPr>
            <w:tcW w:w="3368" w:type="dxa"/>
            <w:shd w:val="clear" w:color="auto" w:fill="FFFFFF"/>
          </w:tcPr>
          <w:p w:rsidR="00430396" w:rsidRPr="0050165A" w:rsidRDefault="00430396">
            <w:pPr>
              <w:rPr>
                <w:rFonts w:ascii="Arial" w:hAnsi="Arial" w:cs="Arial"/>
                <w:b/>
              </w:rPr>
            </w:pPr>
            <w:r w:rsidRPr="0050165A">
              <w:rPr>
                <w:rFonts w:ascii="Arial" w:hAnsi="Arial" w:cs="Arial"/>
                <w:b/>
              </w:rPr>
              <w:t>ROMÂNIA</w:t>
            </w:r>
          </w:p>
          <w:p w:rsidR="00430396" w:rsidRPr="0050165A" w:rsidRDefault="00430396">
            <w:pPr>
              <w:rPr>
                <w:rFonts w:ascii="Arial" w:hAnsi="Arial" w:cs="Arial"/>
                <w:b/>
              </w:rPr>
            </w:pPr>
            <w:r w:rsidRPr="0050165A">
              <w:rPr>
                <w:rFonts w:ascii="Arial" w:hAnsi="Arial" w:cs="Arial"/>
                <w:b/>
              </w:rPr>
              <w:t>JUDEŢUL HUNEDOARA</w:t>
            </w:r>
          </w:p>
          <w:p w:rsidR="00430396" w:rsidRPr="0050165A" w:rsidRDefault="00430396">
            <w:pPr>
              <w:rPr>
                <w:rFonts w:ascii="Arial" w:hAnsi="Arial" w:cs="Arial"/>
                <w:b/>
              </w:rPr>
            </w:pPr>
            <w:r w:rsidRPr="0050165A">
              <w:rPr>
                <w:rFonts w:ascii="Arial" w:hAnsi="Arial" w:cs="Arial"/>
                <w:b/>
              </w:rPr>
              <w:t>MUNICIPIUL HUNEDOARA</w:t>
            </w:r>
          </w:p>
          <w:p w:rsidR="00430396" w:rsidRPr="0050165A" w:rsidRDefault="00430396">
            <w:pPr>
              <w:rPr>
                <w:rFonts w:ascii="Arial" w:hAnsi="Arial" w:cs="Arial"/>
              </w:rPr>
            </w:pPr>
            <w:r w:rsidRPr="0050165A">
              <w:rPr>
                <w:rFonts w:ascii="Arial" w:hAnsi="Arial" w:cs="Arial"/>
                <w:b/>
              </w:rPr>
              <w:t>CONSILIUL LOCAL</w:t>
            </w:r>
          </w:p>
        </w:tc>
        <w:tc>
          <w:tcPr>
            <w:tcW w:w="3411" w:type="dxa"/>
            <w:shd w:val="clear" w:color="auto" w:fill="FFFFFF"/>
          </w:tcPr>
          <w:p w:rsidR="00430396" w:rsidRPr="0050165A" w:rsidRDefault="00481B0D">
            <w:pPr>
              <w:jc w:val="center"/>
              <w:rPr>
                <w:rFonts w:ascii="Arial" w:hAnsi="Arial" w:cs="Arial"/>
                <w:b/>
              </w:rPr>
            </w:pPr>
            <w:r w:rsidRPr="0050165A">
              <w:rPr>
                <w:rFonts w:ascii="Arial" w:hAnsi="Arial" w:cs="Arial"/>
                <w:noProof/>
                <w:lang w:val="en-US" w:eastAsia="en-US" w:bidi="ar-SA"/>
              </w:rPr>
              <w:drawing>
                <wp:inline distT="0" distB="0" distL="0" distR="0">
                  <wp:extent cx="523875" cy="704850"/>
                  <wp:effectExtent l="19050" t="0" r="9525" b="0"/>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23875" cy="704850"/>
                          </a:xfrm>
                          <a:prstGeom prst="rect">
                            <a:avLst/>
                          </a:prstGeom>
                          <a:solidFill>
                            <a:srgbClr val="FFFFFF"/>
                          </a:solidFill>
                          <a:ln w="9525">
                            <a:noFill/>
                            <a:miter lim="800000"/>
                            <a:headEnd/>
                            <a:tailEnd/>
                          </a:ln>
                        </pic:spPr>
                      </pic:pic>
                    </a:graphicData>
                  </a:graphic>
                </wp:inline>
              </w:drawing>
            </w:r>
          </w:p>
        </w:tc>
        <w:tc>
          <w:tcPr>
            <w:tcW w:w="3147" w:type="dxa"/>
            <w:shd w:val="clear" w:color="auto" w:fill="FFFFFF"/>
          </w:tcPr>
          <w:p w:rsidR="00430396" w:rsidRPr="0050165A" w:rsidRDefault="00430396">
            <w:pPr>
              <w:snapToGrid w:val="0"/>
              <w:jc w:val="center"/>
              <w:rPr>
                <w:rFonts w:ascii="Arial" w:hAnsi="Arial" w:cs="Arial"/>
                <w:b/>
              </w:rPr>
            </w:pPr>
          </w:p>
          <w:p w:rsidR="00430396" w:rsidRPr="0050165A" w:rsidRDefault="00430396">
            <w:pPr>
              <w:jc w:val="center"/>
              <w:rPr>
                <w:rFonts w:ascii="Arial" w:hAnsi="Arial" w:cs="Arial"/>
                <w:b/>
                <w:color w:val="000000"/>
              </w:rPr>
            </w:pPr>
            <w:r w:rsidRPr="0050165A">
              <w:rPr>
                <w:rFonts w:ascii="Arial" w:hAnsi="Arial" w:cs="Arial"/>
                <w:b/>
              </w:rPr>
              <w:t>Proiect de Hotărâre</w:t>
            </w:r>
          </w:p>
          <w:p w:rsidR="00430396" w:rsidRPr="0050165A" w:rsidRDefault="00430396" w:rsidP="0024394C">
            <w:pPr>
              <w:ind w:left="120" w:right="-60"/>
              <w:jc w:val="center"/>
              <w:rPr>
                <w:rFonts w:ascii="Arial" w:hAnsi="Arial" w:cs="Arial"/>
              </w:rPr>
            </w:pPr>
            <w:r w:rsidRPr="0050165A">
              <w:rPr>
                <w:rFonts w:ascii="Arial" w:hAnsi="Arial" w:cs="Arial"/>
                <w:b/>
                <w:color w:val="000000"/>
              </w:rPr>
              <w:t xml:space="preserve">Nr. </w:t>
            </w:r>
            <w:r w:rsidR="0024394C">
              <w:rPr>
                <w:rFonts w:ascii="Arial" w:hAnsi="Arial" w:cs="Arial"/>
                <w:b/>
                <w:color w:val="000000"/>
              </w:rPr>
              <w:t>322</w:t>
            </w:r>
            <w:r w:rsidRPr="0050165A">
              <w:rPr>
                <w:rFonts w:ascii="Arial" w:hAnsi="Arial" w:cs="Arial"/>
                <w:b/>
                <w:color w:val="000000"/>
              </w:rPr>
              <w:t>/</w:t>
            </w:r>
            <w:r w:rsidR="00611E40" w:rsidRPr="0050165A">
              <w:rPr>
                <w:rFonts w:ascii="Arial" w:hAnsi="Arial" w:cs="Arial"/>
                <w:b/>
                <w:color w:val="000000"/>
              </w:rPr>
              <w:t>19</w:t>
            </w:r>
            <w:r w:rsidRPr="0050165A">
              <w:rPr>
                <w:rFonts w:ascii="Arial" w:hAnsi="Arial" w:cs="Arial"/>
                <w:b/>
                <w:color w:val="000000"/>
              </w:rPr>
              <w:t>.1</w:t>
            </w:r>
            <w:r w:rsidR="00611E40" w:rsidRPr="0050165A">
              <w:rPr>
                <w:rFonts w:ascii="Arial" w:hAnsi="Arial" w:cs="Arial"/>
                <w:b/>
                <w:color w:val="000000"/>
              </w:rPr>
              <w:t>0</w:t>
            </w:r>
            <w:r w:rsidRPr="0050165A">
              <w:rPr>
                <w:rFonts w:ascii="Arial" w:hAnsi="Arial" w:cs="Arial"/>
                <w:b/>
                <w:color w:val="000000"/>
              </w:rPr>
              <w:t>.202</w:t>
            </w:r>
            <w:r w:rsidR="00611E40" w:rsidRPr="0050165A">
              <w:rPr>
                <w:rFonts w:ascii="Arial" w:hAnsi="Arial" w:cs="Arial"/>
                <w:b/>
                <w:color w:val="000000"/>
              </w:rPr>
              <w:t>1</w:t>
            </w:r>
          </w:p>
        </w:tc>
      </w:tr>
    </w:tbl>
    <w:p w:rsidR="00430396" w:rsidRPr="0050165A" w:rsidRDefault="00430396">
      <w:pPr>
        <w:jc w:val="center"/>
        <w:rPr>
          <w:rFonts w:ascii="Arial" w:hAnsi="Arial" w:cs="Arial"/>
        </w:rPr>
      </w:pPr>
    </w:p>
    <w:p w:rsidR="00430396" w:rsidRPr="0050165A" w:rsidRDefault="00430396">
      <w:pPr>
        <w:jc w:val="center"/>
        <w:rPr>
          <w:rFonts w:ascii="Arial" w:hAnsi="Arial" w:cs="Arial"/>
          <w:b/>
        </w:rPr>
      </w:pPr>
      <w:r w:rsidRPr="0050165A">
        <w:rPr>
          <w:rFonts w:ascii="Arial" w:hAnsi="Arial" w:cs="Arial"/>
          <w:b/>
          <w:u w:val="single"/>
        </w:rPr>
        <w:t>HOTĂRÂREA   NR.        /202</w:t>
      </w:r>
      <w:r w:rsidR="00611E40" w:rsidRPr="0050165A">
        <w:rPr>
          <w:rFonts w:ascii="Arial" w:hAnsi="Arial" w:cs="Arial"/>
          <w:b/>
          <w:u w:val="single"/>
        </w:rPr>
        <w:t>1</w:t>
      </w:r>
    </w:p>
    <w:p w:rsidR="00430396" w:rsidRPr="0050165A" w:rsidRDefault="00430396">
      <w:pPr>
        <w:jc w:val="center"/>
        <w:rPr>
          <w:rFonts w:ascii="Arial" w:hAnsi="Arial" w:cs="Arial"/>
          <w:b/>
        </w:rPr>
      </w:pPr>
      <w:r w:rsidRPr="0050165A">
        <w:rPr>
          <w:rFonts w:ascii="Arial" w:hAnsi="Arial" w:cs="Arial"/>
          <w:b/>
        </w:rPr>
        <w:t>privind indexarea cu rata inflaţiei a impozitelor şi taxelor locale care constau într-o anumită sumă în lei sau care sunt stabilite pe baza unei anumite sume în lei, precum şi actualizarea limitelor amenzilor stabilite conform Legii nr. 227/2015 privind Codul Fiscal, cu modificările şi completările ulterioare</w:t>
      </w:r>
    </w:p>
    <w:p w:rsidR="00430396" w:rsidRPr="0050165A" w:rsidRDefault="00430396">
      <w:pPr>
        <w:jc w:val="center"/>
        <w:rPr>
          <w:rFonts w:ascii="Arial" w:hAnsi="Arial" w:cs="Arial"/>
          <w:b/>
        </w:rPr>
      </w:pPr>
    </w:p>
    <w:p w:rsidR="00430396" w:rsidRPr="0050165A" w:rsidRDefault="00430396" w:rsidP="00BA119E">
      <w:pPr>
        <w:ind w:firstLine="708"/>
        <w:jc w:val="both"/>
        <w:rPr>
          <w:rFonts w:ascii="Arial" w:hAnsi="Arial" w:cs="Arial"/>
        </w:rPr>
      </w:pPr>
      <w:r w:rsidRPr="0050165A">
        <w:rPr>
          <w:rFonts w:ascii="Arial" w:hAnsi="Arial" w:cs="Arial"/>
        </w:rPr>
        <w:t>Consiliul Local al municipiului Hunedoara;</w:t>
      </w:r>
    </w:p>
    <w:p w:rsidR="00430396" w:rsidRPr="002A0530" w:rsidRDefault="00430396" w:rsidP="00BA119E">
      <w:pPr>
        <w:ind w:firstLine="708"/>
        <w:jc w:val="both"/>
        <w:rPr>
          <w:rFonts w:ascii="Arial" w:hAnsi="Arial" w:cs="Arial"/>
        </w:rPr>
      </w:pPr>
      <w:r w:rsidRPr="0050165A">
        <w:rPr>
          <w:rFonts w:ascii="Arial" w:hAnsi="Arial" w:cs="Arial"/>
        </w:rPr>
        <w:t>Având în vedere Referatul de Aprobare a Primar</w:t>
      </w:r>
      <w:r w:rsidR="00D6226B">
        <w:rPr>
          <w:rFonts w:ascii="Arial" w:hAnsi="Arial" w:cs="Arial"/>
        </w:rPr>
        <w:t>ului municipiului Hunedoara nr.</w:t>
      </w:r>
      <w:r w:rsidR="002A0530">
        <w:rPr>
          <w:rFonts w:ascii="Arial" w:hAnsi="Arial" w:cs="Arial"/>
        </w:rPr>
        <w:t>81498</w:t>
      </w:r>
      <w:r w:rsidRPr="0050165A">
        <w:rPr>
          <w:rFonts w:ascii="Arial" w:hAnsi="Arial" w:cs="Arial"/>
        </w:rPr>
        <w:t>/</w:t>
      </w:r>
      <w:r w:rsidR="002A0530">
        <w:rPr>
          <w:rFonts w:ascii="Arial" w:hAnsi="Arial" w:cs="Arial"/>
        </w:rPr>
        <w:t>19</w:t>
      </w:r>
      <w:r w:rsidR="00611E40" w:rsidRPr="0050165A">
        <w:rPr>
          <w:rFonts w:ascii="Arial" w:hAnsi="Arial" w:cs="Arial"/>
        </w:rPr>
        <w:t>.10</w:t>
      </w:r>
      <w:r w:rsidRPr="0050165A">
        <w:rPr>
          <w:rFonts w:ascii="Arial" w:hAnsi="Arial" w:cs="Arial"/>
        </w:rPr>
        <w:t>.202</w:t>
      </w:r>
      <w:r w:rsidR="00611E40" w:rsidRPr="0050165A">
        <w:rPr>
          <w:rFonts w:ascii="Arial" w:hAnsi="Arial" w:cs="Arial"/>
        </w:rPr>
        <w:t>1</w:t>
      </w:r>
      <w:r w:rsidRPr="0050165A">
        <w:rPr>
          <w:rFonts w:ascii="Arial" w:hAnsi="Arial" w:cs="Arial"/>
        </w:rPr>
        <w:t xml:space="preserve"> privind indexarea cu rata inflaţiei a impozitelor şi taxelor locale care constau într-o anumită sumă în lei sau care sunt stabilite pe baza unei anumite sume în lei, precum şi actualizarea limitelor amenzilor stabilite conform Legii nr. 227/2015 privind Codul </w:t>
      </w:r>
      <w:r w:rsidRPr="002A0530">
        <w:rPr>
          <w:rFonts w:ascii="Arial" w:hAnsi="Arial" w:cs="Arial"/>
        </w:rPr>
        <w:t>Fiscal, cu modificările şi completările ulterioare;</w:t>
      </w:r>
    </w:p>
    <w:p w:rsidR="00430396" w:rsidRPr="0050165A" w:rsidRDefault="00430396" w:rsidP="00BA119E">
      <w:pPr>
        <w:ind w:firstLine="708"/>
        <w:jc w:val="both"/>
        <w:rPr>
          <w:rFonts w:ascii="Arial" w:hAnsi="Arial" w:cs="Arial"/>
          <w:b/>
        </w:rPr>
      </w:pPr>
      <w:r w:rsidRPr="002A0530">
        <w:rPr>
          <w:rFonts w:ascii="Arial" w:hAnsi="Arial" w:cs="Arial"/>
        </w:rPr>
        <w:t>Dat fiind rata inflaţiei comunicată atât pe site-ul Mi</w:t>
      </w:r>
      <w:r w:rsidR="0024315E" w:rsidRPr="002A0530">
        <w:rPr>
          <w:rFonts w:ascii="Arial" w:hAnsi="Arial" w:cs="Arial"/>
        </w:rPr>
        <w:t>nisterului Dezvoltării, Lucrărilor Publice</w:t>
      </w:r>
      <w:r w:rsidRPr="002A0530">
        <w:rPr>
          <w:rFonts w:ascii="Arial" w:hAnsi="Arial" w:cs="Arial"/>
        </w:rPr>
        <w:t xml:space="preserve"> şi Administraţiei </w:t>
      </w:r>
      <w:hyperlink r:id="rId9" w:history="1">
        <w:r w:rsidRPr="002A0530">
          <w:rPr>
            <w:rStyle w:val="Hyperlink"/>
            <w:rFonts w:ascii="Arial" w:hAnsi="Arial" w:cs="Arial"/>
            <w:color w:val="00000A"/>
            <w:u w:val="none"/>
          </w:rPr>
          <w:t>http://www.dpfbl.mdrap.ro/rata_inflatiei.html</w:t>
        </w:r>
      </w:hyperlink>
      <w:r w:rsidRPr="002A0530">
        <w:rPr>
          <w:rFonts w:ascii="Arial" w:hAnsi="Arial" w:cs="Arial"/>
        </w:rPr>
        <w:t xml:space="preserve"> cât și pe site-ul</w:t>
      </w:r>
      <w:r w:rsidR="0024315E" w:rsidRPr="002A0530">
        <w:rPr>
          <w:rFonts w:ascii="Arial" w:hAnsi="Arial" w:cs="Arial"/>
        </w:rPr>
        <w:t xml:space="preserve"> Ministerului Finanțelor </w:t>
      </w:r>
      <w:hyperlink r:id="rId10" w:history="1">
        <w:r w:rsidRPr="002A0530">
          <w:rPr>
            <w:rStyle w:val="Hyperlink"/>
            <w:rFonts w:ascii="Arial" w:hAnsi="Arial" w:cs="Arial"/>
            <w:color w:val="auto"/>
            <w:u w:val="none"/>
          </w:rPr>
          <w:t>http ://www.mfinante.gov.ro/pagina.html?pagina= acasa&amp; categoriebunuri = ultimele-stiri</w:t>
        </w:r>
      </w:hyperlink>
      <w:r w:rsidR="00611E40" w:rsidRPr="002A0530">
        <w:rPr>
          <w:rFonts w:ascii="Arial" w:hAnsi="Arial" w:cs="Arial"/>
        </w:rPr>
        <w:t>, pentru anul 20</w:t>
      </w:r>
      <w:r w:rsidR="0024315E" w:rsidRPr="002A0530">
        <w:rPr>
          <w:rFonts w:ascii="Arial" w:hAnsi="Arial" w:cs="Arial"/>
        </w:rPr>
        <w:t>20</w:t>
      </w:r>
      <w:r w:rsidR="00611E40" w:rsidRPr="002A0530">
        <w:rPr>
          <w:rFonts w:ascii="Arial" w:hAnsi="Arial" w:cs="Arial"/>
        </w:rPr>
        <w:t xml:space="preserve"> este de 2</w:t>
      </w:r>
      <w:r w:rsidRPr="002A0530">
        <w:rPr>
          <w:rFonts w:ascii="Arial" w:hAnsi="Arial" w:cs="Arial"/>
        </w:rPr>
        <w:t>,</w:t>
      </w:r>
      <w:r w:rsidR="00611E40" w:rsidRPr="002A0530">
        <w:rPr>
          <w:rFonts w:ascii="Arial" w:hAnsi="Arial" w:cs="Arial"/>
        </w:rPr>
        <w:t>6 %</w:t>
      </w:r>
      <w:r w:rsidRPr="002A0530">
        <w:rPr>
          <w:rFonts w:ascii="Arial" w:hAnsi="Arial" w:cs="Arial"/>
        </w:rPr>
        <w:t>;</w:t>
      </w:r>
    </w:p>
    <w:p w:rsidR="00430396" w:rsidRPr="0050165A" w:rsidRDefault="00430396" w:rsidP="00BA119E">
      <w:pPr>
        <w:ind w:firstLine="708"/>
        <w:jc w:val="both"/>
        <w:rPr>
          <w:rFonts w:ascii="Arial" w:hAnsi="Arial" w:cs="Arial"/>
        </w:rPr>
      </w:pPr>
      <w:r w:rsidRPr="0050165A">
        <w:rPr>
          <w:rFonts w:ascii="Arial" w:hAnsi="Arial" w:cs="Arial"/>
        </w:rPr>
        <w:t xml:space="preserve">În temeiul prevederilor art. 491 și art. 493 alin. (7) din Legea nr. 227/2015 privind Codul fiscal, cu modificările şi completările ulterioare, ale Hotărârii Guvernului nr. 1/2016 pentru aprobarea Normelor metodologice de aplicare a Legii nr. 227/2015 privind Codul fiscal, cu modificările și completările ulterioare, </w:t>
      </w:r>
      <w:r w:rsidRPr="0050165A">
        <w:rPr>
          <w:rFonts w:ascii="Arial" w:hAnsi="Arial" w:cs="Arial"/>
          <w:color w:val="000000"/>
        </w:rPr>
        <w:t xml:space="preserve">ale Legii nr. 273/2006 privind finanţele publice locale, cu modificările şi completările ulterioare, precum </w:t>
      </w:r>
      <w:r w:rsidRPr="0050165A">
        <w:rPr>
          <w:rFonts w:ascii="Arial" w:hAnsi="Arial" w:cs="Arial"/>
        </w:rPr>
        <w:t>și ale</w:t>
      </w:r>
      <w:r w:rsidRPr="0050165A">
        <w:rPr>
          <w:rStyle w:val="salnbdy"/>
          <w:rFonts w:ascii="Arial" w:hAnsi="Arial" w:cs="Arial"/>
          <w:color w:val="000000"/>
        </w:rPr>
        <w:t xml:space="preserve"> </w:t>
      </w:r>
      <w:r w:rsidRPr="0050165A">
        <w:rPr>
          <w:rStyle w:val="l5tlu1"/>
          <w:rFonts w:ascii="Arial" w:hAnsi="Arial" w:cs="Arial"/>
          <w:b w:val="0"/>
          <w:bCs w:val="0"/>
          <w:sz w:val="24"/>
          <w:szCs w:val="24"/>
        </w:rPr>
        <w:t>art. 4 lit. b) și art. 7 din</w:t>
      </w:r>
      <w:r w:rsidRPr="0050165A">
        <w:rPr>
          <w:rFonts w:ascii="Arial" w:hAnsi="Arial" w:cs="Arial"/>
        </w:rPr>
        <w:t xml:space="preserve"> Legea nr. 52/2003 privind transparenţa decizională în administraţia publică, republicată;</w:t>
      </w:r>
    </w:p>
    <w:p w:rsidR="00430396" w:rsidRPr="0050165A" w:rsidRDefault="00430396" w:rsidP="00BA119E">
      <w:pPr>
        <w:ind w:firstLine="708"/>
        <w:jc w:val="both"/>
        <w:rPr>
          <w:rFonts w:ascii="Arial" w:hAnsi="Arial" w:cs="Arial"/>
        </w:rPr>
      </w:pPr>
      <w:r w:rsidRPr="0050165A">
        <w:rPr>
          <w:rFonts w:ascii="Arial" w:hAnsi="Arial" w:cs="Arial"/>
        </w:rPr>
        <w:t>În temeiul prevederilor art. 87, art. 129, alin. (2) lit. b), alin. (4) lit. a), alin. (14), ale art. 139 și ale art.196, alin. (1), lit. a) din Ordonanţa de urgenţă nr. 57/2019 privind Codul administrativ, cu modificările și completările ulterioare;</w:t>
      </w:r>
    </w:p>
    <w:p w:rsidR="00611E40" w:rsidRPr="002A0530" w:rsidRDefault="00611E40">
      <w:pPr>
        <w:jc w:val="both"/>
        <w:rPr>
          <w:rFonts w:ascii="Arial" w:hAnsi="Arial" w:cs="Arial"/>
          <w:b/>
          <w:u w:val="single"/>
        </w:rPr>
      </w:pPr>
    </w:p>
    <w:p w:rsidR="00430396" w:rsidRPr="002A0530" w:rsidRDefault="00430396">
      <w:pPr>
        <w:pStyle w:val="BodyTextIndent"/>
        <w:spacing w:after="0"/>
        <w:ind w:left="0"/>
        <w:jc w:val="center"/>
        <w:rPr>
          <w:rFonts w:ascii="Arial" w:hAnsi="Arial" w:cs="Arial"/>
          <w:b/>
          <w:bCs/>
          <w:u w:val="single"/>
        </w:rPr>
      </w:pPr>
      <w:r w:rsidRPr="002A0530">
        <w:rPr>
          <w:rFonts w:ascii="Arial" w:hAnsi="Arial" w:cs="Arial"/>
          <w:b/>
          <w:u w:val="single"/>
        </w:rPr>
        <w:t>H O T Ă R Ă Ş T E</w:t>
      </w:r>
      <w:r w:rsidRPr="002A0530">
        <w:rPr>
          <w:rFonts w:ascii="Arial" w:hAnsi="Arial" w:cs="Arial"/>
          <w:b/>
        </w:rPr>
        <w:t>:</w:t>
      </w:r>
    </w:p>
    <w:p w:rsidR="00430396" w:rsidRPr="002A0530" w:rsidRDefault="00430396">
      <w:pPr>
        <w:pStyle w:val="BodyTextIndent"/>
        <w:spacing w:after="0"/>
        <w:ind w:left="0"/>
        <w:jc w:val="center"/>
        <w:rPr>
          <w:rFonts w:ascii="Arial" w:hAnsi="Arial" w:cs="Arial"/>
          <w:b/>
          <w:bCs/>
          <w:u w:val="single"/>
        </w:rPr>
      </w:pPr>
    </w:p>
    <w:p w:rsidR="00430396" w:rsidRPr="002A0530" w:rsidRDefault="00430396">
      <w:pPr>
        <w:pStyle w:val="BodyText"/>
        <w:spacing w:after="0"/>
        <w:ind w:firstLine="720"/>
        <w:jc w:val="both"/>
        <w:rPr>
          <w:rFonts w:ascii="Arial" w:hAnsi="Arial" w:cs="Arial"/>
        </w:rPr>
      </w:pPr>
      <w:r w:rsidRPr="002A0530">
        <w:rPr>
          <w:rFonts w:ascii="Arial" w:hAnsi="Arial" w:cs="Arial"/>
          <w:b/>
          <w:bCs/>
          <w:u w:val="single"/>
        </w:rPr>
        <w:t>Art. 1.</w:t>
      </w:r>
      <w:r w:rsidRPr="002A0530">
        <w:rPr>
          <w:rFonts w:ascii="Arial" w:hAnsi="Arial" w:cs="Arial"/>
          <w:b/>
          <w:bCs/>
        </w:rPr>
        <w:t xml:space="preserve"> </w:t>
      </w:r>
      <w:r w:rsidR="00681D00" w:rsidRPr="002A0530">
        <w:rPr>
          <w:rFonts w:ascii="Arial" w:hAnsi="Arial" w:cs="Arial"/>
        </w:rPr>
        <w:t>–</w:t>
      </w:r>
      <w:r w:rsidRPr="002A0530">
        <w:rPr>
          <w:rFonts w:ascii="Arial" w:hAnsi="Arial" w:cs="Arial"/>
        </w:rPr>
        <w:t xml:space="preserve"> </w:t>
      </w:r>
      <w:r w:rsidR="00681D00" w:rsidRPr="002A0530">
        <w:rPr>
          <w:rFonts w:ascii="Arial" w:hAnsi="Arial" w:cs="Arial"/>
        </w:rPr>
        <w:t xml:space="preserve">(1) </w:t>
      </w:r>
      <w:r w:rsidRPr="002A0530">
        <w:rPr>
          <w:rFonts w:ascii="Arial" w:hAnsi="Arial" w:cs="Arial"/>
        </w:rPr>
        <w:t xml:space="preserve">Aprobă indexarea cu rata inflaţiei de </w:t>
      </w:r>
      <w:r w:rsidR="00611E40" w:rsidRPr="002A0530">
        <w:rPr>
          <w:rFonts w:ascii="Arial" w:hAnsi="Arial" w:cs="Arial"/>
        </w:rPr>
        <w:t>2</w:t>
      </w:r>
      <w:r w:rsidRPr="002A0530">
        <w:rPr>
          <w:rFonts w:ascii="Arial" w:hAnsi="Arial" w:cs="Arial"/>
        </w:rPr>
        <w:t>,</w:t>
      </w:r>
      <w:r w:rsidR="00611E40" w:rsidRPr="002A0530">
        <w:rPr>
          <w:rFonts w:ascii="Arial" w:hAnsi="Arial" w:cs="Arial"/>
        </w:rPr>
        <w:t>6</w:t>
      </w:r>
      <w:r w:rsidRPr="002A0530">
        <w:rPr>
          <w:rFonts w:ascii="Arial" w:hAnsi="Arial" w:cs="Arial"/>
        </w:rPr>
        <w:t>% a impozitelor şi taxelor locale care constau într-o anumită sumă în lei sau care sunt stabilite pe baza unei anumite sume în lei, începând cu data de 1 ianuarie 202</w:t>
      </w:r>
      <w:r w:rsidR="00BA119E" w:rsidRPr="002A0530">
        <w:rPr>
          <w:rFonts w:ascii="Arial" w:hAnsi="Arial" w:cs="Arial"/>
        </w:rPr>
        <w:t>2</w:t>
      </w:r>
      <w:r w:rsidRPr="002A0530">
        <w:rPr>
          <w:rFonts w:ascii="Arial" w:hAnsi="Arial" w:cs="Arial"/>
        </w:rPr>
        <w:t>.</w:t>
      </w:r>
    </w:p>
    <w:p w:rsidR="00681D00" w:rsidRPr="002A0530" w:rsidRDefault="00681D00">
      <w:pPr>
        <w:pStyle w:val="BodyText"/>
        <w:spacing w:after="0"/>
        <w:ind w:firstLine="720"/>
        <w:jc w:val="both"/>
        <w:rPr>
          <w:rFonts w:ascii="Arial" w:hAnsi="Arial" w:cs="Arial"/>
        </w:rPr>
      </w:pPr>
      <w:r w:rsidRPr="002A0530">
        <w:rPr>
          <w:rFonts w:ascii="Arial" w:hAnsi="Arial" w:cs="Arial"/>
        </w:rPr>
        <w:t>(2) Prin excepţie de la prevederile alin. (1), sumele prevăzute în tabelul prevăzut la art. 470 alin. (5) şi (6) din Legea nr. 227/2015 privind Codul fiscal, cu modificările şi completările ulterioare, se indexează anual în funcţie de rata de schimb a monedei euro în vigoare în prima zi lucrătoare a lunii octombrie a fiecărui an şi publicată în Jurnalul Uniunii Europene şi de nivelurile minime prevăzute în Directiva 1999/62/CE de aplicare la vehiculele grele de marfă pentru utilizarea anumitor infrastructuri.</w:t>
      </w:r>
    </w:p>
    <w:p w:rsidR="0050165A" w:rsidRPr="002A0530" w:rsidRDefault="0050165A">
      <w:pPr>
        <w:pStyle w:val="BodyText"/>
        <w:spacing w:after="0"/>
        <w:ind w:firstLine="720"/>
        <w:jc w:val="both"/>
        <w:rPr>
          <w:rFonts w:ascii="Arial" w:hAnsi="Arial" w:cs="Arial"/>
          <w:b/>
          <w:bCs/>
          <w:u w:val="single"/>
        </w:rPr>
      </w:pPr>
    </w:p>
    <w:p w:rsidR="00430396" w:rsidRPr="002A0530" w:rsidRDefault="00430396">
      <w:pPr>
        <w:pStyle w:val="BodyText"/>
        <w:spacing w:after="0"/>
        <w:ind w:firstLine="720"/>
        <w:jc w:val="both"/>
        <w:rPr>
          <w:rFonts w:ascii="Arial" w:hAnsi="Arial" w:cs="Arial"/>
        </w:rPr>
      </w:pPr>
      <w:r w:rsidRPr="002A0530">
        <w:rPr>
          <w:rFonts w:ascii="Arial" w:hAnsi="Arial" w:cs="Arial"/>
          <w:b/>
          <w:bCs/>
          <w:u w:val="single"/>
        </w:rPr>
        <w:t>Art. 2</w:t>
      </w:r>
      <w:r w:rsidRPr="002A0530">
        <w:rPr>
          <w:rFonts w:ascii="Arial" w:hAnsi="Arial" w:cs="Arial"/>
          <w:b/>
        </w:rPr>
        <w:t>.</w:t>
      </w:r>
      <w:r w:rsidRPr="002A0530">
        <w:rPr>
          <w:rFonts w:ascii="Arial" w:hAnsi="Arial" w:cs="Arial"/>
        </w:rPr>
        <w:t xml:space="preserve"> - Aprobă actualizarea cu rata inflaţiei de </w:t>
      </w:r>
      <w:r w:rsidR="00BA119E" w:rsidRPr="002A0530">
        <w:rPr>
          <w:rFonts w:ascii="Arial" w:hAnsi="Arial" w:cs="Arial"/>
        </w:rPr>
        <w:t>2</w:t>
      </w:r>
      <w:r w:rsidRPr="002A0530">
        <w:rPr>
          <w:rFonts w:ascii="Arial" w:hAnsi="Arial" w:cs="Arial"/>
        </w:rPr>
        <w:t>,</w:t>
      </w:r>
      <w:r w:rsidR="00BA119E" w:rsidRPr="002A0530">
        <w:rPr>
          <w:rFonts w:ascii="Arial" w:hAnsi="Arial" w:cs="Arial"/>
        </w:rPr>
        <w:t>6</w:t>
      </w:r>
      <w:r w:rsidRPr="002A0530">
        <w:rPr>
          <w:rFonts w:ascii="Arial" w:hAnsi="Arial" w:cs="Arial"/>
        </w:rPr>
        <w:t>% a limitelor amenzilor, prevăzute la art. 493 alin. (3) şi alin. (4) din Legea nr. 227/2015 privind Codul fiscal, cu modificările şi completările ulterioare, aplicabile în anul 2020, înc</w:t>
      </w:r>
      <w:r w:rsidR="00BA119E" w:rsidRPr="002A0530">
        <w:rPr>
          <w:rFonts w:ascii="Arial" w:hAnsi="Arial" w:cs="Arial"/>
        </w:rPr>
        <w:t>epând cu data de 1 ianuarie 2022</w:t>
      </w:r>
      <w:r w:rsidRPr="002A0530">
        <w:rPr>
          <w:rFonts w:ascii="Arial" w:hAnsi="Arial" w:cs="Arial"/>
        </w:rPr>
        <w:t>.</w:t>
      </w:r>
    </w:p>
    <w:p w:rsidR="0050165A" w:rsidRPr="0050165A" w:rsidRDefault="0050165A">
      <w:pPr>
        <w:pStyle w:val="BodyText"/>
        <w:spacing w:after="0"/>
        <w:ind w:firstLine="720"/>
        <w:jc w:val="both"/>
        <w:rPr>
          <w:rFonts w:ascii="Arial" w:hAnsi="Arial" w:cs="Arial"/>
          <w:b/>
          <w:bCs/>
          <w:u w:val="single"/>
        </w:rPr>
      </w:pPr>
    </w:p>
    <w:p w:rsidR="00430396" w:rsidRDefault="00430396">
      <w:pPr>
        <w:ind w:firstLine="720"/>
        <w:jc w:val="both"/>
        <w:rPr>
          <w:rFonts w:ascii="Arial" w:hAnsi="Arial" w:cs="Arial"/>
        </w:rPr>
      </w:pPr>
      <w:r w:rsidRPr="0050165A">
        <w:rPr>
          <w:rFonts w:ascii="Arial" w:hAnsi="Arial" w:cs="Arial"/>
          <w:b/>
          <w:bCs/>
          <w:u w:val="single"/>
        </w:rPr>
        <w:t>Art. 3.</w:t>
      </w:r>
      <w:r w:rsidRPr="0050165A">
        <w:rPr>
          <w:rFonts w:ascii="Arial" w:hAnsi="Arial" w:cs="Arial"/>
          <w:b/>
          <w:bCs/>
        </w:rPr>
        <w:t xml:space="preserve"> </w:t>
      </w:r>
      <w:r w:rsidRPr="0050165A">
        <w:rPr>
          <w:rFonts w:ascii="Arial" w:hAnsi="Arial" w:cs="Arial"/>
        </w:rPr>
        <w:t>- Hotărârea se aduce la cunoştinţă publică prin afişare pe panourile de afişaj special amenajate ale Consiliului local al municipiului Hunedoara, precum și pe pagina de internet a Primăriei municipiului Hunedoara.</w:t>
      </w:r>
    </w:p>
    <w:p w:rsidR="0050165A" w:rsidRPr="0050165A" w:rsidRDefault="0050165A">
      <w:pPr>
        <w:ind w:firstLine="720"/>
        <w:jc w:val="both"/>
        <w:rPr>
          <w:rFonts w:ascii="Arial" w:hAnsi="Arial" w:cs="Arial"/>
          <w:b/>
          <w:bCs/>
          <w:u w:val="single"/>
        </w:rPr>
      </w:pPr>
    </w:p>
    <w:p w:rsidR="00430396" w:rsidRDefault="00430396">
      <w:pPr>
        <w:ind w:firstLine="720"/>
        <w:jc w:val="both"/>
        <w:rPr>
          <w:rStyle w:val="l5def1"/>
          <w:rFonts w:eastAsia="Calibri"/>
          <w:sz w:val="24"/>
          <w:szCs w:val="24"/>
        </w:rPr>
      </w:pPr>
      <w:r w:rsidRPr="0050165A">
        <w:rPr>
          <w:rFonts w:ascii="Arial" w:hAnsi="Arial" w:cs="Arial"/>
          <w:b/>
          <w:bCs/>
          <w:u w:val="single"/>
        </w:rPr>
        <w:t>Art. 4.</w:t>
      </w:r>
      <w:r w:rsidRPr="0050165A">
        <w:rPr>
          <w:rFonts w:ascii="Arial" w:hAnsi="Arial" w:cs="Arial"/>
        </w:rPr>
        <w:t xml:space="preserve">  - </w:t>
      </w:r>
      <w:r w:rsidRPr="0050165A">
        <w:rPr>
          <w:rStyle w:val="l5def1"/>
          <w:rFonts w:eastAsia="Calibri"/>
          <w:sz w:val="24"/>
          <w:szCs w:val="24"/>
        </w:rPr>
        <w:t>Împotriva acestei hotărâri persoanele interesate pot face contestaţie în termen de 15 zile de la afişarea sau publicarea acesteia.</w:t>
      </w:r>
    </w:p>
    <w:p w:rsidR="0050165A" w:rsidRDefault="0050165A">
      <w:pPr>
        <w:ind w:firstLine="720"/>
        <w:jc w:val="both"/>
        <w:rPr>
          <w:rStyle w:val="l5def1"/>
          <w:rFonts w:eastAsia="Calibri"/>
          <w:sz w:val="24"/>
          <w:szCs w:val="24"/>
        </w:rPr>
      </w:pPr>
    </w:p>
    <w:p w:rsidR="0050165A" w:rsidRPr="0050165A" w:rsidRDefault="0050165A">
      <w:pPr>
        <w:ind w:firstLine="720"/>
        <w:jc w:val="both"/>
        <w:rPr>
          <w:rFonts w:ascii="Arial" w:hAnsi="Arial" w:cs="Arial"/>
          <w:b/>
          <w:bCs/>
          <w:color w:val="000000"/>
          <w:u w:val="single"/>
        </w:rPr>
      </w:pPr>
    </w:p>
    <w:p w:rsidR="00430396" w:rsidRPr="0050165A" w:rsidRDefault="00430396">
      <w:pPr>
        <w:ind w:firstLine="720"/>
        <w:jc w:val="both"/>
        <w:rPr>
          <w:rFonts w:ascii="Arial" w:hAnsi="Arial" w:cs="Arial"/>
          <w:bCs/>
          <w:color w:val="000000"/>
        </w:rPr>
      </w:pPr>
      <w:r w:rsidRPr="0050165A">
        <w:rPr>
          <w:rFonts w:ascii="Arial" w:hAnsi="Arial" w:cs="Arial"/>
          <w:b/>
          <w:bCs/>
          <w:color w:val="000000"/>
          <w:u w:val="single"/>
        </w:rPr>
        <w:lastRenderedPageBreak/>
        <w:t xml:space="preserve">Art. 5. </w:t>
      </w:r>
      <w:r w:rsidRPr="0050165A">
        <w:rPr>
          <w:rFonts w:ascii="Arial" w:hAnsi="Arial" w:cs="Arial"/>
          <w:color w:val="000000"/>
        </w:rPr>
        <w:t xml:space="preserve">- </w:t>
      </w:r>
      <w:r w:rsidRPr="0050165A">
        <w:rPr>
          <w:rFonts w:ascii="Arial" w:hAnsi="Arial" w:cs="Arial"/>
          <w:bCs/>
          <w:color w:val="000000"/>
        </w:rPr>
        <w:t xml:space="preserve">Hotărârea se comunică Prefectului judeţului Hunedoara, Primarului municipiului Hunedoara, Administratorului Public, Direcţiei economice, </w:t>
      </w:r>
      <w:r w:rsidR="00BA119E" w:rsidRPr="0050165A">
        <w:rPr>
          <w:rFonts w:ascii="Arial" w:hAnsi="Arial" w:cs="Arial"/>
          <w:bCs/>
          <w:color w:val="000000"/>
        </w:rPr>
        <w:t xml:space="preserve">Direcției Patrimoniu, </w:t>
      </w:r>
      <w:r w:rsidR="00BA119E" w:rsidRPr="0050165A">
        <w:rPr>
          <w:rFonts w:ascii="Arial" w:eastAsia="Arial" w:hAnsi="Arial" w:cs="Arial"/>
        </w:rPr>
        <w:t>Serviciul Investiții, Monitorizarea Serviciilor Comunitare de Utilități Publice,</w:t>
      </w:r>
      <w:r w:rsidRPr="0050165A">
        <w:rPr>
          <w:rFonts w:ascii="Arial" w:hAnsi="Arial" w:cs="Arial"/>
          <w:bCs/>
          <w:color w:val="000000"/>
        </w:rPr>
        <w:t xml:space="preserve"> Serviciului </w:t>
      </w:r>
      <w:r w:rsidR="00BA119E" w:rsidRPr="0050165A">
        <w:rPr>
          <w:rFonts w:ascii="Arial" w:hAnsi="Arial" w:cs="Arial"/>
          <w:bCs/>
          <w:color w:val="000000"/>
        </w:rPr>
        <w:t xml:space="preserve">Juridic, </w:t>
      </w:r>
      <w:r w:rsidRPr="0050165A">
        <w:rPr>
          <w:rFonts w:ascii="Arial" w:hAnsi="Arial" w:cs="Arial"/>
          <w:bCs/>
          <w:color w:val="000000"/>
        </w:rPr>
        <w:t xml:space="preserve">Administrație Publică Locală și autoritate tutelară, Biroului Urbanism, Serviciului impozite şi taxe locale, Impunere, Constatare, Serviciului Informații pentru Cetățeni și Relații Publice, Monitorul Oficial Local, Biroului Comunicare, Promovare Imagine, Compartimentului Audit Intern, Biroului Informatică și tehnică de calcul, și se aduce la cunoștința publică prin afișarea pe pagina de internet </w:t>
      </w:r>
      <w:hyperlink r:id="rId11" w:history="1">
        <w:r w:rsidRPr="0050165A">
          <w:rPr>
            <w:rStyle w:val="Hyperlink"/>
            <w:rFonts w:ascii="Arial" w:hAnsi="Arial" w:cs="Arial"/>
            <w:bCs/>
            <w:color w:val="00000A"/>
            <w:u w:val="none"/>
          </w:rPr>
          <w:t>www.primariahunedoara.ro</w:t>
        </w:r>
      </w:hyperlink>
      <w:r w:rsidRPr="0050165A">
        <w:rPr>
          <w:rFonts w:ascii="Arial" w:hAnsi="Arial" w:cs="Arial"/>
          <w:bCs/>
          <w:color w:val="000000"/>
        </w:rPr>
        <w:t>.</w:t>
      </w:r>
    </w:p>
    <w:p w:rsidR="00BA119E" w:rsidRDefault="00BA119E">
      <w:pPr>
        <w:ind w:firstLine="720"/>
        <w:jc w:val="both"/>
        <w:rPr>
          <w:rFonts w:ascii="Arial" w:eastAsia="SimSun" w:hAnsi="Arial" w:cs="Arial"/>
          <w:b/>
        </w:rPr>
      </w:pPr>
    </w:p>
    <w:p w:rsidR="0050165A" w:rsidRPr="0050165A" w:rsidRDefault="0050165A">
      <w:pPr>
        <w:ind w:firstLine="720"/>
        <w:jc w:val="both"/>
        <w:rPr>
          <w:rFonts w:ascii="Arial" w:eastAsia="SimSun" w:hAnsi="Arial" w:cs="Arial"/>
          <w:b/>
        </w:rPr>
      </w:pPr>
    </w:p>
    <w:p w:rsidR="00430396" w:rsidRPr="0050165A" w:rsidRDefault="00430396">
      <w:pPr>
        <w:jc w:val="center"/>
        <w:rPr>
          <w:rFonts w:ascii="Arial" w:eastAsia="SimSun" w:hAnsi="Arial" w:cs="Arial"/>
          <w:b/>
        </w:rPr>
      </w:pPr>
      <w:r w:rsidRPr="0050165A">
        <w:rPr>
          <w:rFonts w:ascii="Arial" w:eastAsia="SimSun" w:hAnsi="Arial" w:cs="Arial"/>
          <w:b/>
        </w:rPr>
        <w:t>INIȚIATOR,</w:t>
      </w:r>
    </w:p>
    <w:p w:rsidR="00430396" w:rsidRPr="0050165A" w:rsidRDefault="00430396">
      <w:pPr>
        <w:jc w:val="center"/>
        <w:rPr>
          <w:rFonts w:ascii="Arial" w:eastAsia="SimSun" w:hAnsi="Arial" w:cs="Arial"/>
          <w:b/>
        </w:rPr>
      </w:pPr>
      <w:r w:rsidRPr="0050165A">
        <w:rPr>
          <w:rFonts w:ascii="Arial" w:eastAsia="SimSun" w:hAnsi="Arial" w:cs="Arial"/>
          <w:b/>
        </w:rPr>
        <w:t>PRIMAR</w:t>
      </w:r>
    </w:p>
    <w:p w:rsidR="00430396" w:rsidRDefault="00430396">
      <w:pPr>
        <w:jc w:val="center"/>
        <w:rPr>
          <w:rFonts w:ascii="Arial" w:eastAsia="SimSun" w:hAnsi="Arial" w:cs="Arial"/>
          <w:b/>
        </w:rPr>
      </w:pPr>
      <w:r w:rsidRPr="0050165A">
        <w:rPr>
          <w:rFonts w:ascii="Arial" w:eastAsia="SimSun" w:hAnsi="Arial" w:cs="Arial"/>
          <w:b/>
        </w:rPr>
        <w:t>DAN BOBOUȚANU</w:t>
      </w:r>
    </w:p>
    <w:p w:rsidR="0050165A" w:rsidRPr="0050165A" w:rsidRDefault="0050165A">
      <w:pPr>
        <w:jc w:val="center"/>
        <w:rPr>
          <w:rFonts w:ascii="Arial" w:eastAsia="SimSun" w:hAnsi="Arial" w:cs="Arial"/>
          <w:b/>
        </w:rPr>
      </w:pPr>
    </w:p>
    <w:p w:rsidR="00430396" w:rsidRPr="0050165A" w:rsidRDefault="00430396">
      <w:pPr>
        <w:jc w:val="center"/>
        <w:rPr>
          <w:rFonts w:ascii="Arial" w:eastAsia="SimSun" w:hAnsi="Arial" w:cs="Arial"/>
          <w:b/>
        </w:rPr>
      </w:pPr>
    </w:p>
    <w:p w:rsidR="00430396" w:rsidRPr="0050165A" w:rsidRDefault="00430396">
      <w:pPr>
        <w:ind w:left="4956"/>
        <w:jc w:val="center"/>
        <w:rPr>
          <w:rFonts w:ascii="Arial" w:eastAsia="SimSun" w:hAnsi="Arial" w:cs="Arial"/>
          <w:b/>
        </w:rPr>
      </w:pPr>
      <w:r w:rsidRPr="0050165A">
        <w:rPr>
          <w:rFonts w:ascii="Arial" w:eastAsia="SimSun" w:hAnsi="Arial" w:cs="Arial"/>
          <w:b/>
        </w:rPr>
        <w:t xml:space="preserve">                 AVIZAT,   </w:t>
      </w:r>
    </w:p>
    <w:p w:rsidR="00430396" w:rsidRPr="0050165A" w:rsidRDefault="00430396">
      <w:pPr>
        <w:ind w:left="4956"/>
        <w:jc w:val="center"/>
        <w:rPr>
          <w:rFonts w:ascii="Arial" w:eastAsia="SimSun" w:hAnsi="Arial" w:cs="Arial"/>
          <w:b/>
        </w:rPr>
      </w:pPr>
      <w:r w:rsidRPr="0050165A">
        <w:rPr>
          <w:rFonts w:ascii="Arial" w:eastAsia="SimSun" w:hAnsi="Arial" w:cs="Arial"/>
          <w:b/>
        </w:rPr>
        <w:t xml:space="preserve">                SECRETAR GENERAL</w:t>
      </w:r>
    </w:p>
    <w:p w:rsidR="00430396" w:rsidRDefault="00430396">
      <w:pPr>
        <w:ind w:left="4956"/>
        <w:jc w:val="center"/>
        <w:rPr>
          <w:rFonts w:ascii="Arial" w:eastAsia="SimSun" w:hAnsi="Arial" w:cs="Arial"/>
          <w:b/>
        </w:rPr>
      </w:pPr>
      <w:r w:rsidRPr="0050165A">
        <w:rPr>
          <w:rFonts w:ascii="Arial" w:eastAsia="SimSun" w:hAnsi="Arial" w:cs="Arial"/>
          <w:b/>
        </w:rPr>
        <w:t xml:space="preserve">                  MILITON DĂNUȚ</w:t>
      </w:r>
      <w:r w:rsidRPr="0050165A">
        <w:rPr>
          <w:rFonts w:ascii="Arial" w:hAnsi="Arial" w:cs="Arial"/>
        </w:rPr>
        <w:t xml:space="preserve"> </w:t>
      </w:r>
      <w:r w:rsidRPr="0050165A">
        <w:rPr>
          <w:rFonts w:ascii="Arial" w:eastAsia="SimSun" w:hAnsi="Arial" w:cs="Arial"/>
          <w:b/>
        </w:rPr>
        <w:t>LASLĂU</w:t>
      </w: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p w:rsidR="0050165A" w:rsidRDefault="0050165A">
      <w:pPr>
        <w:ind w:left="4956"/>
        <w:jc w:val="center"/>
        <w:rPr>
          <w:rFonts w:ascii="Arial" w:eastAsia="SimSun" w:hAnsi="Arial" w:cs="Arial"/>
          <w:b/>
        </w:rPr>
      </w:pPr>
    </w:p>
    <w:tbl>
      <w:tblPr>
        <w:tblW w:w="10083" w:type="dxa"/>
        <w:jc w:val="center"/>
        <w:tblLayout w:type="fixed"/>
        <w:tblLook w:val="0000"/>
      </w:tblPr>
      <w:tblGrid>
        <w:gridCol w:w="3690"/>
        <w:gridCol w:w="6393"/>
      </w:tblGrid>
      <w:tr w:rsidR="00430396" w:rsidRPr="008237A8" w:rsidTr="002A0530">
        <w:trPr>
          <w:trHeight w:val="1318"/>
          <w:jc w:val="center"/>
        </w:trPr>
        <w:tc>
          <w:tcPr>
            <w:tcW w:w="3690" w:type="dxa"/>
            <w:shd w:val="clear" w:color="auto" w:fill="FFFFFF"/>
          </w:tcPr>
          <w:p w:rsidR="00430396" w:rsidRPr="008237A8" w:rsidRDefault="00430396">
            <w:pPr>
              <w:rPr>
                <w:rFonts w:ascii="Arial" w:hAnsi="Arial" w:cs="Arial"/>
                <w:b/>
              </w:rPr>
            </w:pPr>
            <w:r w:rsidRPr="008237A8">
              <w:rPr>
                <w:rFonts w:ascii="Arial" w:hAnsi="Arial" w:cs="Arial"/>
                <w:b/>
              </w:rPr>
              <w:lastRenderedPageBreak/>
              <w:t>ROMÂNIA</w:t>
            </w:r>
          </w:p>
          <w:p w:rsidR="00430396" w:rsidRPr="008237A8" w:rsidRDefault="00430396">
            <w:pPr>
              <w:rPr>
                <w:rFonts w:ascii="Arial" w:hAnsi="Arial" w:cs="Arial"/>
                <w:b/>
              </w:rPr>
            </w:pPr>
            <w:r w:rsidRPr="008237A8">
              <w:rPr>
                <w:rFonts w:ascii="Arial" w:hAnsi="Arial" w:cs="Arial"/>
                <w:b/>
              </w:rPr>
              <w:t>JUDEŢUL HUNEDOARA</w:t>
            </w:r>
          </w:p>
          <w:p w:rsidR="00430396" w:rsidRPr="008237A8" w:rsidRDefault="00430396">
            <w:pPr>
              <w:rPr>
                <w:rFonts w:ascii="Arial" w:hAnsi="Arial" w:cs="Arial"/>
                <w:b/>
              </w:rPr>
            </w:pPr>
            <w:r w:rsidRPr="008237A8">
              <w:rPr>
                <w:rFonts w:ascii="Arial" w:hAnsi="Arial" w:cs="Arial"/>
                <w:b/>
              </w:rPr>
              <w:t>MUNICIPIUL HUNEDOARA</w:t>
            </w:r>
          </w:p>
          <w:p w:rsidR="00430396" w:rsidRPr="008237A8" w:rsidRDefault="00430396">
            <w:pPr>
              <w:rPr>
                <w:rFonts w:ascii="Arial" w:hAnsi="Arial" w:cs="Arial"/>
                <w:b/>
              </w:rPr>
            </w:pPr>
            <w:r w:rsidRPr="008237A8">
              <w:rPr>
                <w:rFonts w:ascii="Arial" w:hAnsi="Arial" w:cs="Arial"/>
                <w:b/>
              </w:rPr>
              <w:t>PRIMAR</w:t>
            </w:r>
          </w:p>
          <w:p w:rsidR="00430396" w:rsidRPr="008237A8" w:rsidRDefault="00430396" w:rsidP="002A0530">
            <w:pPr>
              <w:rPr>
                <w:rFonts w:ascii="Arial" w:hAnsi="Arial" w:cs="Arial"/>
              </w:rPr>
            </w:pPr>
            <w:r w:rsidRPr="008237A8">
              <w:rPr>
                <w:rFonts w:ascii="Arial" w:hAnsi="Arial" w:cs="Arial"/>
                <w:b/>
              </w:rPr>
              <w:t xml:space="preserve">NR. </w:t>
            </w:r>
            <w:r w:rsidR="002A0530" w:rsidRPr="008237A8">
              <w:rPr>
                <w:rFonts w:ascii="Arial" w:hAnsi="Arial" w:cs="Arial"/>
                <w:b/>
              </w:rPr>
              <w:t>81498</w:t>
            </w:r>
            <w:r w:rsidRPr="008237A8">
              <w:rPr>
                <w:rFonts w:ascii="Arial" w:hAnsi="Arial" w:cs="Arial"/>
                <w:b/>
              </w:rPr>
              <w:t>/</w:t>
            </w:r>
            <w:r w:rsidR="00993CA4" w:rsidRPr="008237A8">
              <w:rPr>
                <w:rFonts w:ascii="Arial" w:hAnsi="Arial" w:cs="Arial"/>
                <w:b/>
              </w:rPr>
              <w:t>19</w:t>
            </w:r>
            <w:r w:rsidRPr="008237A8">
              <w:rPr>
                <w:rFonts w:ascii="Arial" w:hAnsi="Arial" w:cs="Arial"/>
                <w:b/>
              </w:rPr>
              <w:t>.1</w:t>
            </w:r>
            <w:r w:rsidR="00993CA4" w:rsidRPr="008237A8">
              <w:rPr>
                <w:rFonts w:ascii="Arial" w:hAnsi="Arial" w:cs="Arial"/>
                <w:b/>
              </w:rPr>
              <w:t>0</w:t>
            </w:r>
            <w:r w:rsidRPr="008237A8">
              <w:rPr>
                <w:rFonts w:ascii="Arial" w:hAnsi="Arial" w:cs="Arial"/>
                <w:b/>
              </w:rPr>
              <w:t>.202</w:t>
            </w:r>
            <w:r w:rsidR="00993CA4" w:rsidRPr="008237A8">
              <w:rPr>
                <w:rFonts w:ascii="Arial" w:hAnsi="Arial" w:cs="Arial"/>
                <w:b/>
              </w:rPr>
              <w:t>1</w:t>
            </w:r>
          </w:p>
        </w:tc>
        <w:tc>
          <w:tcPr>
            <w:tcW w:w="6393" w:type="dxa"/>
            <w:shd w:val="clear" w:color="auto" w:fill="FFFFFF"/>
          </w:tcPr>
          <w:p w:rsidR="00430396" w:rsidRPr="008237A8" w:rsidRDefault="00481B0D">
            <w:pPr>
              <w:jc w:val="right"/>
              <w:rPr>
                <w:rFonts w:ascii="Arial" w:hAnsi="Arial" w:cs="Arial"/>
              </w:rPr>
            </w:pPr>
            <w:r w:rsidRPr="008237A8">
              <w:rPr>
                <w:rFonts w:ascii="Arial" w:hAnsi="Arial" w:cs="Arial"/>
                <w:noProof/>
                <w:lang w:val="en-US" w:eastAsia="en-US" w:bidi="ar-SA"/>
              </w:rPr>
              <w:drawing>
                <wp:inline distT="0" distB="0" distL="0" distR="0">
                  <wp:extent cx="3019425" cy="733425"/>
                  <wp:effectExtent l="1905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019425" cy="733425"/>
                          </a:xfrm>
                          <a:prstGeom prst="rect">
                            <a:avLst/>
                          </a:prstGeom>
                          <a:solidFill>
                            <a:srgbClr val="FFFFFF"/>
                          </a:solidFill>
                          <a:ln w="9525">
                            <a:noFill/>
                            <a:miter lim="800000"/>
                            <a:headEnd/>
                            <a:tailEnd/>
                          </a:ln>
                        </pic:spPr>
                      </pic:pic>
                    </a:graphicData>
                  </a:graphic>
                </wp:inline>
              </w:drawing>
            </w:r>
          </w:p>
        </w:tc>
      </w:tr>
    </w:tbl>
    <w:p w:rsidR="00430396" w:rsidRDefault="00430396">
      <w:pPr>
        <w:ind w:left="60" w:firstLine="990"/>
        <w:jc w:val="center"/>
        <w:rPr>
          <w:rFonts w:ascii="Arial" w:hAnsi="Arial" w:cs="Arial"/>
        </w:rPr>
      </w:pPr>
    </w:p>
    <w:p w:rsidR="00430396" w:rsidRPr="008237A8" w:rsidRDefault="00430396">
      <w:pPr>
        <w:jc w:val="center"/>
        <w:rPr>
          <w:rFonts w:ascii="Arial" w:hAnsi="Arial" w:cs="Arial"/>
          <w:b/>
        </w:rPr>
      </w:pPr>
      <w:r w:rsidRPr="008237A8">
        <w:rPr>
          <w:rFonts w:ascii="Arial" w:hAnsi="Arial" w:cs="Arial"/>
          <w:b/>
          <w:u w:val="single"/>
        </w:rPr>
        <w:t xml:space="preserve">REFERAT DE APROBARE </w:t>
      </w:r>
    </w:p>
    <w:p w:rsidR="00430396" w:rsidRPr="008237A8" w:rsidRDefault="00430396">
      <w:pPr>
        <w:jc w:val="center"/>
        <w:rPr>
          <w:rFonts w:ascii="Arial" w:hAnsi="Arial" w:cs="Arial"/>
          <w:b/>
          <w:bCs/>
        </w:rPr>
      </w:pPr>
      <w:r w:rsidRPr="008237A8">
        <w:rPr>
          <w:rFonts w:ascii="Arial" w:hAnsi="Arial" w:cs="Arial"/>
          <w:b/>
        </w:rPr>
        <w:t>la proiectul de hotărâre privind indexarea cu rata inflaţiei a impozitelor şi taxelor locale care constau într-o anumită sumă în lei sau care sunt stabilite pe baza unei anumite sume în lei precum şi actualizarea limitelor amenzilor stabilite conform Legii nr.227/2015 privind Codul Fiscal, cu modificările şi completările ulterioare</w:t>
      </w:r>
    </w:p>
    <w:p w:rsidR="00430396" w:rsidRDefault="00430396">
      <w:pPr>
        <w:ind w:left="15" w:firstLine="840"/>
        <w:jc w:val="both"/>
        <w:rPr>
          <w:rFonts w:ascii="Arial" w:hAnsi="Arial" w:cs="Arial"/>
          <w:b/>
          <w:bCs/>
        </w:rPr>
      </w:pPr>
    </w:p>
    <w:p w:rsidR="008237A8" w:rsidRPr="008237A8" w:rsidRDefault="008237A8">
      <w:pPr>
        <w:ind w:left="15" w:firstLine="840"/>
        <w:jc w:val="both"/>
        <w:rPr>
          <w:rFonts w:ascii="Arial" w:hAnsi="Arial" w:cs="Arial"/>
          <w:b/>
          <w:bCs/>
        </w:rPr>
      </w:pPr>
    </w:p>
    <w:p w:rsidR="00430396" w:rsidRPr="008237A8" w:rsidRDefault="00430396">
      <w:pPr>
        <w:ind w:firstLine="708"/>
        <w:jc w:val="both"/>
        <w:rPr>
          <w:rFonts w:ascii="Arial" w:hAnsi="Arial" w:cs="Arial"/>
        </w:rPr>
      </w:pPr>
      <w:r w:rsidRPr="008237A8">
        <w:rPr>
          <w:rFonts w:ascii="Arial" w:hAnsi="Arial" w:cs="Arial"/>
        </w:rPr>
        <w:t>În baza prevederilor Legii nr. 227/2015 privind Codul Fiscal, cu modificările şi completările ulterioare, Consiliul local are competenţa să stabilească cuantumul impozitelor şi taxelor locale .</w:t>
      </w:r>
    </w:p>
    <w:p w:rsidR="00430396" w:rsidRPr="008237A8" w:rsidRDefault="00430396">
      <w:pPr>
        <w:ind w:firstLine="708"/>
        <w:jc w:val="both"/>
        <w:rPr>
          <w:rFonts w:ascii="Arial" w:hAnsi="Arial" w:cs="Arial"/>
        </w:rPr>
      </w:pPr>
      <w:r w:rsidRPr="008237A8">
        <w:rPr>
          <w:rFonts w:ascii="Arial" w:hAnsi="Arial" w:cs="Arial"/>
        </w:rPr>
        <w:t>Potrivit art. 491, alin. (1) din Legea nr. 227/2015 privind Codul fiscal, cu modificările şi completările ulterioare „</w:t>
      </w:r>
      <w:r w:rsidRPr="008237A8">
        <w:rPr>
          <w:rFonts w:ascii="Arial" w:hAnsi="Arial" w:cs="Arial"/>
          <w:i/>
        </w:rPr>
        <w:t>În cazul oricărui impozit sau oricărei taxe locale , care constă într-o anumită sumă în lei sau care este stabilită pe baza unei anumite sume în lei, sumele respective se indexează anual, (...), de către consiliile locale, ţinând cont de rata inflaţiei pentru anul fiscal anterior, comunicată pe site-urile oficiale ale Ministerului Finanţelor Publice şi Ministerului Dezvoltării Regionale şi Administraţiei Publice.”</w:t>
      </w:r>
    </w:p>
    <w:p w:rsidR="00430396" w:rsidRPr="008237A8" w:rsidRDefault="00430396">
      <w:pPr>
        <w:ind w:firstLine="708"/>
        <w:jc w:val="both"/>
        <w:rPr>
          <w:rFonts w:ascii="Arial" w:hAnsi="Arial" w:cs="Arial"/>
        </w:rPr>
      </w:pPr>
      <w:r w:rsidRPr="008237A8">
        <w:rPr>
          <w:rFonts w:ascii="Arial" w:hAnsi="Arial" w:cs="Arial"/>
        </w:rPr>
        <w:t>Conform art. 491 alin. (2) din Legea nr. 227/2015 privind Codul fiscal, cu modificările şi completările ulterioare „</w:t>
      </w:r>
      <w:r w:rsidRPr="008237A8">
        <w:rPr>
          <w:rFonts w:ascii="Arial" w:hAnsi="Arial" w:cs="Arial"/>
          <w:i/>
        </w:rPr>
        <w:t>Sumele indexate conform alin. (1) se aprobă prin hotărâre a consiliului local şi se aplică în anul fiscal următor....”</w:t>
      </w:r>
      <w:r w:rsidRPr="008237A8">
        <w:rPr>
          <w:rFonts w:ascii="Arial" w:hAnsi="Arial" w:cs="Arial"/>
        </w:rPr>
        <w:t xml:space="preserve"> </w:t>
      </w:r>
      <w:r w:rsidR="002A0530" w:rsidRPr="008237A8">
        <w:rPr>
          <w:rFonts w:ascii="Arial" w:hAnsi="Arial" w:cs="Arial"/>
        </w:rPr>
        <w:t>.</w:t>
      </w:r>
    </w:p>
    <w:p w:rsidR="002A0530" w:rsidRPr="008237A8" w:rsidRDefault="002A0530" w:rsidP="002A0530">
      <w:pPr>
        <w:ind w:firstLine="708"/>
        <w:jc w:val="both"/>
        <w:rPr>
          <w:rFonts w:ascii="Arial" w:hAnsi="Arial" w:cs="Arial"/>
          <w:i/>
        </w:rPr>
      </w:pPr>
      <w:r w:rsidRPr="008237A8">
        <w:rPr>
          <w:rFonts w:ascii="Arial" w:hAnsi="Arial" w:cs="Arial"/>
        </w:rPr>
        <w:t>De asemenea, conform art. 491 alin. (1</w:t>
      </w:r>
      <w:r w:rsidRPr="008237A8">
        <w:rPr>
          <w:rFonts w:ascii="Arial" w:hAnsi="Arial" w:cs="Arial"/>
          <w:vertAlign w:val="superscript"/>
        </w:rPr>
        <w:t>1</w:t>
      </w:r>
      <w:r w:rsidRPr="008237A8">
        <w:rPr>
          <w:rFonts w:ascii="Arial" w:hAnsi="Arial" w:cs="Arial"/>
        </w:rPr>
        <w:t xml:space="preserve">) din Legea nr.227/2015 privind Codul fiscal, cu modificările şi completările ulterioare, </w:t>
      </w:r>
      <w:r w:rsidRPr="008237A8">
        <w:rPr>
          <w:rFonts w:ascii="Arial" w:hAnsi="Arial" w:cs="Arial"/>
          <w:i/>
        </w:rPr>
        <w:t xml:space="preserve">„Prin excepţie de la prevederile alin. (1), sumele prevăzute în tabelul prevăzut la art. 470 alin. (5) şi (6) se indexează anual în funcţie de rata de schimb a monedei euro în vigoare în prima zi lucrătoare a lunii octombrie a fiecărui an şi publicată în Jurnalul Uniunii Europene şi de nivelurile minime prevăzute în Directiva 1999/62/CE de aplicare la vehiculele grele de marfă pentru utilizarea anumitor infrastructuri. Cursul de schimb a monedei euro şi nivelurile minime, exprimate în euro, prevăzute în Directiva 1999/62/CE de aplicare la vehiculele grele de marfă pentru utilizarea anumitor infrastructuri se comunică pe site-urile oficiale ale Ministerului Finanţelor Publice şi Ministerului Lucrărilor Publice, Dezvoltării şi Administraţiei.”  </w:t>
      </w:r>
    </w:p>
    <w:p w:rsidR="00430396" w:rsidRPr="008237A8" w:rsidRDefault="00430396">
      <w:pPr>
        <w:ind w:firstLine="708"/>
        <w:jc w:val="both"/>
        <w:rPr>
          <w:rFonts w:ascii="Arial" w:hAnsi="Arial" w:cs="Arial"/>
        </w:rPr>
      </w:pPr>
      <w:r w:rsidRPr="008237A8">
        <w:rPr>
          <w:rFonts w:ascii="Arial" w:hAnsi="Arial" w:cs="Arial"/>
        </w:rPr>
        <w:t>Conform art. 491 alin. (3) din  Legea nr. 227/2015 privind Codul fiscal, cu modificările şi completările ulterioare „</w:t>
      </w:r>
      <w:r w:rsidRPr="008237A8">
        <w:rPr>
          <w:rFonts w:ascii="Arial" w:hAnsi="Arial" w:cs="Arial"/>
          <w:i/>
          <w:iCs/>
        </w:rPr>
        <w:t xml:space="preserve">Dacă hotărârea consiliului local nu a fost adoptată cu cel puţin 3 zile lucrătoare înainte de expirarea exerciţiului bugetar, în anul fiscal următor, în cazul oricărui impozit sau oricărei taxe locale, care constă într-o anumită sumă în lei sau care este stabilită pe baza unei anumite sume în lei ori se determină prin aplicarea unei cote procentuale, se aplică de către compartimentul de resort din aparatul de specialitate al primarului, nivelurile maxime prevăzute de prezentul cod, indexate potrivit prevederilor </w:t>
      </w:r>
      <w:hyperlink r:id="rId13" w:history="1">
        <w:r w:rsidRPr="008237A8">
          <w:rPr>
            <w:rStyle w:val="Hyperlink"/>
            <w:rFonts w:ascii="Arial" w:hAnsi="Arial" w:cs="Arial"/>
            <w:i/>
            <w:iCs/>
          </w:rPr>
          <w:t>alin. (1)</w:t>
        </w:r>
      </w:hyperlink>
      <w:r w:rsidRPr="008237A8">
        <w:rPr>
          <w:rFonts w:ascii="Arial" w:hAnsi="Arial" w:cs="Arial"/>
          <w:i/>
          <w:iCs/>
        </w:rPr>
        <w:t xml:space="preserve">.” </w:t>
      </w:r>
    </w:p>
    <w:p w:rsidR="00430396" w:rsidRPr="008237A8" w:rsidRDefault="00430396">
      <w:pPr>
        <w:ind w:firstLine="709"/>
        <w:jc w:val="both"/>
        <w:rPr>
          <w:rFonts w:ascii="Arial" w:hAnsi="Arial" w:cs="Arial"/>
        </w:rPr>
      </w:pPr>
      <w:r w:rsidRPr="008237A8">
        <w:rPr>
          <w:rFonts w:ascii="Arial" w:hAnsi="Arial" w:cs="Arial"/>
        </w:rPr>
        <w:t xml:space="preserve">Totodată, potrivit art. 493 alin. (7) din Legea nr. 227/2015 amintită anterior, limitele amenzilor prevăzute la art. 493 alin. (3) şi alin. (4) se actualizează prin hotărâre a consiliilor locale, conform procedurii stabilite la art. 491 din Legea nr.227/2015 privind Codul fiscal, cu modificările şi completările ulterioare. </w:t>
      </w:r>
    </w:p>
    <w:p w:rsidR="00430396" w:rsidRPr="008237A8" w:rsidRDefault="00430396">
      <w:pPr>
        <w:ind w:firstLine="708"/>
        <w:jc w:val="both"/>
        <w:rPr>
          <w:rFonts w:ascii="Arial" w:hAnsi="Arial" w:cs="Arial"/>
        </w:rPr>
      </w:pPr>
      <w:r w:rsidRPr="008237A8">
        <w:rPr>
          <w:rFonts w:ascii="Arial" w:hAnsi="Arial" w:cs="Arial"/>
        </w:rPr>
        <w:t xml:space="preserve">Rata inflaţiei comunicată atât pe site-ul </w:t>
      </w:r>
      <w:r w:rsidR="002A0530" w:rsidRPr="008237A8">
        <w:rPr>
          <w:rFonts w:ascii="Arial" w:hAnsi="Arial" w:cs="Arial"/>
        </w:rPr>
        <w:t>Ministerului Dezvoltării, Lucrărilor Publice şi Administraţiei</w:t>
      </w:r>
      <w:r w:rsidRPr="008237A8">
        <w:rPr>
          <w:rFonts w:ascii="Arial" w:hAnsi="Arial" w:cs="Arial"/>
        </w:rPr>
        <w:t xml:space="preserve"> </w:t>
      </w:r>
      <w:hyperlink r:id="rId14" w:history="1">
        <w:r w:rsidRPr="008237A8">
          <w:rPr>
            <w:rStyle w:val="Hyperlink"/>
            <w:rFonts w:ascii="Arial" w:hAnsi="Arial" w:cs="Arial"/>
            <w:color w:val="auto"/>
            <w:u w:val="none"/>
          </w:rPr>
          <w:t>http://www.dpfbl.mdrap.ro/rata_inflatiei.html</w:t>
        </w:r>
      </w:hyperlink>
      <w:r w:rsidRPr="008237A8">
        <w:rPr>
          <w:rFonts w:ascii="Arial" w:hAnsi="Arial" w:cs="Arial"/>
        </w:rPr>
        <w:t xml:space="preserve"> cât și pe site-ul Ministerului Finanțelor http:// www.mfinante.gov.ro/ pagina.html? pagina=acasa&amp; categoriebunuri= ultimele-stiri</w:t>
      </w:r>
      <w:r w:rsidR="00993CA4" w:rsidRPr="008237A8">
        <w:rPr>
          <w:rFonts w:ascii="Arial" w:hAnsi="Arial" w:cs="Arial"/>
        </w:rPr>
        <w:t xml:space="preserve"> pentru anul 20</w:t>
      </w:r>
      <w:r w:rsidR="008237A8">
        <w:rPr>
          <w:rFonts w:ascii="Arial" w:hAnsi="Arial" w:cs="Arial"/>
        </w:rPr>
        <w:t>20</w:t>
      </w:r>
      <w:r w:rsidR="00993CA4" w:rsidRPr="008237A8">
        <w:rPr>
          <w:rFonts w:ascii="Arial" w:hAnsi="Arial" w:cs="Arial"/>
        </w:rPr>
        <w:t xml:space="preserve"> este de 2</w:t>
      </w:r>
      <w:r w:rsidRPr="008237A8">
        <w:rPr>
          <w:rFonts w:ascii="Arial" w:hAnsi="Arial" w:cs="Arial"/>
        </w:rPr>
        <w:t>,</w:t>
      </w:r>
      <w:r w:rsidR="00993CA4" w:rsidRPr="008237A8">
        <w:rPr>
          <w:rFonts w:ascii="Arial" w:hAnsi="Arial" w:cs="Arial"/>
        </w:rPr>
        <w:t>6</w:t>
      </w:r>
      <w:r w:rsidRPr="008237A8">
        <w:rPr>
          <w:rFonts w:ascii="Arial" w:hAnsi="Arial" w:cs="Arial"/>
        </w:rPr>
        <w:t xml:space="preserve"> %.</w:t>
      </w:r>
    </w:p>
    <w:p w:rsidR="008237A8" w:rsidRPr="001925C3" w:rsidRDefault="00430396" w:rsidP="008237A8">
      <w:pPr>
        <w:ind w:firstLine="708"/>
        <w:jc w:val="both"/>
        <w:rPr>
          <w:rFonts w:ascii="Arial" w:hAnsi="Arial" w:cs="Arial"/>
        </w:rPr>
      </w:pPr>
      <w:r w:rsidRPr="008237A8">
        <w:rPr>
          <w:rFonts w:ascii="Arial" w:hAnsi="Arial" w:cs="Arial"/>
        </w:rPr>
        <w:t>Astfel, impozitele şi taxele locale stabilite prin Hotărârile Consiliului Local al municipiului Hunedoara,</w:t>
      </w:r>
      <w:r w:rsidRPr="008237A8">
        <w:rPr>
          <w:rFonts w:ascii="Arial" w:hAnsi="Arial" w:cs="Arial"/>
          <w:color w:val="FF0000"/>
        </w:rPr>
        <w:t xml:space="preserve"> </w:t>
      </w:r>
      <w:r w:rsidRPr="008237A8">
        <w:rPr>
          <w:rFonts w:ascii="Arial" w:hAnsi="Arial" w:cs="Arial"/>
        </w:rPr>
        <w:t xml:space="preserve">şi care constau într-o anumită sumă în lei sau care sunt  stabilite pe baza unei anumite sume în lei, precum și limitele amenzilor prevăzute la alin. (3) şi alin. (4) ale art. 493 din Legea nr. 227/2015 privind Codul fiscal, cu </w:t>
      </w:r>
      <w:r w:rsidRPr="008237A8">
        <w:rPr>
          <w:rFonts w:ascii="Arial" w:hAnsi="Arial" w:cs="Arial"/>
        </w:rPr>
        <w:lastRenderedPageBreak/>
        <w:t xml:space="preserve">modificările şi completările ulterioare, </w:t>
      </w:r>
      <w:r w:rsidRPr="008237A8">
        <w:rPr>
          <w:rFonts w:ascii="Arial" w:hAnsi="Arial" w:cs="Arial"/>
          <w:u w:val="single"/>
        </w:rPr>
        <w:t xml:space="preserve">se vor indexa cu rata inflaţiei de </w:t>
      </w:r>
      <w:r w:rsidR="00993CA4" w:rsidRPr="008237A8">
        <w:rPr>
          <w:rFonts w:ascii="Arial" w:hAnsi="Arial" w:cs="Arial"/>
          <w:u w:val="single"/>
        </w:rPr>
        <w:t>2,6</w:t>
      </w:r>
      <w:r w:rsidRPr="008237A8">
        <w:rPr>
          <w:rFonts w:ascii="Arial" w:hAnsi="Arial" w:cs="Arial"/>
          <w:u w:val="single"/>
        </w:rPr>
        <w:t>%</w:t>
      </w:r>
      <w:r w:rsidRPr="008237A8">
        <w:rPr>
          <w:rFonts w:ascii="Arial" w:hAnsi="Arial" w:cs="Arial"/>
        </w:rPr>
        <w:t>.  Acestea se vor aplica începând cu 1 ianuarie 202</w:t>
      </w:r>
      <w:r w:rsidR="00993CA4" w:rsidRPr="008237A8">
        <w:rPr>
          <w:rFonts w:ascii="Arial" w:hAnsi="Arial" w:cs="Arial"/>
        </w:rPr>
        <w:t>2</w:t>
      </w:r>
      <w:r w:rsidRPr="008237A8">
        <w:rPr>
          <w:rFonts w:ascii="Arial" w:hAnsi="Arial" w:cs="Arial"/>
        </w:rPr>
        <w:t>.</w:t>
      </w:r>
      <w:r w:rsidR="008237A8">
        <w:t xml:space="preserve"> </w:t>
      </w:r>
      <w:r w:rsidR="008237A8" w:rsidRPr="001925C3">
        <w:rPr>
          <w:rFonts w:ascii="Arial" w:hAnsi="Arial" w:cs="Arial"/>
        </w:rPr>
        <w:t>Prin e</w:t>
      </w:r>
      <w:r w:rsidR="008237A8">
        <w:rPr>
          <w:rFonts w:ascii="Arial" w:hAnsi="Arial" w:cs="Arial"/>
        </w:rPr>
        <w:t>xcepţie de la prevederile anterioare</w:t>
      </w:r>
      <w:r w:rsidR="008237A8" w:rsidRPr="001925C3">
        <w:rPr>
          <w:rFonts w:ascii="Arial" w:hAnsi="Arial" w:cs="Arial"/>
        </w:rPr>
        <w:t>, sumele prevăzute în tabelul prevăzut la art. 470 alin. (5) şi (6) din Legea nr. 227/2015 privind Codul fiscal, cu modificările şi completările ulterioare, se indexează anual în funcţie de rata de schimb a monedei euro în vigoare în prima zi lucrătoare a lunii octombrie a fiecărui an şi publicată în Jurnalul Uniunii Europene şi de nivelurile minime prevăzute în Directiva 1999/62/CE de aplicare la vehiculele grele de marfă pentru utilizarea anumitor infrastructuri.</w:t>
      </w:r>
    </w:p>
    <w:p w:rsidR="00430396" w:rsidRPr="008237A8" w:rsidRDefault="00430396">
      <w:pPr>
        <w:numPr>
          <w:ilvl w:val="0"/>
          <w:numId w:val="2"/>
        </w:numPr>
        <w:ind w:left="0" w:firstLine="709"/>
        <w:jc w:val="both"/>
        <w:rPr>
          <w:rFonts w:ascii="Arial" w:hAnsi="Arial" w:cs="Arial"/>
        </w:rPr>
      </w:pPr>
      <w:r w:rsidRPr="008237A8">
        <w:rPr>
          <w:rFonts w:ascii="Arial" w:hAnsi="Arial" w:cs="Arial"/>
        </w:rPr>
        <w:t>Temeiul legal al proiectului de hotărâre îl constituie prevede</w:t>
      </w:r>
      <w:r w:rsidR="008601A3" w:rsidRPr="008237A8">
        <w:rPr>
          <w:rFonts w:ascii="Arial" w:hAnsi="Arial" w:cs="Arial"/>
        </w:rPr>
        <w:t xml:space="preserve">rile </w:t>
      </w:r>
      <w:r w:rsidR="008237A8" w:rsidRPr="0050165A">
        <w:rPr>
          <w:rFonts w:ascii="Arial" w:hAnsi="Arial" w:cs="Arial"/>
        </w:rPr>
        <w:t xml:space="preserve">art. 491 și art. 493 alin. (7) din Legea nr. 227/2015 privind Codul fiscal, cu modificările şi completările ulterioare, ale Hotărârii Guvernului nr. 1/2016 pentru aprobarea Normelor metodologice de aplicare a Legii nr. 227/2015 privind Codul fiscal, cu modificările și completările ulterioare, </w:t>
      </w:r>
      <w:r w:rsidR="008237A8" w:rsidRPr="0050165A">
        <w:rPr>
          <w:rFonts w:ascii="Arial" w:hAnsi="Arial" w:cs="Arial"/>
          <w:color w:val="000000"/>
        </w:rPr>
        <w:t xml:space="preserve">ale Legii nr. 273/2006 privind finanţele publice locale, cu modificările şi completările ulterioare, precum </w:t>
      </w:r>
      <w:r w:rsidR="008237A8" w:rsidRPr="0050165A">
        <w:rPr>
          <w:rFonts w:ascii="Arial" w:hAnsi="Arial" w:cs="Arial"/>
        </w:rPr>
        <w:t>și ale</w:t>
      </w:r>
      <w:r w:rsidR="008237A8" w:rsidRPr="0050165A">
        <w:rPr>
          <w:rStyle w:val="salnbdy"/>
          <w:rFonts w:ascii="Arial" w:hAnsi="Arial" w:cs="Arial"/>
          <w:color w:val="000000"/>
        </w:rPr>
        <w:t xml:space="preserve"> </w:t>
      </w:r>
      <w:r w:rsidR="008237A8" w:rsidRPr="0050165A">
        <w:rPr>
          <w:rStyle w:val="l5tlu1"/>
          <w:rFonts w:ascii="Arial" w:hAnsi="Arial" w:cs="Arial"/>
          <w:b w:val="0"/>
          <w:bCs w:val="0"/>
          <w:sz w:val="24"/>
          <w:szCs w:val="24"/>
        </w:rPr>
        <w:t>art. 4 lit. b) și art. 7 din</w:t>
      </w:r>
      <w:r w:rsidR="008237A8" w:rsidRPr="0050165A">
        <w:rPr>
          <w:rFonts w:ascii="Arial" w:hAnsi="Arial" w:cs="Arial"/>
        </w:rPr>
        <w:t xml:space="preserve"> Legea nr. 52/2003 privind transparenţa decizională în administraţia publică, republicată</w:t>
      </w:r>
      <w:r w:rsidRPr="008237A8">
        <w:rPr>
          <w:rFonts w:ascii="Arial" w:hAnsi="Arial" w:cs="Arial"/>
        </w:rPr>
        <w:t>.</w:t>
      </w:r>
    </w:p>
    <w:p w:rsidR="00430396" w:rsidRDefault="00430396">
      <w:pPr>
        <w:numPr>
          <w:ilvl w:val="0"/>
          <w:numId w:val="2"/>
        </w:numPr>
        <w:ind w:left="0" w:firstLine="709"/>
        <w:jc w:val="both"/>
        <w:rPr>
          <w:rFonts w:ascii="Arial" w:hAnsi="Arial" w:cs="Arial"/>
        </w:rPr>
      </w:pPr>
      <w:r w:rsidRPr="008237A8">
        <w:rPr>
          <w:rFonts w:ascii="Arial" w:hAnsi="Arial" w:cs="Arial"/>
        </w:rPr>
        <w:t>Competența dezbaterii și adoptării prezentului proiect de hotărâre aparține Consiliului Local al Municipiului Hunedoara în baza dispozițiilor art.87, art.129, alin. (1), alin.(2), lit. b), alin.(4), lit.</w:t>
      </w:r>
      <w:r w:rsidR="008601A3" w:rsidRPr="008237A8">
        <w:rPr>
          <w:rFonts w:ascii="Arial" w:hAnsi="Arial" w:cs="Arial"/>
        </w:rPr>
        <w:t xml:space="preserve"> </w:t>
      </w:r>
      <w:r w:rsidRPr="008237A8">
        <w:rPr>
          <w:rFonts w:ascii="Arial" w:hAnsi="Arial" w:cs="Arial"/>
        </w:rPr>
        <w:t>c), alin(14), art. 139 coroborat cu art.196 alin.(1), lit. a) din Ordonanţa de Urgenţă a Guvernului nr.572019 privind Codul Administrativ, cu modificările şi completările ulterioare.</w:t>
      </w:r>
    </w:p>
    <w:p w:rsidR="008237A8" w:rsidRPr="008237A8" w:rsidRDefault="008237A8">
      <w:pPr>
        <w:numPr>
          <w:ilvl w:val="0"/>
          <w:numId w:val="2"/>
        </w:numPr>
        <w:ind w:left="0" w:firstLine="709"/>
        <w:jc w:val="both"/>
        <w:rPr>
          <w:rFonts w:ascii="Arial" w:hAnsi="Arial" w:cs="Arial"/>
        </w:rPr>
      </w:pPr>
    </w:p>
    <w:p w:rsidR="00430396" w:rsidRPr="008237A8" w:rsidRDefault="00430396">
      <w:pPr>
        <w:ind w:firstLine="709"/>
        <w:rPr>
          <w:rFonts w:ascii="Arial" w:hAnsi="Arial" w:cs="Arial"/>
        </w:rPr>
      </w:pPr>
    </w:p>
    <w:p w:rsidR="00430396" w:rsidRPr="008237A8" w:rsidRDefault="00430396">
      <w:pPr>
        <w:pStyle w:val="Heading8"/>
        <w:tabs>
          <w:tab w:val="clear" w:pos="0"/>
          <w:tab w:val="left" w:pos="3540"/>
        </w:tabs>
        <w:spacing w:before="0" w:after="0"/>
        <w:ind w:left="23" w:hanging="23"/>
        <w:jc w:val="center"/>
        <w:rPr>
          <w:rFonts w:ascii="Arial" w:hAnsi="Arial" w:cs="Arial"/>
        </w:rPr>
      </w:pPr>
      <w:r w:rsidRPr="008237A8">
        <w:rPr>
          <w:rFonts w:ascii="Arial" w:hAnsi="Arial" w:cs="Arial"/>
          <w:b/>
          <w:bCs/>
          <w:i w:val="0"/>
        </w:rPr>
        <w:t>Hunedoara, la 1</w:t>
      </w:r>
      <w:r w:rsidR="008601A3" w:rsidRPr="008237A8">
        <w:rPr>
          <w:rFonts w:ascii="Arial" w:hAnsi="Arial" w:cs="Arial"/>
          <w:b/>
          <w:bCs/>
          <w:i w:val="0"/>
        </w:rPr>
        <w:t>9</w:t>
      </w:r>
      <w:r w:rsidRPr="008237A8">
        <w:rPr>
          <w:rFonts w:ascii="Arial" w:hAnsi="Arial" w:cs="Arial"/>
          <w:b/>
          <w:bCs/>
          <w:i w:val="0"/>
        </w:rPr>
        <w:t>.1</w:t>
      </w:r>
      <w:r w:rsidR="008601A3" w:rsidRPr="008237A8">
        <w:rPr>
          <w:rFonts w:ascii="Arial" w:hAnsi="Arial" w:cs="Arial"/>
          <w:b/>
          <w:bCs/>
          <w:i w:val="0"/>
        </w:rPr>
        <w:t>0</w:t>
      </w:r>
      <w:r w:rsidRPr="008237A8">
        <w:rPr>
          <w:rFonts w:ascii="Arial" w:hAnsi="Arial" w:cs="Arial"/>
          <w:b/>
          <w:bCs/>
          <w:i w:val="0"/>
        </w:rPr>
        <w:t>.202</w:t>
      </w:r>
      <w:r w:rsidR="008601A3" w:rsidRPr="008237A8">
        <w:rPr>
          <w:rFonts w:ascii="Arial" w:hAnsi="Arial" w:cs="Arial"/>
          <w:b/>
          <w:bCs/>
          <w:i w:val="0"/>
        </w:rPr>
        <w:t>1</w:t>
      </w:r>
    </w:p>
    <w:p w:rsidR="00430396" w:rsidRPr="008237A8" w:rsidRDefault="00430396">
      <w:pPr>
        <w:rPr>
          <w:rFonts w:ascii="Arial" w:hAnsi="Arial" w:cs="Arial"/>
        </w:rPr>
      </w:pPr>
    </w:p>
    <w:p w:rsidR="00430396" w:rsidRPr="008237A8" w:rsidRDefault="00430396">
      <w:pPr>
        <w:ind w:left="23" w:hanging="23"/>
        <w:jc w:val="center"/>
        <w:rPr>
          <w:rFonts w:ascii="Arial" w:hAnsi="Arial" w:cs="Arial"/>
          <w:b/>
          <w:bCs/>
        </w:rPr>
      </w:pPr>
      <w:r w:rsidRPr="008237A8">
        <w:rPr>
          <w:rFonts w:ascii="Arial" w:hAnsi="Arial" w:cs="Arial"/>
          <w:b/>
        </w:rPr>
        <w:t>P R I M A R,</w:t>
      </w:r>
    </w:p>
    <w:p w:rsidR="00430396" w:rsidRDefault="00430396">
      <w:pPr>
        <w:ind w:left="23" w:hanging="23"/>
        <w:jc w:val="center"/>
        <w:rPr>
          <w:rFonts w:ascii="Arial" w:hAnsi="Arial" w:cs="Arial"/>
          <w:b/>
          <w:bCs/>
        </w:rPr>
      </w:pPr>
      <w:r w:rsidRPr="008237A8">
        <w:rPr>
          <w:rFonts w:ascii="Arial" w:hAnsi="Arial" w:cs="Arial"/>
          <w:b/>
          <w:bCs/>
        </w:rPr>
        <w:t xml:space="preserve"> DAN BOBOUŢANU</w:t>
      </w: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8237A8" w:rsidRDefault="008237A8">
      <w:pPr>
        <w:ind w:left="23" w:hanging="23"/>
        <w:jc w:val="center"/>
        <w:rPr>
          <w:rFonts w:ascii="Arial" w:hAnsi="Arial" w:cs="Arial"/>
          <w:b/>
          <w:bCs/>
        </w:rPr>
      </w:pPr>
    </w:p>
    <w:p w:rsidR="00430396" w:rsidRDefault="00430396">
      <w:pPr>
        <w:ind w:left="60" w:firstLine="990"/>
        <w:jc w:val="center"/>
        <w:rPr>
          <w:rFonts w:cs="Times New Roman"/>
          <w:b/>
          <w:bCs/>
          <w:sz w:val="20"/>
          <w:szCs w:val="20"/>
        </w:rPr>
      </w:pPr>
    </w:p>
    <w:tbl>
      <w:tblPr>
        <w:tblW w:w="10259" w:type="dxa"/>
        <w:tblInd w:w="-176" w:type="dxa"/>
        <w:tblLayout w:type="fixed"/>
        <w:tblLook w:val="0000"/>
      </w:tblPr>
      <w:tblGrid>
        <w:gridCol w:w="5246"/>
        <w:gridCol w:w="5013"/>
      </w:tblGrid>
      <w:tr w:rsidR="0050165A" w:rsidTr="0050165A">
        <w:trPr>
          <w:trHeight w:val="1318"/>
        </w:trPr>
        <w:tc>
          <w:tcPr>
            <w:tcW w:w="5246" w:type="dxa"/>
            <w:shd w:val="clear" w:color="auto" w:fill="FFFFFF"/>
          </w:tcPr>
          <w:p w:rsidR="0050165A" w:rsidRPr="0050165A" w:rsidRDefault="0050165A" w:rsidP="00A748C3">
            <w:pPr>
              <w:rPr>
                <w:rFonts w:ascii="Arial" w:hAnsi="Arial" w:cs="Arial"/>
                <w:b/>
              </w:rPr>
            </w:pPr>
            <w:r w:rsidRPr="0050165A">
              <w:rPr>
                <w:rFonts w:ascii="Arial" w:hAnsi="Arial" w:cs="Arial"/>
                <w:b/>
              </w:rPr>
              <w:t>ROMÂNIA</w:t>
            </w:r>
          </w:p>
          <w:p w:rsidR="0050165A" w:rsidRPr="0050165A" w:rsidRDefault="0050165A" w:rsidP="00A748C3">
            <w:pPr>
              <w:rPr>
                <w:rFonts w:ascii="Arial" w:hAnsi="Arial" w:cs="Arial"/>
                <w:b/>
              </w:rPr>
            </w:pPr>
            <w:r w:rsidRPr="0050165A">
              <w:rPr>
                <w:rFonts w:ascii="Arial" w:hAnsi="Arial" w:cs="Arial"/>
                <w:b/>
              </w:rPr>
              <w:t>JUDEŢUL HUNEDOARA</w:t>
            </w:r>
          </w:p>
          <w:p w:rsidR="0050165A" w:rsidRPr="0050165A" w:rsidRDefault="0050165A" w:rsidP="00A748C3">
            <w:pPr>
              <w:rPr>
                <w:rFonts w:ascii="Arial" w:hAnsi="Arial" w:cs="Arial"/>
                <w:b/>
              </w:rPr>
            </w:pPr>
            <w:r w:rsidRPr="0050165A">
              <w:rPr>
                <w:rFonts w:ascii="Arial" w:hAnsi="Arial" w:cs="Arial"/>
                <w:b/>
              </w:rPr>
              <w:t>MUNICIPIUL HUNEDOARA</w:t>
            </w:r>
          </w:p>
          <w:p w:rsidR="0050165A" w:rsidRPr="0050165A" w:rsidRDefault="0050165A" w:rsidP="00A748C3">
            <w:pPr>
              <w:rPr>
                <w:rFonts w:ascii="Arial" w:hAnsi="Arial" w:cs="Arial"/>
                <w:b/>
              </w:rPr>
            </w:pPr>
            <w:r w:rsidRPr="0050165A">
              <w:rPr>
                <w:rFonts w:ascii="Arial" w:hAnsi="Arial" w:cs="Arial"/>
                <w:b/>
              </w:rPr>
              <w:t>PRIMAR</w:t>
            </w:r>
          </w:p>
          <w:p w:rsidR="0050165A" w:rsidRPr="0050165A" w:rsidRDefault="0050165A" w:rsidP="00A748C3">
            <w:pPr>
              <w:rPr>
                <w:rFonts w:ascii="Arial" w:hAnsi="Arial" w:cs="Arial"/>
                <w:b/>
              </w:rPr>
            </w:pPr>
            <w:r w:rsidRPr="0050165A">
              <w:rPr>
                <w:rFonts w:ascii="Arial" w:hAnsi="Arial" w:cs="Arial"/>
                <w:b/>
              </w:rPr>
              <w:t>DIRECȚIA ECONOMICĂ</w:t>
            </w:r>
          </w:p>
          <w:p w:rsidR="0050165A" w:rsidRPr="0050165A" w:rsidRDefault="0050165A" w:rsidP="0050165A">
            <w:pPr>
              <w:ind w:left="-15"/>
              <w:rPr>
                <w:rFonts w:ascii="Arial" w:hAnsi="Arial" w:cs="Arial"/>
                <w:b/>
                <w:bCs/>
              </w:rPr>
            </w:pPr>
            <w:r w:rsidRPr="0050165A">
              <w:rPr>
                <w:rFonts w:ascii="Arial" w:hAnsi="Arial" w:cs="Arial"/>
                <w:b/>
                <w:bCs/>
              </w:rPr>
              <w:t xml:space="preserve">Serviciul Impozite şi Taxe Locale , Impunere, Constatare, Control </w:t>
            </w:r>
          </w:p>
          <w:p w:rsidR="0050165A" w:rsidRDefault="0050165A" w:rsidP="001925C3">
            <w:r w:rsidRPr="0050165A">
              <w:rPr>
                <w:rFonts w:ascii="Arial" w:hAnsi="Arial" w:cs="Arial"/>
                <w:b/>
              </w:rPr>
              <w:t xml:space="preserve">NR. </w:t>
            </w:r>
            <w:r w:rsidR="001925C3">
              <w:rPr>
                <w:rFonts w:ascii="Arial" w:hAnsi="Arial" w:cs="Arial"/>
                <w:b/>
              </w:rPr>
              <w:t>81500</w:t>
            </w:r>
            <w:r w:rsidRPr="0050165A">
              <w:rPr>
                <w:rFonts w:ascii="Arial" w:hAnsi="Arial" w:cs="Arial"/>
                <w:b/>
              </w:rPr>
              <w:t>/19.10.2021</w:t>
            </w:r>
          </w:p>
        </w:tc>
        <w:tc>
          <w:tcPr>
            <w:tcW w:w="5013" w:type="dxa"/>
            <w:shd w:val="clear" w:color="auto" w:fill="FFFFFF"/>
          </w:tcPr>
          <w:p w:rsidR="0050165A" w:rsidRDefault="0050165A" w:rsidP="00A748C3">
            <w:pPr>
              <w:jc w:val="right"/>
            </w:pPr>
            <w:r>
              <w:rPr>
                <w:noProof/>
                <w:lang w:val="en-US" w:eastAsia="en-US" w:bidi="ar-SA"/>
              </w:rPr>
              <w:drawing>
                <wp:inline distT="0" distB="0" distL="0" distR="0">
                  <wp:extent cx="3181350" cy="914400"/>
                  <wp:effectExtent l="19050" t="0" r="0" b="0"/>
                  <wp:docPr id="6"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rcRect/>
                          <a:stretch>
                            <a:fillRect/>
                          </a:stretch>
                        </pic:blipFill>
                        <pic:spPr bwMode="auto">
                          <a:xfrm>
                            <a:off x="0" y="0"/>
                            <a:ext cx="3181350" cy="914400"/>
                          </a:xfrm>
                          <a:prstGeom prst="rect">
                            <a:avLst/>
                          </a:prstGeom>
                          <a:solidFill>
                            <a:srgbClr val="FFFFFF"/>
                          </a:solidFill>
                          <a:ln w="9525">
                            <a:noFill/>
                            <a:miter lim="800000"/>
                            <a:headEnd/>
                            <a:tailEnd/>
                          </a:ln>
                        </pic:spPr>
                      </pic:pic>
                    </a:graphicData>
                  </a:graphic>
                </wp:inline>
              </w:drawing>
            </w:r>
          </w:p>
        </w:tc>
      </w:tr>
    </w:tbl>
    <w:p w:rsidR="0050165A" w:rsidRDefault="0050165A">
      <w:pPr>
        <w:ind w:left="-15"/>
        <w:rPr>
          <w:rFonts w:ascii="Arial" w:hAnsi="Arial" w:cs="Arial"/>
          <w:b/>
          <w:bCs/>
        </w:rPr>
      </w:pPr>
    </w:p>
    <w:p w:rsidR="00430396" w:rsidRPr="0050165A" w:rsidRDefault="00430396">
      <w:pPr>
        <w:pStyle w:val="Heading7"/>
        <w:tabs>
          <w:tab w:val="clear" w:pos="0"/>
        </w:tabs>
        <w:ind w:left="0" w:firstLine="0"/>
        <w:rPr>
          <w:rFonts w:ascii="Arial" w:hAnsi="Arial" w:cs="Arial"/>
        </w:rPr>
      </w:pPr>
      <w:r w:rsidRPr="0050165A">
        <w:rPr>
          <w:rFonts w:ascii="Arial" w:hAnsi="Arial" w:cs="Arial"/>
        </w:rPr>
        <w:t xml:space="preserve">R A P O R T DE SPECIALITATE </w:t>
      </w:r>
    </w:p>
    <w:p w:rsidR="00430396" w:rsidRPr="0050165A" w:rsidRDefault="00430396">
      <w:pPr>
        <w:jc w:val="center"/>
        <w:rPr>
          <w:rFonts w:ascii="Arial" w:hAnsi="Arial" w:cs="Arial"/>
        </w:rPr>
      </w:pPr>
      <w:r w:rsidRPr="0050165A">
        <w:rPr>
          <w:rFonts w:ascii="Arial" w:hAnsi="Arial" w:cs="Arial"/>
          <w:b/>
        </w:rPr>
        <w:t>la proiectul de hotărâre privind indexarea cu rata inflaţiei a impozitelor şi taxelor locale care constau într-o anumită sumă în lei sau care sunt stabilite pe baza unei anumite sume în lei precum şi actualizarea limitelor amenzilor stabilite conform Legii nr.227/2015 privind Codul Fiscal,cu modificările şi completările ulterioare</w:t>
      </w:r>
    </w:p>
    <w:p w:rsidR="00430396" w:rsidRPr="0050165A" w:rsidRDefault="00430396">
      <w:pPr>
        <w:jc w:val="center"/>
        <w:rPr>
          <w:rFonts w:ascii="Arial" w:hAnsi="Arial" w:cs="Arial"/>
        </w:rPr>
      </w:pPr>
    </w:p>
    <w:p w:rsidR="00430396" w:rsidRPr="0050165A" w:rsidRDefault="00430396">
      <w:pPr>
        <w:jc w:val="both"/>
        <w:rPr>
          <w:rFonts w:ascii="Arial" w:hAnsi="Arial" w:cs="Arial"/>
        </w:rPr>
      </w:pPr>
      <w:r w:rsidRPr="0050165A">
        <w:rPr>
          <w:rFonts w:ascii="Arial" w:hAnsi="Arial" w:cs="Arial"/>
        </w:rPr>
        <w:tab/>
        <w:t>Temeiul legal al proiectului de hotărâre îl constituie prevederile Legii nr. 227/2015 privind Codul fiscal, cu modificările şi completările ulterioare.</w:t>
      </w:r>
    </w:p>
    <w:p w:rsidR="00430396" w:rsidRPr="0050165A" w:rsidRDefault="00430396">
      <w:pPr>
        <w:jc w:val="both"/>
        <w:rPr>
          <w:rFonts w:ascii="Arial" w:hAnsi="Arial" w:cs="Arial"/>
        </w:rPr>
      </w:pPr>
      <w:r w:rsidRPr="0050165A">
        <w:rPr>
          <w:rFonts w:ascii="Arial" w:hAnsi="Arial" w:cs="Arial"/>
        </w:rPr>
        <w:tab/>
        <w:t>Potrivit art.491, al</w:t>
      </w:r>
      <w:r w:rsidR="001925C3">
        <w:rPr>
          <w:rFonts w:ascii="Arial" w:hAnsi="Arial" w:cs="Arial"/>
        </w:rPr>
        <w:t>in (1)</w:t>
      </w:r>
      <w:r w:rsidRPr="0050165A">
        <w:rPr>
          <w:rFonts w:ascii="Arial" w:hAnsi="Arial" w:cs="Arial"/>
        </w:rPr>
        <w:t>, din Legea nr.227/2015 privind Codul fiscal, cu modificările şi completările ulterioare ,, În cazul oricărui impozit sau oricărei</w:t>
      </w:r>
      <w:r w:rsidR="008601A3" w:rsidRPr="0050165A">
        <w:rPr>
          <w:rFonts w:ascii="Arial" w:hAnsi="Arial" w:cs="Arial"/>
        </w:rPr>
        <w:t xml:space="preserve"> taxe locale , care constă într</w:t>
      </w:r>
      <w:r w:rsidRPr="0050165A">
        <w:rPr>
          <w:rFonts w:ascii="Arial" w:hAnsi="Arial" w:cs="Arial"/>
        </w:rPr>
        <w:t xml:space="preserve">-o anumită sumă în lei sau care este stabilită pe baza unei anumite sume în lei , sumele respective se indexează anual , până la data de 30 aprilie , de către consiliile locale , ţinând cont de rata inflaţiei pentru anul fiscal anterior , comunicată pe site-urile oficiale ale Ministerului Finanţelor Publice și Ministerului Dezvoltării Regionale şi Administraţiei Publice </w:t>
      </w:r>
    </w:p>
    <w:p w:rsidR="00430396" w:rsidRPr="0050165A" w:rsidRDefault="00430396">
      <w:pPr>
        <w:jc w:val="both"/>
        <w:rPr>
          <w:rFonts w:ascii="Arial" w:hAnsi="Arial" w:cs="Arial"/>
        </w:rPr>
      </w:pPr>
      <w:r w:rsidRPr="0050165A">
        <w:rPr>
          <w:rFonts w:ascii="Arial" w:hAnsi="Arial" w:cs="Arial"/>
        </w:rPr>
        <w:tab/>
        <w:t>Conform art.</w:t>
      </w:r>
      <w:r w:rsidR="008601A3" w:rsidRPr="0050165A">
        <w:rPr>
          <w:rFonts w:ascii="Arial" w:hAnsi="Arial" w:cs="Arial"/>
        </w:rPr>
        <w:t xml:space="preserve"> </w:t>
      </w:r>
      <w:r w:rsidRPr="0050165A">
        <w:rPr>
          <w:rFonts w:ascii="Arial" w:hAnsi="Arial" w:cs="Arial"/>
        </w:rPr>
        <w:t xml:space="preserve">491  alin (2) din Legea nr.227/2015 privind Codul fiscal, cu modificările şi completările ulterioare  ,, Sumele indexate conform alin. (1) se aprobă prin hotărâre a consiliului local şi se aplică în anul fiscal următor... ,,  </w:t>
      </w:r>
    </w:p>
    <w:p w:rsidR="0050165A" w:rsidRPr="001925C3" w:rsidRDefault="0050165A">
      <w:pPr>
        <w:jc w:val="both"/>
        <w:rPr>
          <w:rFonts w:ascii="Arial" w:hAnsi="Arial" w:cs="Arial"/>
          <w:i/>
        </w:rPr>
      </w:pPr>
      <w:r w:rsidRPr="0050165A">
        <w:rPr>
          <w:rFonts w:ascii="Arial" w:hAnsi="Arial" w:cs="Arial"/>
        </w:rPr>
        <w:tab/>
        <w:t>De asemenea, conform art. 491 alin. (1</w:t>
      </w:r>
      <w:r w:rsidRPr="0050165A">
        <w:rPr>
          <w:rFonts w:ascii="Arial" w:hAnsi="Arial" w:cs="Arial"/>
          <w:vertAlign w:val="superscript"/>
        </w:rPr>
        <w:t>1</w:t>
      </w:r>
      <w:r w:rsidRPr="0050165A">
        <w:rPr>
          <w:rFonts w:ascii="Arial" w:hAnsi="Arial" w:cs="Arial"/>
        </w:rPr>
        <w:t xml:space="preserve">) din Legea nr.227/2015 privind Codul fiscal, cu modificările şi completările ulterioare, </w:t>
      </w:r>
      <w:r w:rsidRPr="001925C3">
        <w:rPr>
          <w:rFonts w:ascii="Arial" w:hAnsi="Arial" w:cs="Arial"/>
          <w:i/>
        </w:rPr>
        <w:t xml:space="preserve">„Prin excepţie de la prevederile alin. (1), sumele prevăzute în tabelul prevăzut la art. 470 alin. (5) şi (6) se indexează anual în funcţie de rata de schimb a monedei euro în vigoare în prima zi lucrătoare a lunii octombrie a fiecărui an şi publicată în Jurnalul Uniunii Europene şi de nivelurile minime prevăzute în Directiva 1999/62/CE de aplicare la vehiculele grele de marfă pentru utilizarea anumitor infrastructuri. Cursul de schimb a monedei euro şi nivelurile minime, exprimate în euro, prevăzute în Directiva 1999/62/CE de aplicare la vehiculele grele de marfă pentru utilizarea anumitor infrastructuri se comunică pe site-urile oficiale ale Ministerului Finanţelor Publice şi Ministerului Lucrărilor Publice, Dezvoltării şi Administraţiei.”  </w:t>
      </w:r>
    </w:p>
    <w:p w:rsidR="00430396" w:rsidRPr="0050165A" w:rsidRDefault="00430396">
      <w:pPr>
        <w:ind w:firstLine="708"/>
        <w:jc w:val="both"/>
        <w:rPr>
          <w:rFonts w:ascii="Arial" w:hAnsi="Arial" w:cs="Arial"/>
        </w:rPr>
      </w:pPr>
      <w:r w:rsidRPr="0050165A">
        <w:rPr>
          <w:rFonts w:ascii="Arial" w:hAnsi="Arial" w:cs="Arial"/>
        </w:rPr>
        <w:t xml:space="preserve">Conform art. 491 alin. (3) din  Legea nr. 227/2015 privind Codul fiscal, cu modificările şi completările ulterioare ,, </w:t>
      </w:r>
      <w:bookmarkStart w:id="0" w:name="t27649062711"/>
      <w:bookmarkEnd w:id="0"/>
      <w:r w:rsidRPr="0050165A">
        <w:rPr>
          <w:rFonts w:ascii="Arial" w:hAnsi="Arial" w:cs="Arial"/>
          <w:i/>
          <w:iCs/>
        </w:rPr>
        <w:t xml:space="preserve">Dacă hotărârea consiliului local nu a fost adoptată cu cel puţin 3 zile lucrătoare înainte de expirarea exerciţiului bugetar, în anul fiscal următor, în cazul oricărui impozit sau oricărei taxe locale, care constă într-o anumită sumă în lei sau care este stabilită pe baza unei anumite sume în lei ori se determină prin aplicarea unei cote procentuale, se aplică de către compartimentul de resort din aparatul de specialitate al primarului, nivelurile maxime prevăzute de prezentul cod, indexate potrivit prevederilor </w:t>
      </w:r>
      <w:hyperlink r:id="rId15" w:history="1">
        <w:r w:rsidRPr="0050165A">
          <w:rPr>
            <w:rStyle w:val="Hyperlink"/>
            <w:rFonts w:ascii="Arial" w:hAnsi="Arial" w:cs="Arial"/>
            <w:i/>
            <w:iCs/>
          </w:rPr>
          <w:t>alin. (1)</w:t>
        </w:r>
      </w:hyperlink>
      <w:r w:rsidRPr="0050165A">
        <w:rPr>
          <w:rFonts w:ascii="Arial" w:hAnsi="Arial" w:cs="Arial"/>
          <w:i/>
          <w:iCs/>
        </w:rPr>
        <w:t xml:space="preserve">.  ,, </w:t>
      </w:r>
    </w:p>
    <w:p w:rsidR="00430396" w:rsidRPr="0050165A" w:rsidRDefault="001925C3">
      <w:pPr>
        <w:jc w:val="both"/>
        <w:rPr>
          <w:rFonts w:ascii="Arial" w:hAnsi="Arial" w:cs="Arial"/>
        </w:rPr>
      </w:pPr>
      <w:r>
        <w:rPr>
          <w:rFonts w:ascii="Arial" w:hAnsi="Arial" w:cs="Arial"/>
        </w:rPr>
        <w:tab/>
        <w:t>Potrivit art</w:t>
      </w:r>
      <w:r w:rsidR="00430396" w:rsidRPr="0050165A">
        <w:rPr>
          <w:rFonts w:ascii="Arial" w:hAnsi="Arial" w:cs="Arial"/>
        </w:rPr>
        <w:t>.</w:t>
      </w:r>
      <w:r>
        <w:rPr>
          <w:rFonts w:ascii="Arial" w:hAnsi="Arial" w:cs="Arial"/>
        </w:rPr>
        <w:t xml:space="preserve"> </w:t>
      </w:r>
      <w:r w:rsidR="00430396" w:rsidRPr="0050165A">
        <w:rPr>
          <w:rFonts w:ascii="Arial" w:hAnsi="Arial" w:cs="Arial"/>
        </w:rPr>
        <w:t>493 din Legea nr.227/2015 privind Codul fiscal, cu modificările şi completările ulterioare alin. (7) limitele amenzilor prevăzute la alin.(3) şi (4) ale art</w:t>
      </w:r>
      <w:r>
        <w:rPr>
          <w:rFonts w:ascii="Arial" w:hAnsi="Arial" w:cs="Arial"/>
        </w:rPr>
        <w:t>.</w:t>
      </w:r>
      <w:r w:rsidR="00430396" w:rsidRPr="0050165A">
        <w:rPr>
          <w:rFonts w:ascii="Arial" w:hAnsi="Arial" w:cs="Arial"/>
        </w:rPr>
        <w:t xml:space="preserve"> 493 se actualizează prin hotărâre a consiliilor locale conform procedurii stabilite la art.491 din Legea nr.227/2015 privind Codul fiscal, cu modificările şi completările ulterioare</w:t>
      </w:r>
      <w:r>
        <w:rPr>
          <w:rFonts w:ascii="Arial" w:hAnsi="Arial" w:cs="Arial"/>
        </w:rPr>
        <w:t>.</w:t>
      </w:r>
      <w:r w:rsidR="00430396" w:rsidRPr="0050165A">
        <w:rPr>
          <w:rFonts w:ascii="Arial" w:hAnsi="Arial" w:cs="Arial"/>
        </w:rPr>
        <w:t xml:space="preserve"> </w:t>
      </w:r>
    </w:p>
    <w:p w:rsidR="00430396" w:rsidRPr="0050165A" w:rsidRDefault="00430396">
      <w:pPr>
        <w:jc w:val="both"/>
        <w:rPr>
          <w:rFonts w:ascii="Arial" w:hAnsi="Arial" w:cs="Arial"/>
        </w:rPr>
      </w:pPr>
      <w:r w:rsidRPr="0050165A">
        <w:rPr>
          <w:rFonts w:ascii="Arial" w:hAnsi="Arial" w:cs="Arial"/>
        </w:rPr>
        <w:tab/>
        <w:t xml:space="preserve">Rata inflaţiei comunicată atât pe site-ul </w:t>
      </w:r>
      <w:r w:rsidR="001925C3" w:rsidRPr="001925C3">
        <w:rPr>
          <w:rFonts w:ascii="Arial" w:hAnsi="Arial" w:cs="Arial"/>
        </w:rPr>
        <w:t>Ministerului Dezvoltării, Lucrărilor Publice şi Administra</w:t>
      </w:r>
      <w:r w:rsidR="001925C3">
        <w:rPr>
          <w:rFonts w:ascii="Arial" w:hAnsi="Arial" w:cs="Arial"/>
        </w:rPr>
        <w:t>ției</w:t>
      </w:r>
      <w:r w:rsidRPr="0050165A">
        <w:rPr>
          <w:rFonts w:ascii="Arial" w:hAnsi="Arial" w:cs="Arial"/>
        </w:rPr>
        <w:t xml:space="preserve"> </w:t>
      </w:r>
      <w:hyperlink r:id="rId16" w:history="1">
        <w:r w:rsidRPr="0050165A">
          <w:rPr>
            <w:rStyle w:val="Hyperlink"/>
            <w:rFonts w:ascii="Arial" w:hAnsi="Arial" w:cs="Arial"/>
          </w:rPr>
          <w:t>http://www.dpfbl.mdrap.ro/rata_inflatiei.html</w:t>
        </w:r>
      </w:hyperlink>
      <w:r w:rsidRPr="0050165A">
        <w:rPr>
          <w:rFonts w:ascii="Arial" w:hAnsi="Arial" w:cs="Arial"/>
        </w:rPr>
        <w:t xml:space="preserve">  cât și pe site-ul Ministerului </w:t>
      </w:r>
      <w:r w:rsidR="008601A3" w:rsidRPr="0050165A">
        <w:rPr>
          <w:rFonts w:ascii="Arial" w:hAnsi="Arial" w:cs="Arial"/>
        </w:rPr>
        <w:t>Finanțelor</w:t>
      </w:r>
      <w:r w:rsidRPr="0050165A">
        <w:rPr>
          <w:rFonts w:ascii="Arial" w:hAnsi="Arial" w:cs="Arial"/>
        </w:rPr>
        <w:t xml:space="preserve"> </w:t>
      </w:r>
      <w:r w:rsidR="001925C3">
        <w:rPr>
          <w:rFonts w:ascii="Arial" w:hAnsi="Arial" w:cs="Arial"/>
        </w:rPr>
        <w:t xml:space="preserve"> </w:t>
      </w:r>
      <w:hyperlink w:history="1">
        <w:r w:rsidR="001925C3" w:rsidRPr="00027A46">
          <w:rPr>
            <w:rStyle w:val="Hyperlink"/>
            <w:rFonts w:ascii="Arial" w:hAnsi="Arial" w:cs="Arial"/>
          </w:rPr>
          <w:t>http://www.mfinante. gov.ro/pagina.html?pagina=acasa&amp;c ategoriebunuri=ultimele-stiri</w:t>
        </w:r>
      </w:hyperlink>
      <w:r w:rsidR="008601A3" w:rsidRPr="0050165A">
        <w:rPr>
          <w:rFonts w:ascii="Arial" w:hAnsi="Arial" w:cs="Arial"/>
        </w:rPr>
        <w:t xml:space="preserve"> pentru anul 20</w:t>
      </w:r>
      <w:r w:rsidR="001925C3">
        <w:rPr>
          <w:rFonts w:ascii="Arial" w:hAnsi="Arial" w:cs="Arial"/>
        </w:rPr>
        <w:t>20</w:t>
      </w:r>
      <w:r w:rsidR="008601A3" w:rsidRPr="0050165A">
        <w:rPr>
          <w:rFonts w:ascii="Arial" w:hAnsi="Arial" w:cs="Arial"/>
        </w:rPr>
        <w:t xml:space="preserve"> este de 2</w:t>
      </w:r>
      <w:r w:rsidRPr="0050165A">
        <w:rPr>
          <w:rFonts w:ascii="Arial" w:hAnsi="Arial" w:cs="Arial"/>
        </w:rPr>
        <w:t>.</w:t>
      </w:r>
      <w:r w:rsidR="008601A3" w:rsidRPr="0050165A">
        <w:rPr>
          <w:rFonts w:ascii="Arial" w:hAnsi="Arial" w:cs="Arial"/>
        </w:rPr>
        <w:t>6</w:t>
      </w:r>
      <w:r w:rsidRPr="0050165A">
        <w:rPr>
          <w:rFonts w:ascii="Arial" w:hAnsi="Arial" w:cs="Arial"/>
        </w:rPr>
        <w:t xml:space="preserve"> % </w:t>
      </w:r>
    </w:p>
    <w:p w:rsidR="00430396" w:rsidRPr="001925C3" w:rsidRDefault="00430396">
      <w:pPr>
        <w:jc w:val="both"/>
        <w:rPr>
          <w:rFonts w:ascii="Arial" w:hAnsi="Arial" w:cs="Arial"/>
        </w:rPr>
      </w:pPr>
      <w:r w:rsidRPr="0050165A">
        <w:rPr>
          <w:rFonts w:ascii="Arial" w:hAnsi="Arial" w:cs="Arial"/>
        </w:rPr>
        <w:tab/>
        <w:t xml:space="preserve">Astfel se  indexează cu rata inflaţiei de </w:t>
      </w:r>
      <w:r w:rsidR="008601A3" w:rsidRPr="0050165A">
        <w:rPr>
          <w:rFonts w:ascii="Arial" w:hAnsi="Arial" w:cs="Arial"/>
        </w:rPr>
        <w:t>2.6</w:t>
      </w:r>
      <w:r w:rsidRPr="0050165A">
        <w:rPr>
          <w:rFonts w:ascii="Arial" w:hAnsi="Arial" w:cs="Arial"/>
        </w:rPr>
        <w:t xml:space="preserve">% impozitele şi taxele locale care constau într-o anumită sumă în lei sau care sunt stabilite pe baza unei anumite sume în </w:t>
      </w:r>
      <w:r w:rsidRPr="0050165A">
        <w:rPr>
          <w:rFonts w:ascii="Arial" w:hAnsi="Arial" w:cs="Arial"/>
        </w:rPr>
        <w:lastRenderedPageBreak/>
        <w:t>lei, începând cu data de 1 ianuarie 202</w:t>
      </w:r>
      <w:r w:rsidR="001925C3">
        <w:rPr>
          <w:rFonts w:ascii="Arial" w:hAnsi="Arial" w:cs="Arial"/>
        </w:rPr>
        <w:t>2</w:t>
      </w:r>
      <w:r w:rsidRPr="0050165A">
        <w:rPr>
          <w:rFonts w:ascii="Arial" w:hAnsi="Arial" w:cs="Arial"/>
        </w:rPr>
        <w:t>, precum și act</w:t>
      </w:r>
      <w:r w:rsidR="0050165A" w:rsidRPr="0050165A">
        <w:rPr>
          <w:rFonts w:ascii="Arial" w:hAnsi="Arial" w:cs="Arial"/>
        </w:rPr>
        <w:t>ualizarea cu rata inflaţiei de 2</w:t>
      </w:r>
      <w:r w:rsidRPr="0050165A">
        <w:rPr>
          <w:rFonts w:ascii="Arial" w:hAnsi="Arial" w:cs="Arial"/>
        </w:rPr>
        <w:t>.</w:t>
      </w:r>
      <w:r w:rsidR="0050165A" w:rsidRPr="0050165A">
        <w:rPr>
          <w:rFonts w:ascii="Arial" w:hAnsi="Arial" w:cs="Arial"/>
        </w:rPr>
        <w:t>6</w:t>
      </w:r>
      <w:r w:rsidRPr="0050165A">
        <w:rPr>
          <w:rFonts w:ascii="Arial" w:hAnsi="Arial" w:cs="Arial"/>
        </w:rPr>
        <w:t>% a  limitelor amenzilor  prevăzute la art. 493 alin.</w:t>
      </w:r>
      <w:r w:rsidR="001925C3">
        <w:rPr>
          <w:rFonts w:ascii="Arial" w:hAnsi="Arial" w:cs="Arial"/>
        </w:rPr>
        <w:t xml:space="preserve"> (3) şi alin. (4) din Legea nr.</w:t>
      </w:r>
      <w:r w:rsidRPr="0050165A">
        <w:rPr>
          <w:rFonts w:ascii="Arial" w:hAnsi="Arial" w:cs="Arial"/>
        </w:rPr>
        <w:t xml:space="preserve">227/2015 privind Codul fiscal, cu modificările şi completările ulterioare, </w:t>
      </w:r>
      <w:r w:rsidRPr="0050165A">
        <w:rPr>
          <w:rFonts w:ascii="Arial" w:hAnsi="Arial" w:cs="Arial"/>
          <w:color w:val="1C1C1C"/>
        </w:rPr>
        <w:t>aplicabile în anul 2019</w:t>
      </w:r>
      <w:r w:rsidRPr="0050165A">
        <w:rPr>
          <w:rFonts w:ascii="Arial" w:hAnsi="Arial" w:cs="Arial"/>
        </w:rPr>
        <w:t xml:space="preserve"> , începând cu data de 1 ianuarie 202</w:t>
      </w:r>
      <w:r w:rsidR="001925C3">
        <w:rPr>
          <w:rFonts w:ascii="Arial" w:hAnsi="Arial" w:cs="Arial"/>
        </w:rPr>
        <w:t>2</w:t>
      </w:r>
      <w:r w:rsidRPr="0050165A">
        <w:rPr>
          <w:rFonts w:ascii="Arial" w:hAnsi="Arial" w:cs="Arial"/>
        </w:rPr>
        <w:t>.</w:t>
      </w:r>
      <w:r w:rsidR="0050165A" w:rsidRPr="0050165A">
        <w:rPr>
          <w:rFonts w:ascii="Arial" w:hAnsi="Arial" w:cs="Arial"/>
        </w:rPr>
        <w:t xml:space="preserve"> </w:t>
      </w:r>
      <w:r w:rsidR="0050165A" w:rsidRPr="001925C3">
        <w:rPr>
          <w:rFonts w:ascii="Arial" w:hAnsi="Arial" w:cs="Arial"/>
        </w:rPr>
        <w:t>Prin e</w:t>
      </w:r>
      <w:r w:rsidR="001925C3">
        <w:rPr>
          <w:rFonts w:ascii="Arial" w:hAnsi="Arial" w:cs="Arial"/>
        </w:rPr>
        <w:t>xcepţie de la prevederile alin.</w:t>
      </w:r>
      <w:r w:rsidR="0050165A" w:rsidRPr="001925C3">
        <w:rPr>
          <w:rFonts w:ascii="Arial" w:hAnsi="Arial" w:cs="Arial"/>
        </w:rPr>
        <w:t>(1), sumele prevăzute în tabelul prevăzut la art. 470 alin. (5) şi (6) din Legea nr. 227/2015 privind Codul fiscal, cu modificările şi completările ulterioare, se indexează anual în funcţie de rata de schimb a monedei euro în vigoare în prima zi lucrătoare a lunii octombrie a fiecărui an şi publicată în Jurnalul Uniunii Europene şi de nivelurile minime prevăzute în Directiva 1999/62/CE de aplicare la vehiculele grele de marfă pentru utilizarea anumitor infrastructuri.</w:t>
      </w:r>
    </w:p>
    <w:p w:rsidR="00430396" w:rsidRPr="0050165A" w:rsidRDefault="00430396">
      <w:pPr>
        <w:jc w:val="both"/>
        <w:rPr>
          <w:rFonts w:ascii="Arial" w:hAnsi="Arial" w:cs="Arial"/>
        </w:rPr>
      </w:pPr>
      <w:r w:rsidRPr="0050165A">
        <w:rPr>
          <w:rFonts w:ascii="Arial" w:hAnsi="Arial" w:cs="Arial"/>
        </w:rPr>
        <w:tab/>
        <w:t xml:space="preserve">Competenţa aprobării prezentului proiect de hotărâre aparţine  Consiliului local , în temeiul prevederilor </w:t>
      </w:r>
      <w:r w:rsidR="001925C3" w:rsidRPr="0050165A">
        <w:rPr>
          <w:rFonts w:ascii="Arial" w:hAnsi="Arial" w:cs="Arial"/>
        </w:rPr>
        <w:t>art. 87, art. 129, alin. (2) lit. b), alin. (4) lit. a), alin. (14), ale art. 139 și ale art.196, alin. (1), lit. a) din Ordonanţa de urgenţă nr. 57/2019 privind Codul administrativ, cu modificările și completările ulterioare</w:t>
      </w:r>
      <w:r w:rsidRPr="0050165A">
        <w:rPr>
          <w:rFonts w:ascii="Arial" w:hAnsi="Arial" w:cs="Arial"/>
        </w:rPr>
        <w:t>.</w:t>
      </w:r>
    </w:p>
    <w:p w:rsidR="00430396" w:rsidRPr="0050165A" w:rsidRDefault="00430396">
      <w:pPr>
        <w:jc w:val="both"/>
        <w:rPr>
          <w:rFonts w:ascii="Arial" w:hAnsi="Arial" w:cs="Arial"/>
        </w:rPr>
      </w:pPr>
      <w:r w:rsidRPr="0050165A">
        <w:rPr>
          <w:rFonts w:ascii="Arial" w:hAnsi="Arial" w:cs="Arial"/>
        </w:rPr>
        <w:tab/>
        <w:t>Faţă de cele prezentate mai sus, propunem aprobarea prezentului proiect de hotărâre în forma iniţială, ca fiind legal şi oportun.</w:t>
      </w:r>
    </w:p>
    <w:p w:rsidR="00430396" w:rsidRDefault="00430396">
      <w:pPr>
        <w:jc w:val="both"/>
        <w:rPr>
          <w:rFonts w:ascii="Arial" w:hAnsi="Arial" w:cs="Arial"/>
        </w:rPr>
      </w:pPr>
    </w:p>
    <w:p w:rsidR="001925C3" w:rsidRPr="0050165A" w:rsidRDefault="001925C3">
      <w:pPr>
        <w:jc w:val="both"/>
        <w:rPr>
          <w:rFonts w:ascii="Arial" w:hAnsi="Arial" w:cs="Arial"/>
        </w:rPr>
      </w:pPr>
    </w:p>
    <w:p w:rsidR="00430396" w:rsidRPr="0050165A" w:rsidRDefault="008601A3">
      <w:pPr>
        <w:jc w:val="center"/>
        <w:rPr>
          <w:rFonts w:ascii="Arial" w:hAnsi="Arial" w:cs="Arial"/>
          <w:b/>
        </w:rPr>
      </w:pPr>
      <w:r w:rsidRPr="0050165A">
        <w:rPr>
          <w:rFonts w:ascii="Arial" w:hAnsi="Arial" w:cs="Arial"/>
          <w:b/>
        </w:rPr>
        <w:t>Hunedoara, la  19</w:t>
      </w:r>
      <w:r w:rsidR="00430396" w:rsidRPr="0050165A">
        <w:rPr>
          <w:rFonts w:ascii="Arial" w:hAnsi="Arial" w:cs="Arial"/>
          <w:b/>
        </w:rPr>
        <w:t>.1</w:t>
      </w:r>
      <w:r w:rsidRPr="0050165A">
        <w:rPr>
          <w:rFonts w:ascii="Arial" w:hAnsi="Arial" w:cs="Arial"/>
          <w:b/>
        </w:rPr>
        <w:t>0</w:t>
      </w:r>
      <w:r w:rsidR="00430396" w:rsidRPr="0050165A">
        <w:rPr>
          <w:rFonts w:ascii="Arial" w:hAnsi="Arial" w:cs="Arial"/>
          <w:b/>
        </w:rPr>
        <w:t>.202</w:t>
      </w:r>
      <w:r w:rsidRPr="0050165A">
        <w:rPr>
          <w:rFonts w:ascii="Arial" w:hAnsi="Arial" w:cs="Arial"/>
          <w:b/>
        </w:rPr>
        <w:t>1</w:t>
      </w:r>
    </w:p>
    <w:p w:rsidR="00430396" w:rsidRDefault="00430396">
      <w:pPr>
        <w:jc w:val="both"/>
        <w:rPr>
          <w:rFonts w:ascii="Arial" w:hAnsi="Arial" w:cs="Arial"/>
          <w:b/>
        </w:rPr>
      </w:pPr>
      <w:r w:rsidRPr="0050165A">
        <w:rPr>
          <w:rFonts w:ascii="Arial" w:hAnsi="Arial" w:cs="Arial"/>
          <w:b/>
        </w:rPr>
        <w:t xml:space="preserve">  </w:t>
      </w:r>
    </w:p>
    <w:p w:rsidR="001925C3" w:rsidRPr="0050165A" w:rsidRDefault="001925C3">
      <w:pPr>
        <w:jc w:val="both"/>
        <w:rPr>
          <w:rFonts w:ascii="Arial" w:hAnsi="Arial" w:cs="Arial"/>
          <w:b/>
        </w:rPr>
      </w:pPr>
    </w:p>
    <w:p w:rsidR="00430396" w:rsidRPr="0050165A" w:rsidRDefault="00430396">
      <w:pPr>
        <w:jc w:val="both"/>
        <w:rPr>
          <w:rFonts w:ascii="Arial" w:hAnsi="Arial" w:cs="Arial"/>
          <w:b/>
        </w:rPr>
      </w:pPr>
      <w:r w:rsidRPr="0050165A">
        <w:rPr>
          <w:rFonts w:ascii="Arial" w:hAnsi="Arial" w:cs="Arial"/>
          <w:b/>
        </w:rPr>
        <w:t xml:space="preserve">     Director executiv,                         </w:t>
      </w:r>
      <w:r w:rsidR="001925C3">
        <w:rPr>
          <w:rFonts w:ascii="Arial" w:hAnsi="Arial" w:cs="Arial"/>
          <w:b/>
        </w:rPr>
        <w:t xml:space="preserve">                        </w:t>
      </w:r>
      <w:r w:rsidRPr="0050165A">
        <w:rPr>
          <w:rFonts w:ascii="Arial" w:hAnsi="Arial" w:cs="Arial"/>
          <w:b/>
        </w:rPr>
        <w:t xml:space="preserve">          </w:t>
      </w:r>
      <w:r w:rsidR="001925C3">
        <w:rPr>
          <w:rFonts w:ascii="Arial" w:hAnsi="Arial" w:cs="Arial"/>
          <w:b/>
        </w:rPr>
        <w:t>Director executiv adjunct</w:t>
      </w:r>
      <w:r w:rsidRPr="0050165A">
        <w:rPr>
          <w:rFonts w:ascii="Arial" w:hAnsi="Arial" w:cs="Arial"/>
          <w:b/>
        </w:rPr>
        <w:t xml:space="preserve">, </w:t>
      </w:r>
    </w:p>
    <w:p w:rsidR="00430396" w:rsidRPr="0050165A" w:rsidRDefault="00430396">
      <w:pPr>
        <w:jc w:val="both"/>
        <w:rPr>
          <w:rFonts w:ascii="Arial" w:hAnsi="Arial" w:cs="Arial"/>
          <w:b/>
        </w:rPr>
      </w:pPr>
      <w:r w:rsidRPr="0050165A">
        <w:rPr>
          <w:rFonts w:ascii="Arial" w:hAnsi="Arial" w:cs="Arial"/>
          <w:b/>
        </w:rPr>
        <w:t xml:space="preserve">       Anişoara Popa                                  </w:t>
      </w:r>
      <w:r w:rsidR="001925C3">
        <w:rPr>
          <w:rFonts w:ascii="Arial" w:hAnsi="Arial" w:cs="Arial"/>
          <w:b/>
        </w:rPr>
        <w:t xml:space="preserve">                                 Cristina Ponta</w:t>
      </w:r>
    </w:p>
    <w:p w:rsidR="00430396" w:rsidRDefault="00430396">
      <w:pPr>
        <w:jc w:val="both"/>
        <w:rPr>
          <w:rFonts w:ascii="Arial" w:hAnsi="Arial" w:cs="Arial"/>
          <w:b/>
        </w:rPr>
      </w:pPr>
    </w:p>
    <w:p w:rsidR="001925C3" w:rsidRDefault="001925C3">
      <w:pPr>
        <w:jc w:val="both"/>
        <w:rPr>
          <w:rFonts w:ascii="Arial" w:hAnsi="Arial" w:cs="Arial"/>
          <w:b/>
        </w:rPr>
      </w:pPr>
    </w:p>
    <w:p w:rsidR="001925C3" w:rsidRDefault="001925C3">
      <w:pPr>
        <w:jc w:val="both"/>
        <w:rPr>
          <w:rFonts w:ascii="Arial" w:hAnsi="Arial" w:cs="Arial"/>
          <w:b/>
        </w:rPr>
      </w:pPr>
    </w:p>
    <w:p w:rsidR="001925C3" w:rsidRDefault="001925C3" w:rsidP="001925C3">
      <w:pPr>
        <w:jc w:val="center"/>
        <w:rPr>
          <w:rFonts w:ascii="Arial" w:hAnsi="Arial" w:cs="Arial"/>
          <w:b/>
        </w:rPr>
      </w:pPr>
      <w:r>
        <w:rPr>
          <w:rFonts w:ascii="Arial" w:hAnsi="Arial" w:cs="Arial"/>
          <w:b/>
        </w:rPr>
        <w:t>Șef serviciu</w:t>
      </w:r>
    </w:p>
    <w:p w:rsidR="001925C3" w:rsidRPr="0050165A" w:rsidRDefault="001925C3" w:rsidP="001925C3">
      <w:pPr>
        <w:jc w:val="center"/>
        <w:rPr>
          <w:rFonts w:ascii="Arial" w:hAnsi="Arial" w:cs="Arial"/>
          <w:b/>
        </w:rPr>
      </w:pPr>
      <w:r w:rsidRPr="0050165A">
        <w:rPr>
          <w:rFonts w:ascii="Arial" w:hAnsi="Arial" w:cs="Arial"/>
          <w:b/>
        </w:rPr>
        <w:t>Daniela-Carmen Popa</w:t>
      </w:r>
    </w:p>
    <w:p w:rsidR="00430396" w:rsidRPr="0050165A" w:rsidRDefault="00430396">
      <w:pPr>
        <w:jc w:val="both"/>
        <w:rPr>
          <w:rFonts w:ascii="Arial" w:hAnsi="Arial" w:cs="Arial"/>
          <w:b/>
        </w:rPr>
      </w:pPr>
    </w:p>
    <w:p w:rsidR="00430396" w:rsidRDefault="00430396">
      <w:pPr>
        <w:jc w:val="both"/>
        <w:rPr>
          <w:rFonts w:cs="Arial"/>
          <w:b/>
        </w:rPr>
      </w:pPr>
    </w:p>
    <w:sectPr w:rsidR="00430396" w:rsidSect="006B67B0">
      <w:pgSz w:w="11906" w:h="16838"/>
      <w:pgMar w:top="680" w:right="1134" w:bottom="408" w:left="1418" w:header="708" w:footer="708" w:gutter="0"/>
      <w:cols w:space="708"/>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48C3" w:rsidRDefault="00A748C3" w:rsidP="00430396">
      <w:pPr>
        <w:spacing w:line="240" w:lineRule="auto"/>
      </w:pPr>
      <w:r>
        <w:separator/>
      </w:r>
    </w:p>
  </w:endnote>
  <w:endnote w:type="continuationSeparator" w:id="1">
    <w:p w:rsidR="00A748C3" w:rsidRDefault="00A748C3" w:rsidP="0043039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48C3" w:rsidRDefault="00A748C3" w:rsidP="00430396">
      <w:pPr>
        <w:spacing w:line="240" w:lineRule="auto"/>
      </w:pPr>
      <w:r>
        <w:separator/>
      </w:r>
    </w:p>
  </w:footnote>
  <w:footnote w:type="continuationSeparator" w:id="1">
    <w:p w:rsidR="00A748C3" w:rsidRDefault="00A748C3" w:rsidP="0043039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none"/>
      <w:suff w:val="nothing"/>
      <w:lvlText w:val=""/>
      <w:lvlJc w:val="left"/>
      <w:pPr>
        <w:tabs>
          <w:tab w:val="num" w:pos="0"/>
        </w:tabs>
        <w:ind w:left="3972" w:hanging="432"/>
      </w:pPr>
      <w:rPr>
        <w:rFonts w:ascii="Arial" w:hAnsi="Arial" w:cs="Arial"/>
        <w:sz w:val="22"/>
        <w:szCs w:val="22"/>
      </w:rPr>
    </w:lvl>
    <w:lvl w:ilvl="1">
      <w:start w:val="1"/>
      <w:numFmt w:val="none"/>
      <w:suff w:val="nothing"/>
      <w:lvlText w:val=""/>
      <w:lvlJc w:val="left"/>
      <w:pPr>
        <w:tabs>
          <w:tab w:val="num" w:pos="0"/>
        </w:tabs>
        <w:ind w:left="4116" w:hanging="576"/>
      </w:pPr>
    </w:lvl>
    <w:lvl w:ilvl="2">
      <w:start w:val="1"/>
      <w:numFmt w:val="none"/>
      <w:suff w:val="nothing"/>
      <w:lvlText w:val=""/>
      <w:lvlJc w:val="left"/>
      <w:pPr>
        <w:tabs>
          <w:tab w:val="num" w:pos="0"/>
        </w:tabs>
        <w:ind w:left="4260" w:hanging="720"/>
      </w:pPr>
    </w:lvl>
    <w:lvl w:ilvl="3">
      <w:start w:val="1"/>
      <w:numFmt w:val="none"/>
      <w:suff w:val="nothing"/>
      <w:lvlText w:val=""/>
      <w:lvlJc w:val="left"/>
      <w:pPr>
        <w:tabs>
          <w:tab w:val="num" w:pos="0"/>
        </w:tabs>
        <w:ind w:left="4404" w:hanging="864"/>
      </w:pPr>
    </w:lvl>
    <w:lvl w:ilvl="4">
      <w:start w:val="1"/>
      <w:numFmt w:val="none"/>
      <w:suff w:val="nothing"/>
      <w:lvlText w:val=""/>
      <w:lvlJc w:val="left"/>
      <w:pPr>
        <w:tabs>
          <w:tab w:val="num" w:pos="0"/>
        </w:tabs>
        <w:ind w:left="4548" w:hanging="1008"/>
      </w:pPr>
    </w:lvl>
    <w:lvl w:ilvl="5">
      <w:start w:val="1"/>
      <w:numFmt w:val="none"/>
      <w:suff w:val="nothing"/>
      <w:lvlText w:val=""/>
      <w:lvlJc w:val="left"/>
      <w:pPr>
        <w:tabs>
          <w:tab w:val="num" w:pos="0"/>
        </w:tabs>
        <w:ind w:left="4692" w:hanging="1152"/>
      </w:pPr>
    </w:lvl>
    <w:lvl w:ilvl="6">
      <w:start w:val="1"/>
      <w:numFmt w:val="none"/>
      <w:suff w:val="nothing"/>
      <w:lvlText w:val=""/>
      <w:lvlJc w:val="left"/>
      <w:pPr>
        <w:tabs>
          <w:tab w:val="num" w:pos="0"/>
        </w:tabs>
        <w:ind w:left="4836" w:hanging="1296"/>
      </w:pPr>
    </w:lvl>
    <w:lvl w:ilvl="7">
      <w:start w:val="1"/>
      <w:numFmt w:val="none"/>
      <w:suff w:val="nothing"/>
      <w:lvlText w:val=""/>
      <w:lvlJc w:val="left"/>
      <w:pPr>
        <w:tabs>
          <w:tab w:val="num" w:pos="0"/>
        </w:tabs>
        <w:ind w:left="4980" w:hanging="1440"/>
      </w:pPr>
    </w:lvl>
    <w:lvl w:ilvl="8">
      <w:start w:val="1"/>
      <w:numFmt w:val="none"/>
      <w:suff w:val="nothing"/>
      <w:lvlText w:val=""/>
      <w:lvlJc w:val="left"/>
      <w:pPr>
        <w:tabs>
          <w:tab w:val="num" w:pos="0"/>
        </w:tabs>
        <w:ind w:left="5124" w:hanging="1584"/>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0"/>
    <w:footnote w:id="1"/>
  </w:footnotePr>
  <w:endnotePr>
    <w:endnote w:id="0"/>
    <w:endnote w:id="1"/>
  </w:endnotePr>
  <w:compat>
    <w:spaceForUL/>
    <w:balanceSingleByteDoubleByteWidth/>
    <w:doNotLeaveBackslashAlone/>
    <w:ulTrailSpace/>
    <w:adjustLineHeightInTable/>
  </w:compat>
  <w:rsids>
    <w:rsidRoot w:val="007D434A"/>
    <w:rsid w:val="001925C3"/>
    <w:rsid w:val="0024315E"/>
    <w:rsid w:val="0024394C"/>
    <w:rsid w:val="002A0530"/>
    <w:rsid w:val="00317E48"/>
    <w:rsid w:val="00430396"/>
    <w:rsid w:val="00481B0D"/>
    <w:rsid w:val="0050165A"/>
    <w:rsid w:val="00611E40"/>
    <w:rsid w:val="00681D00"/>
    <w:rsid w:val="006B67B0"/>
    <w:rsid w:val="007D434A"/>
    <w:rsid w:val="008120CE"/>
    <w:rsid w:val="008237A8"/>
    <w:rsid w:val="008601A3"/>
    <w:rsid w:val="00947DE2"/>
    <w:rsid w:val="00990750"/>
    <w:rsid w:val="00993CA4"/>
    <w:rsid w:val="00A1684F"/>
    <w:rsid w:val="00A748C3"/>
    <w:rsid w:val="00AD761F"/>
    <w:rsid w:val="00B04D65"/>
    <w:rsid w:val="00B50CE8"/>
    <w:rsid w:val="00BA119E"/>
    <w:rsid w:val="00D6226B"/>
    <w:rsid w:val="00E54421"/>
    <w:rsid w:val="00E94660"/>
    <w:rsid w:val="00FB776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7B0"/>
    <w:pPr>
      <w:widowControl w:val="0"/>
      <w:suppressAutoHyphens/>
      <w:spacing w:line="100" w:lineRule="atLeast"/>
    </w:pPr>
    <w:rPr>
      <w:rFonts w:eastAsia="Lucida Sans Unicode" w:cs="Mangal"/>
      <w:kern w:val="1"/>
      <w:sz w:val="24"/>
      <w:szCs w:val="24"/>
      <w:lang w:eastAsia="hi-IN" w:bidi="hi-IN"/>
    </w:rPr>
  </w:style>
  <w:style w:type="paragraph" w:styleId="Heading7">
    <w:name w:val="heading 7"/>
    <w:basedOn w:val="Normal"/>
    <w:next w:val="BodyText"/>
    <w:qFormat/>
    <w:rsid w:val="006B67B0"/>
    <w:pPr>
      <w:keepNext/>
      <w:tabs>
        <w:tab w:val="left" w:pos="0"/>
      </w:tabs>
      <w:ind w:left="1296" w:hanging="1296"/>
      <w:jc w:val="center"/>
      <w:outlineLvl w:val="6"/>
    </w:pPr>
    <w:rPr>
      <w:b/>
      <w:u w:val="single"/>
    </w:rPr>
  </w:style>
  <w:style w:type="paragraph" w:styleId="Heading8">
    <w:name w:val="heading 8"/>
    <w:basedOn w:val="Normal"/>
    <w:next w:val="BodyText"/>
    <w:qFormat/>
    <w:rsid w:val="006B67B0"/>
    <w:pPr>
      <w:tabs>
        <w:tab w:val="left" w:pos="0"/>
      </w:tabs>
      <w:spacing w:before="240" w:after="60"/>
      <w:ind w:left="1440" w:hanging="144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B67B0"/>
  </w:style>
  <w:style w:type="character" w:customStyle="1" w:styleId="WW8Num1z1">
    <w:name w:val="WW8Num1z1"/>
    <w:rsid w:val="006B67B0"/>
  </w:style>
  <w:style w:type="character" w:customStyle="1" w:styleId="WW8Num1z2">
    <w:name w:val="WW8Num1z2"/>
    <w:rsid w:val="006B67B0"/>
  </w:style>
  <w:style w:type="character" w:customStyle="1" w:styleId="WW8Num1z3">
    <w:name w:val="WW8Num1z3"/>
    <w:rsid w:val="006B67B0"/>
  </w:style>
  <w:style w:type="character" w:customStyle="1" w:styleId="WW8Num1z4">
    <w:name w:val="WW8Num1z4"/>
    <w:rsid w:val="006B67B0"/>
  </w:style>
  <w:style w:type="character" w:customStyle="1" w:styleId="WW8Num1z5">
    <w:name w:val="WW8Num1z5"/>
    <w:rsid w:val="006B67B0"/>
  </w:style>
  <w:style w:type="character" w:customStyle="1" w:styleId="WW8Num1z6">
    <w:name w:val="WW8Num1z6"/>
    <w:rsid w:val="006B67B0"/>
  </w:style>
  <w:style w:type="character" w:customStyle="1" w:styleId="WW8Num1z7">
    <w:name w:val="WW8Num1z7"/>
    <w:rsid w:val="006B67B0"/>
  </w:style>
  <w:style w:type="character" w:customStyle="1" w:styleId="WW8Num1z8">
    <w:name w:val="WW8Num1z8"/>
    <w:rsid w:val="006B67B0"/>
  </w:style>
  <w:style w:type="character" w:customStyle="1" w:styleId="WW8Num2z0">
    <w:name w:val="WW8Num2z0"/>
    <w:rsid w:val="006B67B0"/>
    <w:rPr>
      <w:rFonts w:ascii="Arial" w:hAnsi="Arial" w:cs="Arial"/>
      <w:sz w:val="22"/>
      <w:szCs w:val="22"/>
    </w:rPr>
  </w:style>
  <w:style w:type="character" w:customStyle="1" w:styleId="WW8Num2z1">
    <w:name w:val="WW8Num2z1"/>
    <w:rsid w:val="006B67B0"/>
  </w:style>
  <w:style w:type="character" w:customStyle="1" w:styleId="WW8Num2z2">
    <w:name w:val="WW8Num2z2"/>
    <w:rsid w:val="006B67B0"/>
  </w:style>
  <w:style w:type="character" w:customStyle="1" w:styleId="WW8Num2z3">
    <w:name w:val="WW8Num2z3"/>
    <w:rsid w:val="006B67B0"/>
  </w:style>
  <w:style w:type="character" w:customStyle="1" w:styleId="WW8Num2z4">
    <w:name w:val="WW8Num2z4"/>
    <w:rsid w:val="006B67B0"/>
  </w:style>
  <w:style w:type="character" w:customStyle="1" w:styleId="WW8Num2z5">
    <w:name w:val="WW8Num2z5"/>
    <w:rsid w:val="006B67B0"/>
  </w:style>
  <w:style w:type="character" w:customStyle="1" w:styleId="WW8Num2z6">
    <w:name w:val="WW8Num2z6"/>
    <w:rsid w:val="006B67B0"/>
  </w:style>
  <w:style w:type="character" w:customStyle="1" w:styleId="WW8Num2z7">
    <w:name w:val="WW8Num2z7"/>
    <w:rsid w:val="006B67B0"/>
  </w:style>
  <w:style w:type="character" w:customStyle="1" w:styleId="WW8Num2z8">
    <w:name w:val="WW8Num2z8"/>
    <w:rsid w:val="006B67B0"/>
  </w:style>
  <w:style w:type="character" w:customStyle="1" w:styleId="WW-DefaultParagraphFont">
    <w:name w:val="WW-Default Paragraph Font"/>
    <w:rsid w:val="006B67B0"/>
  </w:style>
  <w:style w:type="character" w:customStyle="1" w:styleId="l5def1">
    <w:name w:val="l5def1"/>
    <w:basedOn w:val="WW-DefaultParagraphFont"/>
    <w:rsid w:val="006B67B0"/>
    <w:rPr>
      <w:rFonts w:ascii="Arial" w:hAnsi="Arial" w:cs="Arial"/>
      <w:color w:val="000000"/>
      <w:sz w:val="26"/>
      <w:szCs w:val="26"/>
    </w:rPr>
  </w:style>
  <w:style w:type="character" w:customStyle="1" w:styleId="BodyTextChar">
    <w:name w:val="Body Text Char"/>
    <w:basedOn w:val="WW-DefaultParagraphFont"/>
    <w:rsid w:val="006B67B0"/>
    <w:rPr>
      <w:rFonts w:ascii="Arial" w:eastAsia="Times New Roman" w:hAnsi="Arial" w:cs="Arial"/>
      <w:sz w:val="24"/>
      <w:szCs w:val="24"/>
    </w:rPr>
  </w:style>
  <w:style w:type="character" w:customStyle="1" w:styleId="BodyTextIndentChar">
    <w:name w:val="Body Text Indent Char"/>
    <w:basedOn w:val="WW-DefaultParagraphFont"/>
    <w:rsid w:val="006B67B0"/>
    <w:rPr>
      <w:rFonts w:ascii="Times New Roman" w:eastAsia="Lucida Sans Unicode" w:hAnsi="Times New Roman" w:cs="Mangal"/>
      <w:kern w:val="1"/>
      <w:sz w:val="24"/>
      <w:szCs w:val="24"/>
      <w:lang w:eastAsia="hi-IN" w:bidi="hi-IN"/>
    </w:rPr>
  </w:style>
  <w:style w:type="character" w:customStyle="1" w:styleId="BalloonTextChar">
    <w:name w:val="Balloon Text Char"/>
    <w:basedOn w:val="WW-DefaultParagraphFont"/>
    <w:rsid w:val="006B67B0"/>
    <w:rPr>
      <w:rFonts w:ascii="Tahoma" w:eastAsia="Times New Roman" w:hAnsi="Tahoma" w:cs="Tahoma"/>
      <w:sz w:val="16"/>
      <w:szCs w:val="16"/>
    </w:rPr>
  </w:style>
  <w:style w:type="character" w:styleId="Hyperlink">
    <w:name w:val="Hyperlink"/>
    <w:basedOn w:val="WW-DefaultParagraphFont"/>
    <w:rsid w:val="006B67B0"/>
    <w:rPr>
      <w:color w:val="0000FF"/>
      <w:u w:val="single"/>
    </w:rPr>
  </w:style>
  <w:style w:type="character" w:customStyle="1" w:styleId="FootnoteTextChar">
    <w:name w:val="Footnote Text Char"/>
    <w:basedOn w:val="WW-DefaultParagraphFont"/>
    <w:rsid w:val="006B67B0"/>
    <w:rPr>
      <w:rFonts w:ascii="Arial" w:eastAsia="Times New Roman" w:hAnsi="Arial" w:cs="Arial"/>
      <w:sz w:val="20"/>
      <w:szCs w:val="20"/>
    </w:rPr>
  </w:style>
  <w:style w:type="character" w:customStyle="1" w:styleId="FootnoteReference1">
    <w:name w:val="Footnote Reference1"/>
    <w:basedOn w:val="WW-DefaultParagraphFont"/>
    <w:rsid w:val="006B67B0"/>
    <w:rPr>
      <w:vertAlign w:val="superscript"/>
    </w:rPr>
  </w:style>
  <w:style w:type="character" w:customStyle="1" w:styleId="Heading7Char">
    <w:name w:val="Heading 7 Char"/>
    <w:basedOn w:val="WW-DefaultParagraphFont"/>
    <w:rsid w:val="006B67B0"/>
    <w:rPr>
      <w:rFonts w:ascii="Times New Roman" w:eastAsia="Lucida Sans Unicode" w:hAnsi="Times New Roman" w:cs="Mangal"/>
      <w:b/>
      <w:kern w:val="1"/>
      <w:sz w:val="24"/>
      <w:szCs w:val="24"/>
      <w:u w:val="single"/>
      <w:lang w:eastAsia="hi-IN" w:bidi="hi-IN"/>
    </w:rPr>
  </w:style>
  <w:style w:type="character" w:customStyle="1" w:styleId="Heading8Char">
    <w:name w:val="Heading 8 Char"/>
    <w:basedOn w:val="WW-DefaultParagraphFont"/>
    <w:rsid w:val="006B67B0"/>
    <w:rPr>
      <w:rFonts w:ascii="Times New Roman" w:eastAsia="Lucida Sans Unicode" w:hAnsi="Times New Roman" w:cs="Mangal"/>
      <w:i/>
      <w:iCs/>
      <w:kern w:val="1"/>
      <w:sz w:val="24"/>
      <w:szCs w:val="24"/>
      <w:lang w:eastAsia="hi-IN" w:bidi="hi-IN"/>
    </w:rPr>
  </w:style>
  <w:style w:type="character" w:customStyle="1" w:styleId="SubtitleChar">
    <w:name w:val="Subtitle Char"/>
    <w:basedOn w:val="WW-DefaultParagraphFont"/>
    <w:rsid w:val="006B67B0"/>
    <w:rPr>
      <w:rFonts w:ascii="Times New Roman" w:eastAsia="Times New Roman" w:hAnsi="Times New Roman" w:cs="Times New Roman"/>
      <w:b/>
      <w:spacing w:val="20"/>
      <w:sz w:val="28"/>
      <w:szCs w:val="24"/>
    </w:rPr>
  </w:style>
  <w:style w:type="character" w:customStyle="1" w:styleId="WW-Absatz-Standardschriftart1">
    <w:name w:val="WW-Absatz-Standardschriftart1"/>
    <w:rsid w:val="006B67B0"/>
  </w:style>
  <w:style w:type="character" w:customStyle="1" w:styleId="FootnoteCharacters">
    <w:name w:val="Footnote Characters"/>
    <w:rsid w:val="006B67B0"/>
  </w:style>
  <w:style w:type="character" w:styleId="FootnoteReference">
    <w:name w:val="footnote reference"/>
    <w:rsid w:val="006B67B0"/>
    <w:rPr>
      <w:vertAlign w:val="superscript"/>
    </w:rPr>
  </w:style>
  <w:style w:type="character" w:customStyle="1" w:styleId="EndnoteCharacters">
    <w:name w:val="Endnote Characters"/>
    <w:rsid w:val="006B67B0"/>
    <w:rPr>
      <w:vertAlign w:val="superscript"/>
    </w:rPr>
  </w:style>
  <w:style w:type="character" w:customStyle="1" w:styleId="WW-EndnoteCharacters">
    <w:name w:val="WW-Endnote Characters"/>
    <w:rsid w:val="006B67B0"/>
  </w:style>
  <w:style w:type="character" w:customStyle="1" w:styleId="salnbdy">
    <w:name w:val="s_aln_bdy"/>
    <w:basedOn w:val="WW-DefaultParagraphFont"/>
    <w:rsid w:val="006B67B0"/>
  </w:style>
  <w:style w:type="character" w:customStyle="1" w:styleId="l5tlu1">
    <w:name w:val="l5tlu1"/>
    <w:rsid w:val="006B67B0"/>
    <w:rPr>
      <w:b/>
      <w:bCs/>
      <w:color w:val="000000"/>
      <w:sz w:val="32"/>
      <w:szCs w:val="32"/>
    </w:rPr>
  </w:style>
  <w:style w:type="character" w:styleId="EndnoteReference">
    <w:name w:val="endnote reference"/>
    <w:rsid w:val="006B67B0"/>
    <w:rPr>
      <w:vertAlign w:val="superscript"/>
    </w:rPr>
  </w:style>
  <w:style w:type="paragraph" w:customStyle="1" w:styleId="Heading">
    <w:name w:val="Heading"/>
    <w:basedOn w:val="Normal"/>
    <w:next w:val="BodyText"/>
    <w:rsid w:val="006B67B0"/>
    <w:pPr>
      <w:keepNext/>
      <w:spacing w:before="240" w:after="120"/>
    </w:pPr>
    <w:rPr>
      <w:rFonts w:ascii="Arial" w:eastAsia="Microsoft YaHei" w:hAnsi="Arial"/>
      <w:sz w:val="28"/>
      <w:szCs w:val="28"/>
    </w:rPr>
  </w:style>
  <w:style w:type="paragraph" w:styleId="BodyText">
    <w:name w:val="Body Text"/>
    <w:basedOn w:val="Normal"/>
    <w:rsid w:val="006B67B0"/>
    <w:pPr>
      <w:spacing w:after="120"/>
    </w:pPr>
  </w:style>
  <w:style w:type="paragraph" w:styleId="List">
    <w:name w:val="List"/>
    <w:basedOn w:val="BodyText"/>
    <w:rsid w:val="006B67B0"/>
  </w:style>
  <w:style w:type="paragraph" w:styleId="Caption">
    <w:name w:val="caption"/>
    <w:basedOn w:val="Normal"/>
    <w:qFormat/>
    <w:rsid w:val="006B67B0"/>
    <w:pPr>
      <w:suppressLineNumbers/>
      <w:spacing w:before="120" w:after="120"/>
    </w:pPr>
    <w:rPr>
      <w:i/>
      <w:iCs/>
    </w:rPr>
  </w:style>
  <w:style w:type="paragraph" w:customStyle="1" w:styleId="Index">
    <w:name w:val="Index"/>
    <w:basedOn w:val="Normal"/>
    <w:rsid w:val="006B67B0"/>
    <w:pPr>
      <w:suppressLineNumbers/>
    </w:pPr>
  </w:style>
  <w:style w:type="paragraph" w:styleId="BodyTextIndent">
    <w:name w:val="Body Text Indent"/>
    <w:basedOn w:val="Normal"/>
    <w:rsid w:val="006B67B0"/>
    <w:pPr>
      <w:spacing w:after="120"/>
      <w:ind w:left="283"/>
    </w:pPr>
  </w:style>
  <w:style w:type="paragraph" w:styleId="BalloonText">
    <w:name w:val="Balloon Text"/>
    <w:basedOn w:val="Normal"/>
    <w:rsid w:val="006B67B0"/>
    <w:rPr>
      <w:rFonts w:ascii="Tahoma" w:hAnsi="Tahoma" w:cs="Tahoma"/>
      <w:sz w:val="16"/>
      <w:szCs w:val="16"/>
    </w:rPr>
  </w:style>
  <w:style w:type="paragraph" w:customStyle="1" w:styleId="FootnoteText1">
    <w:name w:val="Footnote Text1"/>
    <w:basedOn w:val="Normal"/>
    <w:rsid w:val="006B67B0"/>
    <w:rPr>
      <w:sz w:val="20"/>
      <w:szCs w:val="20"/>
    </w:rPr>
  </w:style>
  <w:style w:type="paragraph" w:styleId="Subtitle">
    <w:name w:val="Subtitle"/>
    <w:basedOn w:val="Normal"/>
    <w:next w:val="BodyText"/>
    <w:qFormat/>
    <w:rsid w:val="006B67B0"/>
    <w:pPr>
      <w:jc w:val="center"/>
    </w:pPr>
    <w:rPr>
      <w:rFonts w:cs="Times New Roman"/>
      <w:b/>
      <w:i/>
      <w:iCs/>
      <w:spacing w:val="20"/>
      <w:sz w:val="28"/>
      <w:szCs w:val="28"/>
    </w:rPr>
  </w:style>
  <w:style w:type="paragraph" w:customStyle="1" w:styleId="TableContents">
    <w:name w:val="Table Contents"/>
    <w:basedOn w:val="Normal"/>
    <w:rsid w:val="006B67B0"/>
    <w:pPr>
      <w:suppressLineNumbers/>
    </w:pPr>
  </w:style>
  <w:style w:type="paragraph" w:customStyle="1" w:styleId="TableHeading">
    <w:name w:val="Table Heading"/>
    <w:basedOn w:val="Normal"/>
    <w:rsid w:val="006B67B0"/>
    <w:pPr>
      <w:suppressLineNumbers/>
      <w:jc w:val="center"/>
    </w:pPr>
    <w:rPr>
      <w:b/>
      <w:bCs/>
    </w:rPr>
  </w:style>
  <w:style w:type="paragraph" w:customStyle="1" w:styleId="Indentcorptext21">
    <w:name w:val="Indent corp text 21"/>
    <w:basedOn w:val="Normal"/>
    <w:rsid w:val="006B67B0"/>
    <w:pPr>
      <w:ind w:firstLine="1134"/>
      <w:jc w:val="both"/>
    </w:pPr>
  </w:style>
  <w:style w:type="paragraph" w:styleId="NoSpacing">
    <w:name w:val="No Spacing"/>
    <w:qFormat/>
    <w:rsid w:val="006B67B0"/>
    <w:pPr>
      <w:suppressAutoHyphens/>
      <w:spacing w:line="100" w:lineRule="atLeast"/>
    </w:pPr>
    <w:rPr>
      <w:rFonts w:ascii="Arial" w:hAnsi="Arial" w:cs="Arial"/>
      <w:sz w:val="24"/>
      <w:szCs w:val="24"/>
      <w:lang w:eastAsia="ar-SA"/>
    </w:rPr>
  </w:style>
  <w:style w:type="paragraph" w:styleId="FootnoteText">
    <w:name w:val="footnote text"/>
    <w:basedOn w:val="Normal"/>
    <w:rsid w:val="006B67B0"/>
    <w:pPr>
      <w:suppressLineNumbers/>
      <w:ind w:left="283" w:hanging="283"/>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ct:767752%208243978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dpfbl.mdrap.ro/rata_inflatiei.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rimariahd.ro/" TargetMode="External"/><Relationship Id="rId5" Type="http://schemas.openxmlformats.org/officeDocument/2006/relationships/webSettings" Target="webSettings.xml"/><Relationship Id="rId15" Type="http://schemas.openxmlformats.org/officeDocument/2006/relationships/hyperlink" Target="act:767752%2082439780" TargetMode="External"/><Relationship Id="rId10" Type="http://schemas.openxmlformats.org/officeDocument/2006/relationships/hyperlink" Target="http://www.mfinante.gov.ro/pagina.html?pagina=%20acasa&amp;categoriebunuri=ultimele-stiri" TargetMode="External"/><Relationship Id="rId4" Type="http://schemas.openxmlformats.org/officeDocument/2006/relationships/settings" Target="settings.xml"/><Relationship Id="rId9" Type="http://schemas.openxmlformats.org/officeDocument/2006/relationships/hyperlink" Target="http://www.dpfbl.mdrap.ro/rata_inflatiei.html" TargetMode="External"/><Relationship Id="rId14" Type="http://schemas.openxmlformats.org/officeDocument/2006/relationships/hyperlink" Target="http://www.dpfbl.mdrap.ro/rata_inflatiei.html"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1358B3-95DD-4748-8456-DA952F6FD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2351</Words>
  <Characters>13404</Characters>
  <Application>Microsoft Office Word</Application>
  <DocSecurity>0</DocSecurity>
  <Lines>111</Lines>
  <Paragraphs>31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15724</CharactersWithSpaces>
  <SharedDoc>false</SharedDoc>
  <HLinks>
    <vt:vector size="66" baseType="variant">
      <vt:variant>
        <vt:i4>3145825</vt:i4>
      </vt:variant>
      <vt:variant>
        <vt:i4>30</vt:i4>
      </vt:variant>
      <vt:variant>
        <vt:i4>0</vt:i4>
      </vt:variant>
      <vt:variant>
        <vt:i4>5</vt:i4>
      </vt:variant>
      <vt:variant>
        <vt:lpwstr>http://www.mfinante.gov.ro/pagina.html?pagina=acasa&amp;categoriebunuri=ultimele-stiri</vt:lpwstr>
      </vt:variant>
      <vt:variant>
        <vt:lpwstr/>
      </vt:variant>
      <vt:variant>
        <vt:i4>1835064</vt:i4>
      </vt:variant>
      <vt:variant>
        <vt:i4>27</vt:i4>
      </vt:variant>
      <vt:variant>
        <vt:i4>0</vt:i4>
      </vt:variant>
      <vt:variant>
        <vt:i4>5</vt:i4>
      </vt:variant>
      <vt:variant>
        <vt:lpwstr>http://www.dpfbl.mdrap.ro/rata_inflatiei.html</vt:lpwstr>
      </vt:variant>
      <vt:variant>
        <vt:lpwstr/>
      </vt:variant>
      <vt:variant>
        <vt:i4>5570563</vt:i4>
      </vt:variant>
      <vt:variant>
        <vt:i4>24</vt:i4>
      </vt:variant>
      <vt:variant>
        <vt:i4>0</vt:i4>
      </vt:variant>
      <vt:variant>
        <vt:i4>5</vt:i4>
      </vt:variant>
      <vt:variant>
        <vt:lpwstr>act:767752%2082439780</vt:lpwstr>
      </vt:variant>
      <vt:variant>
        <vt:lpwstr/>
      </vt:variant>
      <vt:variant>
        <vt:i4>1835064</vt:i4>
      </vt:variant>
      <vt:variant>
        <vt:i4>21</vt:i4>
      </vt:variant>
      <vt:variant>
        <vt:i4>0</vt:i4>
      </vt:variant>
      <vt:variant>
        <vt:i4>5</vt:i4>
      </vt:variant>
      <vt:variant>
        <vt:lpwstr>http://www.dpfbl.mdrap.ro/rata_inflatiei.html</vt:lpwstr>
      </vt:variant>
      <vt:variant>
        <vt:lpwstr/>
      </vt:variant>
      <vt:variant>
        <vt:i4>5570563</vt:i4>
      </vt:variant>
      <vt:variant>
        <vt:i4>18</vt:i4>
      </vt:variant>
      <vt:variant>
        <vt:i4>0</vt:i4>
      </vt:variant>
      <vt:variant>
        <vt:i4>5</vt:i4>
      </vt:variant>
      <vt:variant>
        <vt:lpwstr>act:767752%2082439780</vt:lpwstr>
      </vt:variant>
      <vt:variant>
        <vt:lpwstr/>
      </vt:variant>
      <vt:variant>
        <vt:i4>1245258</vt:i4>
      </vt:variant>
      <vt:variant>
        <vt:i4>15</vt:i4>
      </vt:variant>
      <vt:variant>
        <vt:i4>0</vt:i4>
      </vt:variant>
      <vt:variant>
        <vt:i4>5</vt:i4>
      </vt:variant>
      <vt:variant>
        <vt:lpwstr>http://www.primariahd.ro/</vt:lpwstr>
      </vt:variant>
      <vt:variant>
        <vt:lpwstr/>
      </vt:variant>
      <vt:variant>
        <vt:i4>4653144</vt:i4>
      </vt:variant>
      <vt:variant>
        <vt:i4>12</vt:i4>
      </vt:variant>
      <vt:variant>
        <vt:i4>0</vt:i4>
      </vt:variant>
      <vt:variant>
        <vt:i4>5</vt:i4>
      </vt:variant>
      <vt:variant>
        <vt:lpwstr>http://www.mfinante.gov.ro/pagina.html?pagina=%20acasa&amp;categoriebunuri=ultimele-stiri</vt:lpwstr>
      </vt:variant>
      <vt:variant>
        <vt:lpwstr/>
      </vt:variant>
      <vt:variant>
        <vt:i4>1835064</vt:i4>
      </vt:variant>
      <vt:variant>
        <vt:i4>9</vt:i4>
      </vt:variant>
      <vt:variant>
        <vt:i4>0</vt:i4>
      </vt:variant>
      <vt:variant>
        <vt:i4>5</vt:i4>
      </vt:variant>
      <vt:variant>
        <vt:lpwstr>http://www.dpfbl.mdrap.ro/rata_inflatiei.html</vt:lpwstr>
      </vt:variant>
      <vt:variant>
        <vt:lpwstr/>
      </vt:variant>
      <vt:variant>
        <vt:i4>1245258</vt:i4>
      </vt:variant>
      <vt:variant>
        <vt:i4>6</vt:i4>
      </vt:variant>
      <vt:variant>
        <vt:i4>0</vt:i4>
      </vt:variant>
      <vt:variant>
        <vt:i4>5</vt:i4>
      </vt:variant>
      <vt:variant>
        <vt:lpwstr>http://www.primariahd.ro/</vt:lpwstr>
      </vt:variant>
      <vt:variant>
        <vt:lpwstr/>
      </vt:variant>
      <vt:variant>
        <vt:i4>4653144</vt:i4>
      </vt:variant>
      <vt:variant>
        <vt:i4>3</vt:i4>
      </vt:variant>
      <vt:variant>
        <vt:i4>0</vt:i4>
      </vt:variant>
      <vt:variant>
        <vt:i4>5</vt:i4>
      </vt:variant>
      <vt:variant>
        <vt:lpwstr>http://www.mfinante.gov.ro/pagina.html?pagina=%20acasa&amp;categoriebunuri=ultimele-stiri</vt:lpwstr>
      </vt:variant>
      <vt:variant>
        <vt:lpwstr/>
      </vt:variant>
      <vt:variant>
        <vt:i4>1835064</vt:i4>
      </vt:variant>
      <vt:variant>
        <vt:i4>0</vt:i4>
      </vt:variant>
      <vt:variant>
        <vt:i4>0</vt:i4>
      </vt:variant>
      <vt:variant>
        <vt:i4>5</vt:i4>
      </vt:variant>
      <vt:variant>
        <vt:lpwstr>http://www.dpfbl.mdrap.ro/rata_inflatiei.html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Jurist</dc:creator>
  <cp:lastModifiedBy>teo</cp:lastModifiedBy>
  <cp:revision>21</cp:revision>
  <cp:lastPrinted>2021-10-19T08:35:00Z</cp:lastPrinted>
  <dcterms:created xsi:type="dcterms:W3CDTF">2021-10-19T07:34:00Z</dcterms:created>
  <dcterms:modified xsi:type="dcterms:W3CDTF">2021-10-19T09:04:00Z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