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19" w:rsidRDefault="00620519">
      <w:pPr>
        <w:pBdr>
          <w:top w:val="nil"/>
          <w:left w:val="nil"/>
          <w:bottom w:val="nil"/>
          <w:right w:val="nil"/>
          <w:between w:val="nil"/>
        </w:pBdr>
        <w:spacing w:before="120" w:after="120"/>
        <w:jc w:val="center"/>
        <w:rPr>
          <w:rFonts w:ascii="Calibri" w:eastAsia="Calibri" w:hAnsi="Calibri" w:cs="Calibri"/>
          <w:color w:val="000000"/>
          <w:sz w:val="24"/>
          <w:szCs w:val="24"/>
        </w:rPr>
      </w:pPr>
    </w:p>
    <w:p w:rsidR="00620519" w:rsidRDefault="00620519">
      <w:pPr>
        <w:pBdr>
          <w:top w:val="nil"/>
          <w:left w:val="nil"/>
          <w:bottom w:val="nil"/>
          <w:right w:val="nil"/>
          <w:between w:val="nil"/>
        </w:pBdr>
        <w:spacing w:before="120" w:after="120"/>
        <w:jc w:val="center"/>
        <w:rPr>
          <w:rFonts w:ascii="Calibri" w:eastAsia="Calibri" w:hAnsi="Calibri" w:cs="Calibri"/>
          <w:color w:val="000000"/>
          <w:sz w:val="24"/>
          <w:szCs w:val="24"/>
        </w:rPr>
      </w:pPr>
    </w:p>
    <w:p w:rsidR="00620519" w:rsidRDefault="00620519">
      <w:pPr>
        <w:pBdr>
          <w:top w:val="nil"/>
          <w:left w:val="nil"/>
          <w:bottom w:val="nil"/>
          <w:right w:val="nil"/>
          <w:between w:val="nil"/>
        </w:pBdr>
        <w:spacing w:before="120" w:after="120"/>
        <w:jc w:val="center"/>
        <w:rPr>
          <w:rFonts w:ascii="Calibri" w:eastAsia="Calibri" w:hAnsi="Calibri" w:cs="Calibri"/>
          <w:color w:val="000000"/>
          <w:sz w:val="24"/>
          <w:szCs w:val="24"/>
        </w:rPr>
      </w:pPr>
    </w:p>
    <w:p w:rsidR="00620519" w:rsidRPr="00620519" w:rsidRDefault="00620519" w:rsidP="00620519">
      <w:pPr>
        <w:spacing w:before="120" w:after="120"/>
        <w:jc w:val="center"/>
        <w:rPr>
          <w:rFonts w:ascii="Amasis MT Pro Black" w:eastAsia="Calibri" w:hAnsi="Amasis MT Pro Black" w:cs="Calibri"/>
          <w:b/>
          <w:sz w:val="28"/>
          <w:szCs w:val="28"/>
        </w:rPr>
      </w:pPr>
      <w:r w:rsidRPr="00620519">
        <w:rPr>
          <w:rFonts w:ascii="Amasis MT Pro Black" w:eastAsia="Calibri" w:hAnsi="Amasis MT Pro Black" w:cs="Calibri"/>
          <w:b/>
          <w:sz w:val="28"/>
          <w:szCs w:val="28"/>
        </w:rPr>
        <w:t>MANUAL DE PROCEDURI INTERNE</w:t>
      </w:r>
    </w:p>
    <w:p w:rsidR="005D1A96" w:rsidRDefault="005025B1">
      <w:pPr>
        <w:pBdr>
          <w:top w:val="nil"/>
          <w:left w:val="nil"/>
          <w:bottom w:val="nil"/>
          <w:right w:val="nil"/>
          <w:between w:val="nil"/>
        </w:pBdr>
        <w:spacing w:before="120" w:after="120"/>
        <w:jc w:val="center"/>
        <w:rPr>
          <w:rFonts w:ascii="Calibri" w:eastAsia="Calibri" w:hAnsi="Calibri" w:cs="Calibri"/>
          <w:color w:val="000000"/>
          <w:sz w:val="24"/>
          <w:szCs w:val="24"/>
        </w:rPr>
      </w:pPr>
      <w:r>
        <w:rPr>
          <w:rFonts w:ascii="Calibri" w:eastAsia="Calibri" w:hAnsi="Calibri" w:cs="Calibri"/>
          <w:color w:val="000000"/>
          <w:sz w:val="24"/>
          <w:szCs w:val="24"/>
        </w:rPr>
        <w:t xml:space="preserve">             </w:t>
      </w:r>
    </w:p>
    <w:p w:rsidR="005D1A96" w:rsidRDefault="005D1A96">
      <w:pPr>
        <w:pBdr>
          <w:top w:val="nil"/>
          <w:left w:val="nil"/>
          <w:bottom w:val="nil"/>
          <w:right w:val="nil"/>
          <w:between w:val="nil"/>
        </w:pBdr>
        <w:spacing w:before="120" w:after="0"/>
        <w:jc w:val="center"/>
        <w:rPr>
          <w:rFonts w:ascii="Calibri" w:eastAsia="Calibri" w:hAnsi="Calibri" w:cs="Calibri"/>
          <w:color w:val="000000"/>
          <w:sz w:val="24"/>
          <w:szCs w:val="24"/>
        </w:rPr>
      </w:pPr>
      <w:bookmarkStart w:id="0" w:name="_heading=h.9rk4tl9x9p8h" w:colFirst="0" w:colLast="0"/>
      <w:bookmarkEnd w:id="0"/>
    </w:p>
    <w:p w:rsidR="00620519" w:rsidRDefault="00620519">
      <w:pPr>
        <w:pBdr>
          <w:top w:val="nil"/>
          <w:left w:val="nil"/>
          <w:bottom w:val="nil"/>
          <w:right w:val="nil"/>
          <w:between w:val="nil"/>
        </w:pBdr>
        <w:spacing w:before="120" w:after="0"/>
        <w:jc w:val="center"/>
        <w:rPr>
          <w:rFonts w:ascii="Calibri" w:eastAsia="Calibri" w:hAnsi="Calibri" w:cs="Calibri"/>
          <w:color w:val="000000"/>
          <w:sz w:val="24"/>
          <w:szCs w:val="24"/>
        </w:rPr>
      </w:pPr>
    </w:p>
    <w:p w:rsidR="005D1A96" w:rsidRPr="00100D66" w:rsidRDefault="005025B1">
      <w:pPr>
        <w:pBdr>
          <w:top w:val="nil"/>
          <w:left w:val="nil"/>
          <w:bottom w:val="nil"/>
          <w:right w:val="nil"/>
          <w:between w:val="nil"/>
        </w:pBdr>
        <w:spacing w:after="0" w:line="240" w:lineRule="auto"/>
        <w:jc w:val="center"/>
        <w:rPr>
          <w:rFonts w:ascii="Calibri" w:eastAsia="Calibri" w:hAnsi="Calibri" w:cs="Calibri"/>
          <w:b/>
          <w:bCs/>
          <w:color w:val="000000"/>
          <w:sz w:val="48"/>
          <w:szCs w:val="48"/>
        </w:rPr>
      </w:pPr>
      <w:bookmarkStart w:id="1" w:name="_Hlk202863454"/>
      <w:r w:rsidRPr="00100D66">
        <w:rPr>
          <w:rFonts w:ascii="Calibri" w:eastAsia="Calibri" w:hAnsi="Calibri" w:cs="Calibri"/>
          <w:b/>
          <w:bCs/>
          <w:color w:val="000000"/>
          <w:sz w:val="48"/>
          <w:szCs w:val="48"/>
        </w:rPr>
        <w:t xml:space="preserve">Primaria Comunei </w:t>
      </w:r>
      <w:r w:rsidR="00A93958">
        <w:rPr>
          <w:rFonts w:ascii="Calibri" w:eastAsia="Calibri" w:hAnsi="Calibri" w:cs="Calibri"/>
          <w:b/>
          <w:bCs/>
          <w:sz w:val="48"/>
          <w:szCs w:val="48"/>
        </w:rPr>
        <w:t>Nicolae Bălcescu</w:t>
      </w:r>
    </w:p>
    <w:p w:rsidR="00620519" w:rsidRDefault="00620519">
      <w:pPr>
        <w:pBdr>
          <w:top w:val="nil"/>
          <w:left w:val="nil"/>
          <w:bottom w:val="nil"/>
          <w:right w:val="nil"/>
          <w:between w:val="nil"/>
        </w:pBdr>
        <w:spacing w:after="0" w:line="240" w:lineRule="auto"/>
        <w:jc w:val="center"/>
        <w:rPr>
          <w:rFonts w:ascii="Calibri" w:eastAsia="Calibri" w:hAnsi="Calibri" w:cs="Calibri"/>
          <w:color w:val="000000"/>
          <w:sz w:val="24"/>
          <w:szCs w:val="24"/>
        </w:rPr>
      </w:pPr>
    </w:p>
    <w:p w:rsidR="005D1A96" w:rsidRDefault="005025B1">
      <w:pPr>
        <w:pBdr>
          <w:top w:val="nil"/>
          <w:left w:val="nil"/>
          <w:bottom w:val="nil"/>
          <w:right w:val="nil"/>
          <w:between w:val="nil"/>
        </w:pBdr>
        <w:spacing w:after="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Adresa: Str. </w:t>
      </w:r>
      <w:r w:rsidR="00A93958">
        <w:rPr>
          <w:rFonts w:ascii="Calibri" w:eastAsia="Calibri" w:hAnsi="Calibri" w:cs="Calibri"/>
          <w:color w:val="000000"/>
          <w:sz w:val="24"/>
          <w:szCs w:val="24"/>
        </w:rPr>
        <w:t>Eroilor</w:t>
      </w:r>
      <w:r>
        <w:rPr>
          <w:rFonts w:ascii="Calibri" w:eastAsia="Calibri" w:hAnsi="Calibri" w:cs="Calibri"/>
          <w:color w:val="000000"/>
          <w:sz w:val="24"/>
          <w:szCs w:val="24"/>
        </w:rPr>
        <w:t xml:space="preserve">, nr. </w:t>
      </w:r>
      <w:r w:rsidR="00A93958">
        <w:rPr>
          <w:rFonts w:ascii="Calibri" w:eastAsia="Calibri" w:hAnsi="Calibri" w:cs="Calibri"/>
          <w:color w:val="000000"/>
          <w:sz w:val="24"/>
          <w:szCs w:val="24"/>
        </w:rPr>
        <w:t>380</w:t>
      </w:r>
      <w:r>
        <w:rPr>
          <w:rFonts w:ascii="Calibri" w:eastAsia="Calibri" w:hAnsi="Calibri" w:cs="Calibri"/>
          <w:color w:val="000000"/>
          <w:sz w:val="24"/>
          <w:szCs w:val="24"/>
        </w:rPr>
        <w:t>,</w:t>
      </w:r>
    </w:p>
    <w:p w:rsidR="005D1A96" w:rsidRDefault="005025B1">
      <w:pPr>
        <w:pBdr>
          <w:top w:val="nil"/>
          <w:left w:val="nil"/>
          <w:bottom w:val="nil"/>
          <w:right w:val="nil"/>
          <w:between w:val="nil"/>
        </w:pBdr>
        <w:spacing w:after="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județul </w:t>
      </w:r>
      <w:r w:rsidR="00A93958">
        <w:rPr>
          <w:rFonts w:ascii="Calibri" w:eastAsia="Calibri" w:hAnsi="Calibri" w:cs="Calibri"/>
          <w:color w:val="000000"/>
          <w:sz w:val="24"/>
          <w:szCs w:val="24"/>
        </w:rPr>
        <w:t>Bacău</w:t>
      </w:r>
    </w:p>
    <w:p w:rsidR="005D1A96" w:rsidRDefault="005025B1">
      <w:pPr>
        <w:pBdr>
          <w:top w:val="nil"/>
          <w:left w:val="nil"/>
          <w:bottom w:val="nil"/>
          <w:right w:val="nil"/>
          <w:between w:val="nil"/>
        </w:pBdr>
        <w:spacing w:after="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Telefon: 02</w:t>
      </w:r>
      <w:r w:rsidR="00A93958">
        <w:rPr>
          <w:rFonts w:ascii="Calibri" w:eastAsia="Calibri" w:hAnsi="Calibri" w:cs="Calibri"/>
          <w:color w:val="000000"/>
          <w:sz w:val="24"/>
          <w:szCs w:val="24"/>
        </w:rPr>
        <w:t>34</w:t>
      </w:r>
      <w:r>
        <w:rPr>
          <w:rFonts w:ascii="Calibri" w:eastAsia="Calibri" w:hAnsi="Calibri" w:cs="Calibri"/>
          <w:color w:val="000000"/>
          <w:sz w:val="24"/>
          <w:szCs w:val="24"/>
        </w:rPr>
        <w:t>.</w:t>
      </w:r>
      <w:r w:rsidR="00A93958">
        <w:rPr>
          <w:rFonts w:ascii="Calibri" w:eastAsia="Calibri" w:hAnsi="Calibri" w:cs="Calibri"/>
          <w:color w:val="000000"/>
          <w:sz w:val="24"/>
          <w:szCs w:val="24"/>
        </w:rPr>
        <w:t>214071, Fax 0234.214016</w:t>
      </w:r>
    </w:p>
    <w:p w:rsidR="005D1A96" w:rsidRDefault="005025B1">
      <w:pPr>
        <w:pBdr>
          <w:top w:val="nil"/>
          <w:left w:val="nil"/>
          <w:bottom w:val="nil"/>
          <w:right w:val="nil"/>
          <w:between w:val="nil"/>
        </w:pBdr>
        <w:spacing w:after="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Email: </w:t>
      </w:r>
      <w:r w:rsidR="00A93958">
        <w:rPr>
          <w:rFonts w:ascii="Calibri" w:eastAsia="Calibri" w:hAnsi="Calibri" w:cs="Calibri"/>
          <w:color w:val="000000"/>
          <w:sz w:val="24"/>
          <w:szCs w:val="24"/>
        </w:rPr>
        <w:t>registratura</w:t>
      </w:r>
      <w:r>
        <w:rPr>
          <w:rFonts w:ascii="Calibri" w:eastAsia="Calibri" w:hAnsi="Calibri" w:cs="Calibri"/>
          <w:color w:val="000000"/>
          <w:sz w:val="24"/>
          <w:szCs w:val="24"/>
        </w:rPr>
        <w:t>@</w:t>
      </w:r>
      <w:r w:rsidR="00A93958">
        <w:rPr>
          <w:rFonts w:ascii="Calibri" w:eastAsia="Calibri" w:hAnsi="Calibri" w:cs="Calibri"/>
          <w:color w:val="000000"/>
          <w:sz w:val="24"/>
          <w:szCs w:val="24"/>
        </w:rPr>
        <w:t>primaria-nicolae-balcescu.ro</w:t>
      </w:r>
    </w:p>
    <w:p w:rsidR="005D1A96" w:rsidRDefault="005025B1">
      <w:pPr>
        <w:pBdr>
          <w:top w:val="nil"/>
          <w:left w:val="nil"/>
          <w:bottom w:val="nil"/>
          <w:right w:val="nil"/>
          <w:between w:val="nil"/>
        </w:pBdr>
        <w:spacing w:after="0"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Website: </w:t>
      </w:r>
      <w:r w:rsidR="00A93958" w:rsidRPr="00A93958">
        <w:rPr>
          <w:rFonts w:ascii="Calibri" w:eastAsia="Calibri" w:hAnsi="Calibri" w:cs="Calibri"/>
          <w:color w:val="000000"/>
          <w:sz w:val="24"/>
          <w:szCs w:val="24"/>
        </w:rPr>
        <w:t>https://primaria-nicolae-balcescu.ro</w:t>
      </w:r>
    </w:p>
    <w:bookmarkEnd w:id="1"/>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100D66" w:rsidRDefault="00100D6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100D66" w:rsidRDefault="00100D66">
      <w:pPr>
        <w:spacing w:before="120" w:after="120"/>
        <w:jc w:val="both"/>
        <w:rPr>
          <w:rFonts w:ascii="Calibri" w:eastAsia="Calibri" w:hAnsi="Calibri" w:cs="Calibri"/>
          <w:sz w:val="24"/>
          <w:szCs w:val="24"/>
        </w:rPr>
      </w:pPr>
    </w:p>
    <w:p w:rsidR="00100D66" w:rsidRDefault="00100D66">
      <w:pPr>
        <w:spacing w:before="120" w:after="120"/>
        <w:jc w:val="both"/>
        <w:rPr>
          <w:rFonts w:ascii="Calibri" w:eastAsia="Calibri" w:hAnsi="Calibri" w:cs="Calibri"/>
          <w:sz w:val="24"/>
          <w:szCs w:val="24"/>
        </w:rPr>
      </w:pPr>
    </w:p>
    <w:p w:rsidR="00100D66" w:rsidRDefault="00100D66">
      <w:pPr>
        <w:spacing w:before="120" w:after="120"/>
        <w:jc w:val="both"/>
        <w:rPr>
          <w:rFonts w:ascii="Calibri" w:eastAsia="Calibri" w:hAnsi="Calibri" w:cs="Calibri"/>
          <w:sz w:val="24"/>
          <w:szCs w:val="24"/>
        </w:rPr>
      </w:pPr>
    </w:p>
    <w:p w:rsidR="00100D66" w:rsidRDefault="00100D6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025B1">
      <w:pPr>
        <w:keepNext/>
        <w:keepLines/>
        <w:pBdr>
          <w:top w:val="nil"/>
          <w:left w:val="nil"/>
          <w:bottom w:val="nil"/>
          <w:right w:val="nil"/>
          <w:between w:val="nil"/>
        </w:pBdr>
        <w:spacing w:before="120" w:after="0"/>
        <w:jc w:val="center"/>
        <w:rPr>
          <w:rFonts w:ascii="Calibri" w:eastAsia="Calibri" w:hAnsi="Calibri" w:cs="Calibri"/>
          <w:b/>
          <w:color w:val="000000"/>
          <w:sz w:val="24"/>
          <w:szCs w:val="24"/>
        </w:rPr>
      </w:pPr>
      <w:r>
        <w:rPr>
          <w:rFonts w:ascii="Calibri" w:eastAsia="Calibri" w:hAnsi="Calibri" w:cs="Calibri"/>
          <w:b/>
          <w:color w:val="000000"/>
          <w:sz w:val="24"/>
          <w:szCs w:val="24"/>
        </w:rPr>
        <w:t>Cuprins</w:t>
      </w:r>
    </w:p>
    <w:p w:rsidR="005D1A96" w:rsidRDefault="005D1A96"/>
    <w:sdt>
      <w:sdtPr>
        <w:rPr>
          <w:rFonts w:ascii="Calibri" w:hAnsi="Calibri" w:cs="Calibri"/>
          <w:sz w:val="24"/>
          <w:szCs w:val="24"/>
          <w:lang w:val="ro-RO"/>
        </w:rPr>
        <w:id w:val="-1764295377"/>
        <w:docPartObj>
          <w:docPartGallery w:val="Table of Contents"/>
          <w:docPartUnique/>
        </w:docPartObj>
      </w:sdtPr>
      <w:sdtEndPr>
        <w:rPr>
          <w:b/>
          <w:bCs/>
          <w:lang/>
        </w:rPr>
      </w:sdtEndPr>
      <w:sdtContent>
        <w:p w:rsidR="00720148" w:rsidRPr="00720148" w:rsidRDefault="00720148">
          <w:pPr>
            <w:pStyle w:val="TOCHeading"/>
            <w:rPr>
              <w:rFonts w:ascii="Calibri" w:hAnsi="Calibri" w:cs="Calibri"/>
              <w:sz w:val="24"/>
              <w:szCs w:val="24"/>
            </w:rPr>
          </w:pPr>
          <w:r w:rsidRPr="00720148">
            <w:rPr>
              <w:rFonts w:ascii="Calibri" w:hAnsi="Calibri" w:cs="Calibri"/>
              <w:sz w:val="24"/>
              <w:szCs w:val="24"/>
              <w:lang w:val="ro-RO"/>
            </w:rPr>
            <w:t>Cuprins</w:t>
          </w:r>
        </w:p>
        <w:p w:rsidR="00720148" w:rsidRPr="00720148" w:rsidRDefault="00434E1C">
          <w:pPr>
            <w:pStyle w:val="TOC1"/>
            <w:rPr>
              <w:rFonts w:eastAsiaTheme="minorEastAsia"/>
              <w:kern w:val="2"/>
              <w:sz w:val="24"/>
              <w:szCs w:val="24"/>
              <w:lang w:val="ro-RO"/>
            </w:rPr>
          </w:pPr>
          <w:r w:rsidRPr="00434E1C">
            <w:rPr>
              <w:sz w:val="24"/>
              <w:szCs w:val="24"/>
            </w:rPr>
            <w:fldChar w:fldCharType="begin"/>
          </w:r>
          <w:r w:rsidR="00720148" w:rsidRPr="00720148">
            <w:rPr>
              <w:sz w:val="24"/>
              <w:szCs w:val="24"/>
            </w:rPr>
            <w:instrText xml:space="preserve"> TOC \o "1-3" \h \z \u </w:instrText>
          </w:r>
          <w:r w:rsidRPr="00434E1C">
            <w:rPr>
              <w:sz w:val="24"/>
              <w:szCs w:val="24"/>
            </w:rPr>
            <w:fldChar w:fldCharType="separate"/>
          </w:r>
          <w:hyperlink w:anchor="_Toc202863062" w:history="1">
            <w:r w:rsidR="00720148" w:rsidRPr="00720148">
              <w:rPr>
                <w:rStyle w:val="Hyperlink"/>
                <w:sz w:val="24"/>
                <w:szCs w:val="24"/>
                <w:highlight w:val="white"/>
              </w:rPr>
              <w:t>I.</w:t>
            </w:r>
            <w:r w:rsidR="00720148" w:rsidRPr="00720148">
              <w:rPr>
                <w:rFonts w:eastAsiaTheme="minorEastAsia"/>
                <w:kern w:val="2"/>
                <w:sz w:val="24"/>
                <w:szCs w:val="24"/>
                <w:lang w:val="ro-RO"/>
              </w:rPr>
              <w:tab/>
            </w:r>
            <w:r w:rsidR="00720148" w:rsidRPr="00720148">
              <w:rPr>
                <w:rStyle w:val="Hyperlink"/>
                <w:sz w:val="24"/>
                <w:szCs w:val="24"/>
                <w:highlight w:val="white"/>
              </w:rPr>
              <w:t>Preambul</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_Toc202863062 \h </w:instrText>
            </w:r>
            <w:r w:rsidRPr="00720148">
              <w:rPr>
                <w:webHidden/>
                <w:sz w:val="24"/>
                <w:szCs w:val="24"/>
              </w:rPr>
            </w:r>
            <w:r w:rsidRPr="00720148">
              <w:rPr>
                <w:webHidden/>
                <w:sz w:val="24"/>
                <w:szCs w:val="24"/>
              </w:rPr>
              <w:fldChar w:fldCharType="separate"/>
            </w:r>
            <w:r w:rsidR="0033255F">
              <w:rPr>
                <w:webHidden/>
                <w:sz w:val="24"/>
                <w:szCs w:val="24"/>
              </w:rPr>
              <w:t>3</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3" w:history="1">
            <w:r w:rsidR="00720148" w:rsidRPr="00720148">
              <w:rPr>
                <w:rStyle w:val="Hyperlink"/>
                <w:sz w:val="24"/>
                <w:szCs w:val="24"/>
              </w:rPr>
              <w:t>II.</w:t>
            </w:r>
            <w:r w:rsidR="00720148" w:rsidRPr="00720148">
              <w:rPr>
                <w:rFonts w:eastAsiaTheme="minorEastAsia"/>
                <w:kern w:val="2"/>
                <w:sz w:val="24"/>
                <w:szCs w:val="24"/>
                <w:lang w:val="ro-RO"/>
              </w:rPr>
              <w:tab/>
            </w:r>
            <w:r w:rsidR="00720148" w:rsidRPr="00720148">
              <w:rPr>
                <w:rStyle w:val="Hyperlink"/>
                <w:sz w:val="24"/>
                <w:szCs w:val="24"/>
              </w:rPr>
              <w:t>Proceduri</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_Toc202863063 \h </w:instrText>
            </w:r>
            <w:r w:rsidRPr="00720148">
              <w:rPr>
                <w:webHidden/>
                <w:sz w:val="24"/>
                <w:szCs w:val="24"/>
              </w:rPr>
            </w:r>
            <w:r w:rsidRPr="00720148">
              <w:rPr>
                <w:webHidden/>
                <w:sz w:val="24"/>
                <w:szCs w:val="24"/>
              </w:rPr>
              <w:fldChar w:fldCharType="separate"/>
            </w:r>
            <w:r w:rsidR="0033255F">
              <w:rPr>
                <w:webHidden/>
                <w:sz w:val="24"/>
                <w:szCs w:val="24"/>
              </w:rPr>
              <w:t>7</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4" w:history="1">
            <w:r w:rsidR="00720148" w:rsidRPr="00720148">
              <w:rPr>
                <w:rStyle w:val="Hyperlink"/>
                <w:sz w:val="24"/>
                <w:szCs w:val="24"/>
              </w:rPr>
              <w:t xml:space="preserve">1. </w:t>
            </w:r>
            <w:r w:rsidR="00720148">
              <w:rPr>
                <w:rStyle w:val="Hyperlink"/>
                <w:sz w:val="24"/>
                <w:szCs w:val="24"/>
              </w:rPr>
              <w:t>P</w:t>
            </w:r>
            <w:r w:rsidR="00720148" w:rsidRPr="00720148">
              <w:rPr>
                <w:rStyle w:val="Hyperlink"/>
                <w:sz w:val="24"/>
                <w:szCs w:val="24"/>
              </w:rPr>
              <w:t>rocedura de prevenire a corupției, fraudelor și spălării banilor</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_Toc202863064 \h </w:instrText>
            </w:r>
            <w:r w:rsidRPr="00720148">
              <w:rPr>
                <w:webHidden/>
                <w:sz w:val="24"/>
                <w:szCs w:val="24"/>
              </w:rPr>
            </w:r>
            <w:r w:rsidRPr="00720148">
              <w:rPr>
                <w:webHidden/>
                <w:sz w:val="24"/>
                <w:szCs w:val="24"/>
              </w:rPr>
              <w:fldChar w:fldCharType="separate"/>
            </w:r>
            <w:r w:rsidR="0033255F">
              <w:rPr>
                <w:webHidden/>
                <w:sz w:val="24"/>
                <w:szCs w:val="24"/>
              </w:rPr>
              <w:t>7</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5" w:history="1">
            <w:r w:rsidR="00720148" w:rsidRPr="00720148">
              <w:rPr>
                <w:rStyle w:val="Hyperlink"/>
                <w:sz w:val="24"/>
                <w:szCs w:val="24"/>
              </w:rPr>
              <w:t xml:space="preserve">2. </w:t>
            </w:r>
            <w:r w:rsidR="00720148">
              <w:rPr>
                <w:rStyle w:val="Hyperlink"/>
                <w:sz w:val="24"/>
                <w:szCs w:val="24"/>
              </w:rPr>
              <w:t>P</w:t>
            </w:r>
            <w:r w:rsidR="00720148" w:rsidRPr="00720148">
              <w:rPr>
                <w:rStyle w:val="Hyperlink"/>
                <w:sz w:val="24"/>
                <w:szCs w:val="24"/>
              </w:rPr>
              <w:t>rocedura privind asigurarea managementului resurselor umane, de respectare a normativelor minime de personal și de selecție a acestuia</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_Toc202863065 \h </w:instrText>
            </w:r>
            <w:r w:rsidRPr="00720148">
              <w:rPr>
                <w:webHidden/>
                <w:sz w:val="24"/>
                <w:szCs w:val="24"/>
              </w:rPr>
            </w:r>
            <w:r w:rsidRPr="00720148">
              <w:rPr>
                <w:webHidden/>
                <w:sz w:val="24"/>
                <w:szCs w:val="24"/>
              </w:rPr>
              <w:fldChar w:fldCharType="separate"/>
            </w:r>
            <w:r w:rsidR="0033255F">
              <w:rPr>
                <w:webHidden/>
                <w:sz w:val="24"/>
                <w:szCs w:val="24"/>
              </w:rPr>
              <w:t>14</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6" w:history="1">
            <w:r w:rsidR="00720148" w:rsidRPr="00720148">
              <w:rPr>
                <w:rStyle w:val="Hyperlink"/>
                <w:sz w:val="24"/>
                <w:szCs w:val="24"/>
              </w:rPr>
              <w:t xml:space="preserve">3. </w:t>
            </w:r>
            <w:r w:rsidR="00720148">
              <w:rPr>
                <w:rStyle w:val="Hyperlink"/>
                <w:sz w:val="24"/>
                <w:szCs w:val="24"/>
              </w:rPr>
              <w:t>P</w:t>
            </w:r>
            <w:r w:rsidR="00720148" w:rsidRPr="00720148">
              <w:rPr>
                <w:rStyle w:val="Hyperlink"/>
                <w:sz w:val="24"/>
                <w:szCs w:val="24"/>
              </w:rPr>
              <w:t>roceduri financiar-contabile şi de achiziţie a bunurilor, lucrărilor şi serviciilor</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_Toc202863066 \h </w:instrText>
            </w:r>
            <w:r w:rsidRPr="00720148">
              <w:rPr>
                <w:webHidden/>
                <w:sz w:val="24"/>
                <w:szCs w:val="24"/>
              </w:rPr>
            </w:r>
            <w:r w:rsidRPr="00720148">
              <w:rPr>
                <w:webHidden/>
                <w:sz w:val="24"/>
                <w:szCs w:val="24"/>
              </w:rPr>
              <w:fldChar w:fldCharType="separate"/>
            </w:r>
            <w:r w:rsidR="0033255F">
              <w:rPr>
                <w:webHidden/>
                <w:sz w:val="24"/>
                <w:szCs w:val="24"/>
              </w:rPr>
              <w:t>41</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7" w:history="1">
            <w:r w:rsidR="00720148" w:rsidRPr="00720148">
              <w:rPr>
                <w:rStyle w:val="Hyperlink"/>
                <w:sz w:val="24"/>
                <w:szCs w:val="24"/>
              </w:rPr>
              <w:t>4. Procedura de evaluare și prevenire a riscurilor</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_Toc202863067 \h </w:instrText>
            </w:r>
            <w:r w:rsidRPr="00720148">
              <w:rPr>
                <w:webHidden/>
                <w:sz w:val="24"/>
                <w:szCs w:val="24"/>
              </w:rPr>
            </w:r>
            <w:r w:rsidRPr="00720148">
              <w:rPr>
                <w:webHidden/>
                <w:sz w:val="24"/>
                <w:szCs w:val="24"/>
              </w:rPr>
              <w:fldChar w:fldCharType="separate"/>
            </w:r>
            <w:r w:rsidR="0033255F">
              <w:rPr>
                <w:webHidden/>
                <w:sz w:val="24"/>
                <w:szCs w:val="24"/>
              </w:rPr>
              <w:t>83</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8" w:history="1">
            <w:r w:rsidR="00720148" w:rsidRPr="00720148">
              <w:rPr>
                <w:rStyle w:val="Hyperlink"/>
                <w:sz w:val="24"/>
                <w:szCs w:val="24"/>
              </w:rPr>
              <w:t>5. Procedura de prevenire a abuzului și exploatării de orice fel</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_Toc202863068 \h </w:instrText>
            </w:r>
            <w:r w:rsidRPr="00720148">
              <w:rPr>
                <w:webHidden/>
                <w:sz w:val="24"/>
                <w:szCs w:val="24"/>
              </w:rPr>
            </w:r>
            <w:r w:rsidRPr="00720148">
              <w:rPr>
                <w:webHidden/>
                <w:sz w:val="24"/>
                <w:szCs w:val="24"/>
              </w:rPr>
              <w:fldChar w:fldCharType="separate"/>
            </w:r>
            <w:r w:rsidR="0033255F">
              <w:rPr>
                <w:webHidden/>
                <w:sz w:val="24"/>
                <w:szCs w:val="24"/>
              </w:rPr>
              <w:t>97</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69" w:history="1">
            <w:r w:rsidR="00720148" w:rsidRPr="00720148">
              <w:rPr>
                <w:rStyle w:val="Hyperlink"/>
                <w:sz w:val="24"/>
                <w:szCs w:val="24"/>
              </w:rPr>
              <w:t>6. Proceduri privind respectarea principiului egalităţii de şanse dintre femei şi bărbaţi şi a principiului nediscriminării</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_Toc202863069 \h </w:instrText>
            </w:r>
            <w:r w:rsidRPr="00720148">
              <w:rPr>
                <w:webHidden/>
                <w:sz w:val="24"/>
                <w:szCs w:val="24"/>
              </w:rPr>
            </w:r>
            <w:r w:rsidRPr="00720148">
              <w:rPr>
                <w:webHidden/>
                <w:sz w:val="24"/>
                <w:szCs w:val="24"/>
              </w:rPr>
              <w:fldChar w:fldCharType="separate"/>
            </w:r>
            <w:r w:rsidR="0033255F">
              <w:rPr>
                <w:webHidden/>
                <w:sz w:val="24"/>
                <w:szCs w:val="24"/>
              </w:rPr>
              <w:t>102</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70" w:history="1">
            <w:r w:rsidR="00720148" w:rsidRPr="00720148">
              <w:rPr>
                <w:rStyle w:val="Hyperlink"/>
                <w:sz w:val="24"/>
                <w:szCs w:val="24"/>
              </w:rPr>
              <w:t>III.</w:t>
            </w:r>
            <w:r w:rsidR="00720148" w:rsidRPr="00720148">
              <w:rPr>
                <w:rFonts w:eastAsiaTheme="minorEastAsia"/>
                <w:kern w:val="2"/>
                <w:sz w:val="24"/>
                <w:szCs w:val="24"/>
                <w:lang w:val="ro-RO"/>
              </w:rPr>
              <w:tab/>
            </w:r>
            <w:r w:rsidR="00720148" w:rsidRPr="00720148">
              <w:rPr>
                <w:rStyle w:val="Hyperlink"/>
                <w:sz w:val="24"/>
                <w:szCs w:val="24"/>
              </w:rPr>
              <w:t>Definiții</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_Toc202863070 \h </w:instrText>
            </w:r>
            <w:r w:rsidRPr="00720148">
              <w:rPr>
                <w:webHidden/>
                <w:sz w:val="24"/>
                <w:szCs w:val="24"/>
              </w:rPr>
            </w:r>
            <w:r w:rsidRPr="00720148">
              <w:rPr>
                <w:webHidden/>
                <w:sz w:val="24"/>
                <w:szCs w:val="24"/>
              </w:rPr>
              <w:fldChar w:fldCharType="separate"/>
            </w:r>
            <w:r w:rsidR="0033255F">
              <w:rPr>
                <w:webHidden/>
                <w:sz w:val="24"/>
                <w:szCs w:val="24"/>
              </w:rPr>
              <w:t>110</w:t>
            </w:r>
            <w:r w:rsidRPr="00720148">
              <w:rPr>
                <w:webHidden/>
                <w:sz w:val="24"/>
                <w:szCs w:val="24"/>
              </w:rPr>
              <w:fldChar w:fldCharType="end"/>
            </w:r>
          </w:hyperlink>
        </w:p>
        <w:p w:rsidR="00720148" w:rsidRPr="00720148" w:rsidRDefault="00434E1C">
          <w:pPr>
            <w:pStyle w:val="TOC1"/>
            <w:rPr>
              <w:rFonts w:eastAsiaTheme="minorEastAsia"/>
              <w:kern w:val="2"/>
              <w:sz w:val="24"/>
              <w:szCs w:val="24"/>
              <w:lang w:val="ro-RO"/>
            </w:rPr>
          </w:pPr>
          <w:hyperlink w:anchor="_Toc202863071" w:history="1">
            <w:r w:rsidR="00720148" w:rsidRPr="00720148">
              <w:rPr>
                <w:rStyle w:val="Hyperlink"/>
                <w:sz w:val="24"/>
                <w:szCs w:val="24"/>
              </w:rPr>
              <w:t>IV.</w:t>
            </w:r>
            <w:r w:rsidR="00720148" w:rsidRPr="00720148">
              <w:rPr>
                <w:rFonts w:eastAsiaTheme="minorEastAsia"/>
                <w:kern w:val="2"/>
                <w:sz w:val="24"/>
                <w:szCs w:val="24"/>
                <w:lang w:val="ro-RO"/>
              </w:rPr>
              <w:tab/>
            </w:r>
            <w:r w:rsidR="00720148" w:rsidRPr="00720148">
              <w:rPr>
                <w:rStyle w:val="Hyperlink"/>
                <w:sz w:val="24"/>
                <w:szCs w:val="24"/>
              </w:rPr>
              <w:t>Documente de referinţă</w:t>
            </w:r>
            <w:r w:rsidR="00720148" w:rsidRPr="00720148">
              <w:rPr>
                <w:webHidden/>
                <w:sz w:val="24"/>
                <w:szCs w:val="24"/>
              </w:rPr>
              <w:tab/>
            </w:r>
            <w:r w:rsidRPr="00720148">
              <w:rPr>
                <w:webHidden/>
                <w:sz w:val="24"/>
                <w:szCs w:val="24"/>
              </w:rPr>
              <w:fldChar w:fldCharType="begin"/>
            </w:r>
            <w:r w:rsidR="00720148" w:rsidRPr="00720148">
              <w:rPr>
                <w:webHidden/>
                <w:sz w:val="24"/>
                <w:szCs w:val="24"/>
              </w:rPr>
              <w:instrText xml:space="preserve"> PAGEREF _Toc202863071 \h </w:instrText>
            </w:r>
            <w:r w:rsidRPr="00720148">
              <w:rPr>
                <w:webHidden/>
                <w:sz w:val="24"/>
                <w:szCs w:val="24"/>
              </w:rPr>
            </w:r>
            <w:r w:rsidRPr="00720148">
              <w:rPr>
                <w:webHidden/>
                <w:sz w:val="24"/>
                <w:szCs w:val="24"/>
              </w:rPr>
              <w:fldChar w:fldCharType="separate"/>
            </w:r>
            <w:r w:rsidR="0033255F">
              <w:rPr>
                <w:webHidden/>
                <w:sz w:val="24"/>
                <w:szCs w:val="24"/>
              </w:rPr>
              <w:t>132</w:t>
            </w:r>
            <w:r w:rsidRPr="00720148">
              <w:rPr>
                <w:webHidden/>
                <w:sz w:val="24"/>
                <w:szCs w:val="24"/>
              </w:rPr>
              <w:fldChar w:fldCharType="end"/>
            </w:r>
          </w:hyperlink>
        </w:p>
        <w:p w:rsidR="00720148" w:rsidRDefault="00434E1C">
          <w:r w:rsidRPr="00720148">
            <w:rPr>
              <w:rFonts w:ascii="Calibri" w:hAnsi="Calibri" w:cs="Calibri"/>
              <w:b/>
              <w:bCs/>
              <w:sz w:val="24"/>
              <w:szCs w:val="24"/>
            </w:rPr>
            <w:fldChar w:fldCharType="end"/>
          </w:r>
        </w:p>
      </w:sdtContent>
    </w:sdt>
    <w:p w:rsidR="005D1A96" w:rsidRDefault="005D1A96">
      <w:pPr>
        <w:spacing w:before="120"/>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41066B" w:rsidRDefault="0041066B">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41066B" w:rsidRDefault="0041066B">
      <w:pPr>
        <w:spacing w:before="120" w:after="120"/>
        <w:jc w:val="both"/>
        <w:rPr>
          <w:rFonts w:ascii="Calibri" w:eastAsia="Calibri" w:hAnsi="Calibri" w:cs="Calibri"/>
          <w:sz w:val="24"/>
          <w:szCs w:val="24"/>
        </w:rPr>
      </w:pPr>
    </w:p>
    <w:p w:rsidR="005D1A96" w:rsidRDefault="005025B1" w:rsidP="0041066B">
      <w:pPr>
        <w:pStyle w:val="Heading1"/>
        <w:numPr>
          <w:ilvl w:val="0"/>
          <w:numId w:val="34"/>
        </w:numPr>
        <w:tabs>
          <w:tab w:val="left" w:pos="3828"/>
          <w:tab w:val="left" w:pos="4111"/>
          <w:tab w:val="left" w:pos="4395"/>
        </w:tabs>
        <w:spacing w:before="120"/>
        <w:ind w:left="284" w:hanging="283"/>
        <w:rPr>
          <w:sz w:val="24"/>
          <w:szCs w:val="24"/>
          <w:highlight w:val="white"/>
        </w:rPr>
      </w:pPr>
      <w:bookmarkStart w:id="2" w:name="_Toc202863062"/>
      <w:r>
        <w:rPr>
          <w:sz w:val="24"/>
          <w:szCs w:val="24"/>
          <w:highlight w:val="white"/>
        </w:rPr>
        <w:t>PREAMBUL</w:t>
      </w:r>
      <w:bookmarkEnd w:id="2"/>
    </w:p>
    <w:p w:rsidR="005D1A96" w:rsidRDefault="005D1A96">
      <w:pPr>
        <w:spacing w:before="120"/>
        <w:rPr>
          <w:rFonts w:ascii="Calibri" w:eastAsia="Calibri" w:hAnsi="Calibri" w:cs="Calibri"/>
          <w:sz w:val="24"/>
          <w:szCs w:val="24"/>
        </w:rPr>
      </w:pP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Toți furnizorii de servicii sociale, indiferent de natura lor juridică – publici sau privați – au responsabilitatea </w:t>
      </w:r>
      <w:r>
        <w:rPr>
          <w:rFonts w:ascii="Calibri" w:eastAsia="Calibri" w:hAnsi="Calibri" w:cs="Calibri"/>
          <w:sz w:val="24"/>
          <w:szCs w:val="24"/>
          <w:highlight w:val="white"/>
        </w:rPr>
        <w:t>legală de a respecta pașii procedurali prevăzuți de cadrul legislativ în vigoare, pentru a putea funcționa în mod legal și pentru a garanta calitatea serviciilor oferite beneficiarilor.</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Aceste obligații implică, în mod concret:</w:t>
      </w:r>
    </w:p>
    <w:p w:rsidR="005D1A96" w:rsidRDefault="005025B1">
      <w:pPr>
        <w:numPr>
          <w:ilvl w:val="0"/>
          <w:numId w:val="33"/>
        </w:numPr>
        <w:spacing w:before="120" w:after="200"/>
        <w:jc w:val="both"/>
        <w:rPr>
          <w:rFonts w:ascii="Calibri" w:eastAsia="Calibri" w:hAnsi="Calibri" w:cs="Calibri"/>
          <w:sz w:val="24"/>
          <w:szCs w:val="24"/>
          <w:highlight w:val="white"/>
        </w:rPr>
      </w:pPr>
      <w:r>
        <w:rPr>
          <w:rFonts w:ascii="Calibri" w:eastAsia="Calibri" w:hAnsi="Calibri" w:cs="Calibri"/>
          <w:i/>
          <w:sz w:val="24"/>
          <w:szCs w:val="24"/>
          <w:highlight w:val="white"/>
        </w:rPr>
        <w:t>Obținerea acreditării ca fur</w:t>
      </w:r>
      <w:r>
        <w:rPr>
          <w:rFonts w:ascii="Calibri" w:eastAsia="Calibri" w:hAnsi="Calibri" w:cs="Calibri"/>
          <w:i/>
          <w:sz w:val="24"/>
          <w:szCs w:val="24"/>
          <w:highlight w:val="white"/>
        </w:rPr>
        <w:t>nizori de servicii sociale</w:t>
      </w:r>
      <w:r>
        <w:rPr>
          <w:rFonts w:ascii="Calibri" w:eastAsia="Calibri" w:hAnsi="Calibri" w:cs="Calibri"/>
          <w:sz w:val="24"/>
          <w:szCs w:val="24"/>
          <w:highlight w:val="white"/>
        </w:rPr>
        <w:t>, proces care certifică faptul că instituția respectă cerințele minime legale și instituționale în ceea ce privește capacitatea de organizare, resursele umane calificate, infrastructura și respectarea standardelor de calitate;</w:t>
      </w:r>
    </w:p>
    <w:p w:rsidR="005D1A96" w:rsidRDefault="005025B1">
      <w:pPr>
        <w:numPr>
          <w:ilvl w:val="0"/>
          <w:numId w:val="33"/>
        </w:numPr>
        <w:spacing w:before="120" w:after="200"/>
        <w:jc w:val="both"/>
        <w:rPr>
          <w:rFonts w:ascii="Calibri" w:eastAsia="Calibri" w:hAnsi="Calibri" w:cs="Calibri"/>
          <w:sz w:val="24"/>
          <w:szCs w:val="24"/>
          <w:highlight w:val="white"/>
        </w:rPr>
      </w:pPr>
      <w:r>
        <w:rPr>
          <w:rFonts w:ascii="Calibri" w:eastAsia="Calibri" w:hAnsi="Calibri" w:cs="Calibri"/>
          <w:i/>
          <w:sz w:val="24"/>
          <w:szCs w:val="24"/>
          <w:highlight w:val="white"/>
        </w:rPr>
        <w:t>Lic</w:t>
      </w:r>
      <w:r>
        <w:rPr>
          <w:rFonts w:ascii="Calibri" w:eastAsia="Calibri" w:hAnsi="Calibri" w:cs="Calibri"/>
          <w:i/>
          <w:sz w:val="24"/>
          <w:szCs w:val="24"/>
          <w:highlight w:val="white"/>
        </w:rPr>
        <w:t>ențierea serviciilor sociale înființate</w:t>
      </w:r>
      <w:r>
        <w:rPr>
          <w:rFonts w:ascii="Calibri" w:eastAsia="Calibri" w:hAnsi="Calibri" w:cs="Calibri"/>
          <w:sz w:val="24"/>
          <w:szCs w:val="24"/>
          <w:highlight w:val="white"/>
        </w:rPr>
        <w:t>, ca etapă ulterioară acreditării, prin care se atestă faptul că serviciul social corespunde nevoilor identificate la nivelul comunității, respectă standardele minime de calitate și dispune de resursele necesare pentr</w:t>
      </w:r>
      <w:r>
        <w:rPr>
          <w:rFonts w:ascii="Calibri" w:eastAsia="Calibri" w:hAnsi="Calibri" w:cs="Calibri"/>
          <w:sz w:val="24"/>
          <w:szCs w:val="24"/>
          <w:highlight w:val="white"/>
        </w:rPr>
        <w:t>u desfășurarea activităților specifice.</w:t>
      </w:r>
    </w:p>
    <w:p w:rsidR="005D1A96" w:rsidRDefault="005025B1">
      <w:pPr>
        <w:pBdr>
          <w:top w:val="nil"/>
          <w:left w:val="nil"/>
          <w:bottom w:val="nil"/>
          <w:right w:val="nil"/>
          <w:between w:val="nil"/>
        </w:pBdr>
        <w:spacing w:before="120" w:after="280" w:line="240" w:lineRule="auto"/>
        <w:jc w:val="both"/>
        <w:rPr>
          <w:rFonts w:ascii="Calibri" w:eastAsia="Calibri" w:hAnsi="Calibri" w:cs="Calibri"/>
          <w:b/>
          <w:color w:val="000000"/>
          <w:sz w:val="24"/>
          <w:szCs w:val="24"/>
        </w:rPr>
      </w:pPr>
      <w:r>
        <w:rPr>
          <w:rFonts w:ascii="Calibri" w:eastAsia="Calibri" w:hAnsi="Calibri" w:cs="Calibri"/>
          <w:color w:val="000000"/>
          <w:sz w:val="24"/>
          <w:szCs w:val="24"/>
        </w:rPr>
        <w:t xml:space="preserve">Procesul de acreditare și licențiere nu este unul opțional, ci reprezintă o obligație legală esențială, reglementată prin Legea nr. 197/2012 privind asigurarea calității în domeniul serviciilor sociale, cu </w:t>
      </w:r>
      <w:r>
        <w:rPr>
          <w:rFonts w:ascii="Calibri" w:eastAsia="Calibri" w:hAnsi="Calibri" w:cs="Calibri"/>
          <w:color w:val="000000"/>
          <w:sz w:val="24"/>
          <w:szCs w:val="24"/>
        </w:rPr>
        <w:t>modificările și completările ulterioare, și prin Hotărârea Guvernului nr. 118/2014 pentru aprobarea Normelor metodologice de aplicare a acesteia.</w:t>
      </w:r>
    </w:p>
    <w:p w:rsidR="005D1A96" w:rsidRDefault="005025B1">
      <w:pPr>
        <w:pBdr>
          <w:top w:val="nil"/>
          <w:left w:val="nil"/>
          <w:bottom w:val="nil"/>
          <w:right w:val="nil"/>
          <w:between w:val="nil"/>
        </w:pBdr>
        <w:spacing w:before="120" w:after="280" w:line="240" w:lineRule="auto"/>
        <w:jc w:val="both"/>
        <w:rPr>
          <w:rFonts w:ascii="Calibri" w:eastAsia="Calibri" w:hAnsi="Calibri" w:cs="Calibri"/>
          <w:b/>
          <w:color w:val="000000"/>
          <w:sz w:val="24"/>
          <w:szCs w:val="24"/>
        </w:rPr>
      </w:pPr>
      <w:r>
        <w:rPr>
          <w:rFonts w:ascii="Calibri" w:eastAsia="Calibri" w:hAnsi="Calibri" w:cs="Calibri"/>
          <w:color w:val="000000"/>
          <w:sz w:val="24"/>
          <w:szCs w:val="24"/>
        </w:rPr>
        <w:t xml:space="preserve">Prin parcurgerea acestor etape,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își asumă angajamentul de a respecta drepturile persoanelor aflate în situații de vulnerabilitate și de a furniza servicii sociale adaptate, eficiente și în concordanță cu standardele profesionale, etice și legale aplicabile.</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În baza prevederilor </w:t>
      </w:r>
      <w:r>
        <w:rPr>
          <w:rFonts w:ascii="Calibri" w:eastAsia="Calibri" w:hAnsi="Calibri" w:cs="Calibri"/>
          <w:sz w:val="24"/>
          <w:szCs w:val="24"/>
        </w:rPr>
        <w:t xml:space="preserve"> art. 11</w:t>
      </w:r>
      <w:r>
        <w:rPr>
          <w:rFonts w:ascii="Calibri" w:eastAsia="Calibri" w:hAnsi="Calibri" w:cs="Calibri"/>
          <w:sz w:val="24"/>
          <w:szCs w:val="24"/>
        </w:rPr>
        <w:t xml:space="preserve">3 alin 4 și alin 5, art. 122, art. 125 din Legea nr. 292/2011 a asistenței sociale cu modificările și completările ulterioare: </w:t>
      </w:r>
      <w:r>
        <w:rPr>
          <w:rFonts w:ascii="Calibri" w:eastAsia="Calibri" w:hAnsi="Calibri" w:cs="Calibri"/>
          <w:i/>
          <w:sz w:val="24"/>
          <w:szCs w:val="24"/>
          <w:highlight w:val="white"/>
        </w:rPr>
        <w:t xml:space="preserve">”autoritățile administrației publice locale înființează structuri specializate denumite servicii publice de asistență socială și </w:t>
      </w:r>
      <w:r>
        <w:rPr>
          <w:rFonts w:ascii="Calibri" w:eastAsia="Calibri" w:hAnsi="Calibri" w:cs="Calibri"/>
          <w:i/>
          <w:sz w:val="24"/>
          <w:szCs w:val="24"/>
          <w:highlight w:val="white"/>
        </w:rPr>
        <w:t>organizează, în aparatul de specialitate al primarului, compartimentul responsabil de contractarea serviciilor sociale.”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Compartimentul de asistență socială constituie structura de specialitate organizată la nivel funcțional în cadrul aparatului de special</w:t>
      </w:r>
      <w:r>
        <w:rPr>
          <w:rFonts w:ascii="Calibri" w:eastAsia="Calibri" w:hAnsi="Calibri" w:cs="Calibri"/>
          <w:sz w:val="24"/>
          <w:szCs w:val="24"/>
          <w:highlight w:val="white"/>
        </w:rPr>
        <w:t>itate al primarului, fiind responsabil de aplicarea și monitorizarea politicilor publice în domeniul asistenței sociale. Rolul său esențial este de a asigura, la nivel local, coordonarea, furnizarea și administrarea beneficiilor sociale și a serviciilor so</w:t>
      </w:r>
      <w:r>
        <w:rPr>
          <w:rFonts w:ascii="Calibri" w:eastAsia="Calibri" w:hAnsi="Calibri" w:cs="Calibri"/>
          <w:sz w:val="24"/>
          <w:szCs w:val="24"/>
          <w:highlight w:val="white"/>
        </w:rPr>
        <w:t>ciale, în concordanță cu nevoile identificate în comunitate. Domeniile vizate includ protecția copilului și a familiei, sprijinirea persoanelor vârstnice, a persoanelor cu dizabilități, precum și intervenția în sprijinul altor categorii vulnerabile sau gru</w:t>
      </w:r>
      <w:r>
        <w:rPr>
          <w:rFonts w:ascii="Calibri" w:eastAsia="Calibri" w:hAnsi="Calibri" w:cs="Calibri"/>
          <w:sz w:val="24"/>
          <w:szCs w:val="24"/>
          <w:highlight w:val="white"/>
        </w:rPr>
        <w:t>puri sociale expuse riscului de excluziune.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 xml:space="preserve">În cadrul Primăriei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funcționează Compartimentul de Asistență Socială care, potrivit prevederilor Legii asistenței sociale nr. 292/2011, cu modificările și completările ulterioare, are obl</w:t>
      </w:r>
      <w:r>
        <w:rPr>
          <w:rFonts w:ascii="Calibri" w:eastAsia="Calibri" w:hAnsi="Calibri" w:cs="Calibri"/>
          <w:sz w:val="24"/>
          <w:szCs w:val="24"/>
          <w:highlight w:val="white"/>
        </w:rPr>
        <w:t>igația de a iniția și derula toate procedurile necesare pentru obținerea acreditării ca furnizor de servicii sociale. Această etapă este esențială pentru a asigura conformitatea cu normele legale și pentru a putea furniza servicii sociale licențiate, adapt</w:t>
      </w:r>
      <w:r>
        <w:rPr>
          <w:rFonts w:ascii="Calibri" w:eastAsia="Calibri" w:hAnsi="Calibri" w:cs="Calibri"/>
          <w:sz w:val="24"/>
          <w:szCs w:val="24"/>
          <w:highlight w:val="white"/>
        </w:rPr>
        <w:t>ate nevoilor reale ale comunității.</w:t>
      </w:r>
    </w:p>
    <w:p w:rsidR="005D1A96" w:rsidRDefault="005025B1">
      <w:pPr>
        <w:spacing w:before="120" w:after="200"/>
        <w:jc w:val="both"/>
        <w:rPr>
          <w:rFonts w:ascii="Calibri" w:eastAsia="Calibri" w:hAnsi="Calibri" w:cs="Calibri"/>
          <w:sz w:val="24"/>
          <w:szCs w:val="24"/>
        </w:rPr>
      </w:pPr>
      <w:r>
        <w:rPr>
          <w:rFonts w:ascii="Calibri" w:eastAsia="Calibri" w:hAnsi="Calibri" w:cs="Calibri"/>
          <w:sz w:val="24"/>
          <w:szCs w:val="24"/>
          <w:highlight w:val="white"/>
        </w:rPr>
        <w:t>Potrivit articolului 38 alineatul (1) din Legea asistenței sociale nr. 292/2011, cu modificările și completările ulterioare, toți furnizorii de servicii sociale, indiferent de forma juridică, au obligația de a obține acr</w:t>
      </w:r>
      <w:r>
        <w:rPr>
          <w:rFonts w:ascii="Calibri" w:eastAsia="Calibri" w:hAnsi="Calibri" w:cs="Calibri"/>
          <w:sz w:val="24"/>
          <w:szCs w:val="24"/>
          <w:highlight w:val="white"/>
        </w:rPr>
        <w:t xml:space="preserve">editarea, în conformitate cu prevederile legale, pentru a putea presta servicii sociale pe teritoriul României. </w:t>
      </w:r>
      <w:r>
        <w:rPr>
          <w:rFonts w:ascii="Calibri" w:eastAsia="Calibri" w:hAnsi="Calibri" w:cs="Calibri"/>
          <w:sz w:val="24"/>
          <w:szCs w:val="24"/>
        </w:rPr>
        <w:t>Procesul de acreditare a furnizorilor de servicii sociale este reglementat de următoarele acte normative:</w:t>
      </w:r>
    </w:p>
    <w:p w:rsidR="005D1A96" w:rsidRDefault="005025B1">
      <w:pPr>
        <w:numPr>
          <w:ilvl w:val="0"/>
          <w:numId w:val="32"/>
        </w:numPr>
        <w:spacing w:before="120" w:after="200"/>
        <w:jc w:val="both"/>
        <w:rPr>
          <w:rFonts w:ascii="Calibri" w:eastAsia="Calibri" w:hAnsi="Calibri" w:cs="Calibri"/>
          <w:sz w:val="24"/>
          <w:szCs w:val="24"/>
        </w:rPr>
      </w:pPr>
      <w:r>
        <w:rPr>
          <w:rFonts w:ascii="Calibri" w:eastAsia="Calibri" w:hAnsi="Calibri" w:cs="Calibri"/>
          <w:sz w:val="24"/>
          <w:szCs w:val="24"/>
        </w:rPr>
        <w:t xml:space="preserve">Legea nr. 197/2012 privind asigurarea </w:t>
      </w:r>
      <w:r>
        <w:rPr>
          <w:rFonts w:ascii="Calibri" w:eastAsia="Calibri" w:hAnsi="Calibri" w:cs="Calibri"/>
          <w:sz w:val="24"/>
          <w:szCs w:val="24"/>
        </w:rPr>
        <w:t>calității în domeniul serviciilor sociale, cu modificările şi completările ulterioare, în special prevederile art. 9 alin. (1) lit. h), alin. (2) și art. 10 alin. (4) lit. i);</w:t>
      </w:r>
    </w:p>
    <w:p w:rsidR="005D1A96" w:rsidRDefault="005025B1">
      <w:pPr>
        <w:numPr>
          <w:ilvl w:val="0"/>
          <w:numId w:val="32"/>
        </w:numPr>
        <w:spacing w:before="120" w:after="200"/>
        <w:jc w:val="both"/>
        <w:rPr>
          <w:rFonts w:ascii="Calibri" w:eastAsia="Calibri" w:hAnsi="Calibri" w:cs="Calibri"/>
          <w:sz w:val="24"/>
          <w:szCs w:val="24"/>
        </w:rPr>
      </w:pPr>
      <w:r>
        <w:rPr>
          <w:rFonts w:ascii="Calibri" w:eastAsia="Calibri" w:hAnsi="Calibri" w:cs="Calibri"/>
          <w:sz w:val="24"/>
          <w:szCs w:val="24"/>
        </w:rPr>
        <w:t>Hotărârea Guvernului nr. 118/2014 pentru aprobarea Normelor metodologice de apli</w:t>
      </w:r>
      <w:r>
        <w:rPr>
          <w:rFonts w:ascii="Calibri" w:eastAsia="Calibri" w:hAnsi="Calibri" w:cs="Calibri"/>
          <w:sz w:val="24"/>
          <w:szCs w:val="24"/>
        </w:rPr>
        <w:t>care a prevederilor Legii nr. 197/2012 privind asigurarea calității în domeniul serviciilor sociale, cu modificările și completările ulterioare;</w:t>
      </w:r>
    </w:p>
    <w:p w:rsidR="005D1A96" w:rsidRDefault="005025B1">
      <w:pPr>
        <w:numPr>
          <w:ilvl w:val="0"/>
          <w:numId w:val="32"/>
        </w:numPr>
        <w:spacing w:before="120" w:after="200"/>
        <w:jc w:val="both"/>
        <w:rPr>
          <w:rFonts w:ascii="Calibri" w:eastAsia="Calibri" w:hAnsi="Calibri" w:cs="Calibri"/>
          <w:i/>
          <w:sz w:val="24"/>
          <w:szCs w:val="24"/>
        </w:rPr>
      </w:pPr>
      <w:r>
        <w:rPr>
          <w:rFonts w:ascii="Calibri" w:eastAsia="Calibri" w:hAnsi="Calibri" w:cs="Calibri"/>
          <w:sz w:val="24"/>
          <w:szCs w:val="24"/>
        </w:rPr>
        <w:t>Legea nr. 100/2024 pentru modificarea și completarea unor acte normative în domeniul asistenței sociale, precum</w:t>
      </w:r>
      <w:r>
        <w:rPr>
          <w:rFonts w:ascii="Calibri" w:eastAsia="Calibri" w:hAnsi="Calibri" w:cs="Calibri"/>
          <w:sz w:val="24"/>
          <w:szCs w:val="24"/>
        </w:rPr>
        <w:t xml:space="preserve"> și pentru completarea Legii nr. 78/2014 privind reglementarea activității de voluntariat în România și pentru modificarea Legii nr. 272/2004 privind protecția și promovarea drepturilor copilului, care introduce modificări semnificative privind lista docum</w:t>
      </w:r>
      <w:r>
        <w:rPr>
          <w:rFonts w:ascii="Calibri" w:eastAsia="Calibri" w:hAnsi="Calibri" w:cs="Calibri"/>
          <w:sz w:val="24"/>
          <w:szCs w:val="24"/>
        </w:rPr>
        <w:t>entelor necesare pentru obținerea acreditării ca furnizor de servicii sociale</w:t>
      </w:r>
      <w:r>
        <w:rPr>
          <w:rFonts w:ascii="Calibri" w:eastAsia="Calibri" w:hAnsi="Calibri" w:cs="Calibri"/>
          <w:i/>
          <w:sz w:val="24"/>
          <w:szCs w:val="24"/>
        </w:rPr>
        <w:t>.</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Potrivit articolului 9 alineatul (1) din Legea nr. 197/2012 privind asigurarea calității în domeniul serviciilor sociale, persoanele juridice pot fi acreditate în calitate de fu</w:t>
      </w:r>
      <w:r>
        <w:rPr>
          <w:rFonts w:ascii="Calibri" w:eastAsia="Calibri" w:hAnsi="Calibri" w:cs="Calibri"/>
          <w:sz w:val="24"/>
          <w:szCs w:val="24"/>
          <w:highlight w:val="white"/>
        </w:rPr>
        <w:t>rnizori de servicii sociale, în condițiile în care îndeplinesc, cumulativ, cerințele prevăzute de lege: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a) sunt înfiinţate în condiţiile legii;</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b) au atribuţii stabilite de lege pentru înfiinţarea, acordarea şi finanţarea serviciilor sociale (...);</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c) dura</w:t>
      </w:r>
      <w:r>
        <w:rPr>
          <w:rFonts w:ascii="Calibri" w:eastAsia="Calibri" w:hAnsi="Calibri" w:cs="Calibri"/>
          <w:sz w:val="24"/>
          <w:szCs w:val="24"/>
          <w:highlight w:val="white"/>
        </w:rPr>
        <w:t>ta de funcţionare, conform actului de înfiinţare, permite dezvoltarea serviciilor sociale pe care intenţionează să le înfiinţeze;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d) membrii structurilor de conducere şi persoanele desemnate să se ocupe de administrarea serviciilor sociale nu figurează în </w:t>
      </w:r>
      <w:r>
        <w:rPr>
          <w:rFonts w:ascii="Calibri" w:eastAsia="Calibri" w:hAnsi="Calibri" w:cs="Calibri"/>
          <w:sz w:val="24"/>
          <w:szCs w:val="24"/>
          <w:highlight w:val="white"/>
        </w:rPr>
        <w:t>cazierul judiciar şi în Registrul naţional automatizat cu privire la persoanele care au comis infracţiuni sexuale, de exploatare a unor persoane sau asupra minorilor;</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e) planul de dezvoltare a serviciilor sociale este întocmit cu respectarea principiilor c</w:t>
      </w:r>
      <w:r>
        <w:rPr>
          <w:rFonts w:ascii="Calibri" w:eastAsia="Calibri" w:hAnsi="Calibri" w:cs="Calibri"/>
          <w:sz w:val="24"/>
          <w:szCs w:val="24"/>
          <w:highlight w:val="white"/>
        </w:rPr>
        <w:t>alităţii în domeniul serviciilor sociale;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f) au depus situaţia financiară anuală, până la nivelul anului premergător solicitării acreditării, dacă este cazul;</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g) au realizat rapoarte anuale de activitate, dacă este cazul, iar acestea sunt disponibile pe pa</w:t>
      </w:r>
      <w:r>
        <w:rPr>
          <w:rFonts w:ascii="Calibri" w:eastAsia="Calibri" w:hAnsi="Calibri" w:cs="Calibri"/>
          <w:sz w:val="24"/>
          <w:szCs w:val="24"/>
          <w:highlight w:val="white"/>
        </w:rPr>
        <w:t>gina de internet a primăriei;</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h) dispun de manual de proceduri interne, aprobat de organele de conducere.</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Ultimele completări referitoare la procedura de acreditare sunt reglementate de Legea nr. 100/2024 pentru modificarea și completarea unor acte normative în domeniul asistenței sociale, precum și pentru completarea Legii nr. 78/2014 privind reglementarea ac</w:t>
      </w:r>
      <w:r>
        <w:rPr>
          <w:rFonts w:ascii="Calibri" w:eastAsia="Calibri" w:hAnsi="Calibri" w:cs="Calibri"/>
          <w:sz w:val="24"/>
          <w:szCs w:val="24"/>
          <w:highlight w:val="white"/>
        </w:rPr>
        <w:t xml:space="preserve">tivității de voluntariat în România și pentru modificarea Legii nr. 272/2004 privind protecția și promovarea drepturilor copilului. </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Astfel, Primăria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dispune de cunoștințele necesare cu privire la cadrul legislativ actualizat și la</w:t>
      </w:r>
      <w:r>
        <w:rPr>
          <w:rFonts w:ascii="Calibri" w:eastAsia="Calibri" w:hAnsi="Calibri" w:cs="Calibri"/>
          <w:sz w:val="24"/>
          <w:szCs w:val="24"/>
          <w:highlight w:val="white"/>
        </w:rPr>
        <w:t xml:space="preserve"> documentația obligatorie care trebuie anexată cererii de acreditare a Compartimentului de Asistență Socială ca furnizor de servicii sociale, conform prevederilor legale în vigoare. Conform legii, la cererea de acreditare se vor anexa următoarele documente</w:t>
      </w:r>
      <w:r>
        <w:rPr>
          <w:rFonts w:ascii="Calibri" w:eastAsia="Calibri" w:hAnsi="Calibri" w:cs="Calibri"/>
          <w:sz w:val="24"/>
          <w:szCs w:val="24"/>
          <w:highlight w:val="white"/>
        </w:rPr>
        <w:t xml:space="preserve"> justificative:</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a) </w:t>
      </w:r>
      <w:r>
        <w:rPr>
          <w:rFonts w:ascii="Calibri" w:eastAsia="Calibri" w:hAnsi="Calibri" w:cs="Calibri"/>
          <w:i/>
          <w:sz w:val="24"/>
          <w:szCs w:val="24"/>
          <w:highlight w:val="white"/>
        </w:rPr>
        <w:t>actul de înființare</w:t>
      </w:r>
      <w:r>
        <w:rPr>
          <w:rFonts w:ascii="Calibri" w:eastAsia="Calibri" w:hAnsi="Calibri" w:cs="Calibri"/>
          <w:sz w:val="24"/>
          <w:szCs w:val="24"/>
          <w:highlight w:val="white"/>
        </w:rPr>
        <w:t xml:space="preserve"> a compartimentului de asistență socială;</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rPr>
        <w:t>b)</w:t>
      </w:r>
      <w:r>
        <w:rPr>
          <w:rFonts w:ascii="Calibri" w:eastAsia="Calibri" w:hAnsi="Calibri" w:cs="Calibri"/>
          <w:b/>
          <w:sz w:val="24"/>
          <w:szCs w:val="24"/>
        </w:rPr>
        <w:t xml:space="preserve"> </w:t>
      </w:r>
      <w:r>
        <w:rPr>
          <w:rFonts w:ascii="Calibri" w:eastAsia="Calibri" w:hAnsi="Calibri" w:cs="Calibri"/>
          <w:i/>
          <w:sz w:val="24"/>
          <w:szCs w:val="24"/>
        </w:rPr>
        <w:t>certificatul de cazier judiciar și certificatul de integritate comportamentală,</w:t>
      </w:r>
      <w:r>
        <w:rPr>
          <w:rFonts w:ascii="Calibri" w:eastAsia="Calibri" w:hAnsi="Calibri" w:cs="Calibri"/>
          <w:b/>
          <w:sz w:val="24"/>
          <w:szCs w:val="24"/>
        </w:rPr>
        <w:t xml:space="preserve"> </w:t>
      </w:r>
      <w:r>
        <w:rPr>
          <w:rFonts w:ascii="Calibri" w:eastAsia="Calibri" w:hAnsi="Calibri" w:cs="Calibri"/>
          <w:sz w:val="24"/>
          <w:szCs w:val="24"/>
        </w:rPr>
        <w:t xml:space="preserve">prevăzut la art. 3 lit. c. din Legea nr. 118/2019 privind Registrul național automatizat cu </w:t>
      </w:r>
      <w:r>
        <w:rPr>
          <w:rFonts w:ascii="Calibri" w:eastAsia="Calibri" w:hAnsi="Calibri" w:cs="Calibri"/>
          <w:sz w:val="24"/>
          <w:szCs w:val="24"/>
        </w:rPr>
        <w:t xml:space="preserve">privire la persoanele care au comis infracțiuni sexuale, de exploatare a unor persoane sau asupra minorilor, precum și pentru completarea Legii nr. 76/2008 privind organizarea și funcționarea Sistemului Național de Date Genetice Judiciare, cu modificările </w:t>
      </w:r>
      <w:r>
        <w:rPr>
          <w:rFonts w:ascii="Calibri" w:eastAsia="Calibri" w:hAnsi="Calibri" w:cs="Calibri"/>
          <w:sz w:val="24"/>
          <w:szCs w:val="24"/>
        </w:rPr>
        <w:t>ulterioare, al membrilor organelor de conducere și al persoanelor desemnate să se ocupe de administrarea serviciilor sociale</w:t>
      </w:r>
      <w:r>
        <w:rPr>
          <w:rFonts w:ascii="Calibri" w:eastAsia="Calibri" w:hAnsi="Calibri" w:cs="Calibri"/>
          <w:sz w:val="24"/>
          <w:szCs w:val="24"/>
          <w:highlight w:val="white"/>
        </w:rPr>
        <w:t>;</w:t>
      </w:r>
    </w:p>
    <w:p w:rsidR="005D1A96" w:rsidRDefault="005025B1">
      <w:pPr>
        <w:widowControl w:val="0"/>
        <w:tabs>
          <w:tab w:val="left" w:pos="567"/>
        </w:tabs>
        <w:spacing w:before="120" w:after="120"/>
        <w:ind w:right="-138"/>
        <w:jc w:val="both"/>
        <w:rPr>
          <w:rFonts w:ascii="Calibri" w:eastAsia="Calibri" w:hAnsi="Calibri" w:cs="Calibri"/>
          <w:sz w:val="24"/>
          <w:szCs w:val="24"/>
        </w:rPr>
      </w:pPr>
      <w:r>
        <w:rPr>
          <w:rFonts w:ascii="Calibri" w:eastAsia="Calibri" w:hAnsi="Calibri" w:cs="Calibri"/>
          <w:sz w:val="24"/>
          <w:szCs w:val="24"/>
        </w:rPr>
        <w:t>c)</w:t>
      </w:r>
      <w:r>
        <w:rPr>
          <w:rFonts w:ascii="Calibri" w:eastAsia="Calibri" w:hAnsi="Calibri" w:cs="Calibri"/>
          <w:b/>
          <w:sz w:val="24"/>
          <w:szCs w:val="24"/>
        </w:rPr>
        <w:t xml:space="preserve"> </w:t>
      </w:r>
      <w:r>
        <w:rPr>
          <w:rFonts w:ascii="Calibri" w:eastAsia="Calibri" w:hAnsi="Calibri" w:cs="Calibri"/>
          <w:i/>
          <w:sz w:val="24"/>
          <w:szCs w:val="24"/>
        </w:rPr>
        <w:t xml:space="preserve">angajamentul </w:t>
      </w:r>
      <w:r>
        <w:rPr>
          <w:rFonts w:ascii="Calibri" w:eastAsia="Calibri" w:hAnsi="Calibri" w:cs="Calibri"/>
          <w:sz w:val="24"/>
          <w:szCs w:val="24"/>
        </w:rPr>
        <w:t xml:space="preserve">privind respectarea obligației prin care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se angajează că, în termen de maximum 2 ani de </w:t>
      </w:r>
      <w:r>
        <w:rPr>
          <w:rFonts w:ascii="Calibri" w:eastAsia="Calibri" w:hAnsi="Calibri" w:cs="Calibri"/>
          <w:sz w:val="24"/>
          <w:szCs w:val="24"/>
        </w:rPr>
        <w:t>la data obținerii certificatului de acreditare, va avea cel puțin un serviciu social licențiat.</w:t>
      </w:r>
    </w:p>
    <w:p w:rsidR="005D1A96" w:rsidRDefault="005025B1">
      <w:pPr>
        <w:widowControl w:val="0"/>
        <w:tabs>
          <w:tab w:val="left" w:pos="567"/>
        </w:tabs>
        <w:spacing w:before="120" w:after="120"/>
        <w:ind w:right="-138"/>
        <w:jc w:val="both"/>
        <w:rPr>
          <w:rFonts w:ascii="Calibri" w:eastAsia="Calibri" w:hAnsi="Calibri" w:cs="Calibri"/>
          <w:sz w:val="24"/>
          <w:szCs w:val="24"/>
          <w:highlight w:val="white"/>
        </w:rPr>
      </w:pPr>
      <w:r>
        <w:rPr>
          <w:rFonts w:ascii="Calibri" w:eastAsia="Calibri" w:hAnsi="Calibri" w:cs="Calibri"/>
          <w:sz w:val="24"/>
          <w:szCs w:val="24"/>
          <w:highlight w:val="white"/>
        </w:rPr>
        <w:t>d) </w:t>
      </w:r>
      <w:r>
        <w:rPr>
          <w:rFonts w:ascii="Calibri" w:eastAsia="Calibri" w:hAnsi="Calibri" w:cs="Calibri"/>
          <w:i/>
          <w:sz w:val="24"/>
          <w:szCs w:val="24"/>
          <w:highlight w:val="white"/>
        </w:rPr>
        <w:t>planul de dezvoltare a serviciilor sociale</w:t>
      </w:r>
      <w:r>
        <w:rPr>
          <w:rFonts w:ascii="Calibri" w:eastAsia="Calibri" w:hAnsi="Calibri" w:cs="Calibri"/>
          <w:sz w:val="24"/>
          <w:szCs w:val="24"/>
          <w:highlight w:val="white"/>
        </w:rPr>
        <w:t>, întocmit cu respectarea principiilor calităţii în domeniul serviciilor sociale, prevăzute la art. 3 alin. (2), şi</w:t>
      </w:r>
      <w:r>
        <w:rPr>
          <w:rFonts w:ascii="Calibri" w:eastAsia="Calibri" w:hAnsi="Calibri" w:cs="Calibri"/>
          <w:sz w:val="24"/>
          <w:szCs w:val="24"/>
          <w:highlight w:val="white"/>
        </w:rPr>
        <w:t xml:space="preserve"> în concordanţă cu politica naţională şi sectorială în domeniul asistenţei sociale;</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e) </w:t>
      </w:r>
      <w:r>
        <w:rPr>
          <w:rFonts w:ascii="Calibri" w:eastAsia="Calibri" w:hAnsi="Calibri" w:cs="Calibri"/>
          <w:i/>
          <w:sz w:val="24"/>
          <w:szCs w:val="24"/>
          <w:highlight w:val="white"/>
        </w:rPr>
        <w:t>consimţământul</w:t>
      </w:r>
      <w:r>
        <w:rPr>
          <w:rFonts w:ascii="Calibri" w:eastAsia="Calibri" w:hAnsi="Calibri" w:cs="Calibri"/>
          <w:sz w:val="24"/>
          <w:szCs w:val="24"/>
          <w:highlight w:val="white"/>
        </w:rPr>
        <w:t xml:space="preserve"> prin care furnizorul de servicii sociale îşi exprimă acordul cu privire la efectuarea evaluării, monitorizării şi controlului la sediul serviciului social</w:t>
      </w:r>
      <w:r>
        <w:rPr>
          <w:rFonts w:ascii="Calibri" w:eastAsia="Calibri" w:hAnsi="Calibri" w:cs="Calibri"/>
          <w:sz w:val="24"/>
          <w:szCs w:val="24"/>
          <w:highlight w:val="white"/>
        </w:rPr>
        <w:t>/furnizorului de servicii sociale, cu respectarea prevederilor legii;</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f) ultima situație financiară anuală, dacă este cazul;</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g) ultimul raport anual de activitate, dacă este cazul;</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h) manualul de proceduri interne, aprobat de organele de conducere.</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Conform</w:t>
      </w:r>
      <w:r>
        <w:rPr>
          <w:rFonts w:ascii="Calibri" w:eastAsia="Calibri" w:hAnsi="Calibri" w:cs="Calibri"/>
          <w:sz w:val="24"/>
          <w:szCs w:val="24"/>
          <w:highlight w:val="white"/>
        </w:rPr>
        <w:t xml:space="preserve"> legii, </w:t>
      </w:r>
      <w:r>
        <w:rPr>
          <w:rFonts w:ascii="Calibri" w:eastAsia="Calibri" w:hAnsi="Calibri" w:cs="Calibri"/>
          <w:i/>
          <w:sz w:val="24"/>
          <w:szCs w:val="24"/>
          <w:highlight w:val="white"/>
        </w:rPr>
        <w:t>Manualul de proceduri interne</w:t>
      </w:r>
      <w:r>
        <w:rPr>
          <w:rFonts w:ascii="Calibri" w:eastAsia="Calibri" w:hAnsi="Calibri" w:cs="Calibri"/>
          <w:sz w:val="24"/>
          <w:szCs w:val="24"/>
          <w:highlight w:val="white"/>
        </w:rPr>
        <w:t xml:space="preserve"> trebuie să includă cel puțin următoarele proceduri:</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1. Procedura de prevenire a corupţiei, fraudelor şi spălării banilor;</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2. Procedura privind asigurarea managementului resurselor umane, de respectare a normativelor </w:t>
      </w:r>
      <w:r>
        <w:rPr>
          <w:rFonts w:ascii="Calibri" w:eastAsia="Calibri" w:hAnsi="Calibri" w:cs="Calibri"/>
          <w:sz w:val="24"/>
          <w:szCs w:val="24"/>
          <w:highlight w:val="white"/>
        </w:rPr>
        <w:t>minime de personal şi de selecţie a acestuia;</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3. Proceduri financiar-contabile şi de achiziţie a bunurilor, lucrărilor şi serviciilor;</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4. Procedura de evaluare şi prevenire a riscurilor;</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5. Procedura de prevenire a abuzului şi exploatării de orice fel;</w:t>
      </w:r>
    </w:p>
    <w:p w:rsidR="005D1A96" w:rsidRDefault="005025B1">
      <w:pPr>
        <w:spacing w:before="120" w:after="20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6. </w:t>
      </w:r>
      <w:r>
        <w:rPr>
          <w:rFonts w:ascii="Calibri" w:eastAsia="Calibri" w:hAnsi="Calibri" w:cs="Calibri"/>
          <w:sz w:val="24"/>
          <w:szCs w:val="24"/>
          <w:highlight w:val="white"/>
        </w:rPr>
        <w:t>Proceduri privind respectarea principiului egalităţii de şanse dintre femei şi bărbaţi şi a principiului nediscriminării.</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Manualul de proceduri interne al Primăriei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 fost elaborat și întocmit cu rigurozitate, respectând integral c</w:t>
      </w:r>
      <w:r>
        <w:rPr>
          <w:rFonts w:ascii="Calibri" w:eastAsia="Calibri" w:hAnsi="Calibri" w:cs="Calibri"/>
          <w:sz w:val="24"/>
          <w:szCs w:val="24"/>
          <w:highlight w:val="white"/>
        </w:rPr>
        <w:t>adrul legislativ aplicabil în domeniul asistenței sociale și standardele specifice de calitate. Acest document constituie un instrument fundamental pentru asigurarea unui management eficient și transparent al serviciilor sociale furnizate la nivel local. Î</w:t>
      </w:r>
      <w:r>
        <w:rPr>
          <w:rFonts w:ascii="Calibri" w:eastAsia="Calibri" w:hAnsi="Calibri" w:cs="Calibri"/>
          <w:sz w:val="24"/>
          <w:szCs w:val="24"/>
          <w:highlight w:val="white"/>
        </w:rPr>
        <w:t xml:space="preserve">n plus, manualul detaliază fluxurile operaționale, responsabilitățile personalului și procedurile necesare pentru respectarea drepturilor beneficiarilor, contribuind astfel la uniformizarea și profesionalizarea activităților din cadrul Compartimentului de </w:t>
      </w:r>
      <w:r>
        <w:rPr>
          <w:rFonts w:ascii="Calibri" w:eastAsia="Calibri" w:hAnsi="Calibri" w:cs="Calibri"/>
          <w:sz w:val="24"/>
          <w:szCs w:val="24"/>
          <w:highlight w:val="white"/>
        </w:rPr>
        <w:t xml:space="preserve">Asistență Socială. </w:t>
      </w:r>
    </w:p>
    <w:p w:rsidR="005D1A96" w:rsidRDefault="005025B1">
      <w:pPr>
        <w:spacing w:before="120"/>
        <w:jc w:val="both"/>
        <w:rPr>
          <w:rFonts w:ascii="Calibri" w:eastAsia="Calibri" w:hAnsi="Calibri" w:cs="Calibri"/>
          <w:sz w:val="24"/>
          <w:szCs w:val="24"/>
          <w:highlight w:val="white"/>
        </w:rPr>
      </w:pPr>
      <w:r>
        <w:rPr>
          <w:rFonts w:ascii="Calibri" w:eastAsia="Calibri" w:hAnsi="Calibri" w:cs="Calibri"/>
          <w:sz w:val="24"/>
          <w:szCs w:val="24"/>
          <w:highlight w:val="white"/>
        </w:rPr>
        <w:t>Prin urmare, manualul de proceduri interne este un element indispensabil în procesul de completare a documentației aferente solicitării acreditării ca furnizor de servicii sociale, garantând conformitatea cu cerințele legale și cu stand</w:t>
      </w:r>
      <w:r>
        <w:rPr>
          <w:rFonts w:ascii="Calibri" w:eastAsia="Calibri" w:hAnsi="Calibri" w:cs="Calibri"/>
          <w:sz w:val="24"/>
          <w:szCs w:val="24"/>
          <w:highlight w:val="white"/>
        </w:rPr>
        <w:t>ardele minimale de calitate impuse de legislația în vigoare.</w:t>
      </w: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025B1" w:rsidP="0041066B">
      <w:pPr>
        <w:pStyle w:val="Heading1"/>
        <w:numPr>
          <w:ilvl w:val="0"/>
          <w:numId w:val="34"/>
        </w:numPr>
        <w:tabs>
          <w:tab w:val="left" w:pos="284"/>
        </w:tabs>
        <w:spacing w:before="120" w:after="120"/>
        <w:ind w:left="426" w:hanging="370"/>
        <w:rPr>
          <w:sz w:val="24"/>
          <w:szCs w:val="24"/>
        </w:rPr>
      </w:pPr>
      <w:bookmarkStart w:id="3" w:name="_Toc202863063"/>
      <w:r>
        <w:rPr>
          <w:sz w:val="24"/>
          <w:szCs w:val="24"/>
        </w:rPr>
        <w:lastRenderedPageBreak/>
        <w:t>PROCEDURI</w:t>
      </w:r>
      <w:bookmarkEnd w:id="3"/>
      <w:r>
        <w:rPr>
          <w:sz w:val="24"/>
          <w:szCs w:val="24"/>
        </w:rPr>
        <w:t xml:space="preserve"> </w:t>
      </w:r>
    </w:p>
    <w:p w:rsidR="005D1A96" w:rsidRDefault="005025B1">
      <w:pPr>
        <w:pStyle w:val="Heading1"/>
        <w:spacing w:before="120" w:after="120"/>
        <w:rPr>
          <w:sz w:val="24"/>
          <w:szCs w:val="24"/>
        </w:rPr>
      </w:pPr>
      <w:bookmarkStart w:id="4" w:name="_Toc202863064"/>
      <w:r>
        <w:rPr>
          <w:sz w:val="24"/>
          <w:szCs w:val="24"/>
        </w:rPr>
        <w:t>1. PROCEDURA DE PREVENIRE A CORUPȚIEI, FRAUDELOR ȘI SPĂLĂRII BANILOR</w:t>
      </w:r>
      <w:bookmarkEnd w:id="4"/>
    </w:p>
    <w:p w:rsidR="005D1A96" w:rsidRDefault="005D1A96">
      <w:pPr>
        <w:spacing w:before="120" w:after="120"/>
        <w:rPr>
          <w:rFonts w:ascii="Calibri" w:eastAsia="Calibri" w:hAnsi="Calibri" w:cs="Calibri"/>
          <w:sz w:val="24"/>
          <w:szCs w:val="24"/>
        </w:rPr>
      </w:pPr>
    </w:p>
    <w:p w:rsidR="005D1A96" w:rsidRDefault="005025B1">
      <w:pPr>
        <w:pStyle w:val="Subtitle"/>
        <w:numPr>
          <w:ilvl w:val="0"/>
          <w:numId w:val="45"/>
        </w:numPr>
        <w:spacing w:before="120" w:after="120"/>
        <w:ind w:left="284" w:hanging="284"/>
      </w:pPr>
      <w:bookmarkStart w:id="5" w:name="_heading=h.yw4wszlxug59" w:colFirst="0" w:colLast="0"/>
      <w:bookmarkEnd w:id="5"/>
      <w:r>
        <w:t>Scopul procedurii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Primăria Comunei </w:t>
      </w:r>
      <w:r w:rsidR="00A93958">
        <w:rPr>
          <w:rFonts w:ascii="Calibri" w:eastAsia="Calibri" w:hAnsi="Calibri" w:cs="Calibri"/>
          <w:sz w:val="24"/>
          <w:szCs w:val="24"/>
        </w:rPr>
        <w:t>Nicolae Bălcescu</w:t>
      </w:r>
      <w:r>
        <w:rPr>
          <w:rFonts w:ascii="Calibri" w:eastAsia="Calibri" w:hAnsi="Calibri" w:cs="Calibri"/>
          <w:sz w:val="24"/>
          <w:szCs w:val="24"/>
        </w:rPr>
        <w:t xml:space="preserve">, prin reprezentantul său legal – primarul </w:t>
      </w:r>
      <w:r>
        <w:rPr>
          <w:rFonts w:ascii="Calibri" w:eastAsia="Calibri" w:hAnsi="Calibri" w:cs="Calibri"/>
          <w:sz w:val="24"/>
          <w:szCs w:val="24"/>
        </w:rPr>
        <w:t>comunei – își asumă angajamentul ferm de a implementa, monitoriza și consolida un sistem eficient de măsuri administrative, organizatorice și etice în vederea prevenirii și combaterii corupției, fraudelor și spălării banilor, în toate activitățile desfășur</w:t>
      </w:r>
      <w:r>
        <w:rPr>
          <w:rFonts w:ascii="Calibri" w:eastAsia="Calibri" w:hAnsi="Calibri" w:cs="Calibri"/>
          <w:sz w:val="24"/>
          <w:szCs w:val="24"/>
        </w:rPr>
        <w:t>ate de instituție și structurile subordonate acesteia.</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Scopul prezentei proceduri este de a stabili un cadru clar, coerent și aplicabil pentru:</w:t>
      </w:r>
    </w:p>
    <w:p w:rsidR="005D1A96" w:rsidRDefault="005025B1">
      <w:pPr>
        <w:numPr>
          <w:ilvl w:val="0"/>
          <w:numId w:val="27"/>
        </w:numPr>
        <w:spacing w:before="120" w:after="120"/>
        <w:jc w:val="both"/>
        <w:rPr>
          <w:rFonts w:ascii="Calibri" w:eastAsia="Calibri" w:hAnsi="Calibri" w:cs="Calibri"/>
          <w:sz w:val="24"/>
          <w:szCs w:val="24"/>
        </w:rPr>
      </w:pPr>
      <w:r>
        <w:rPr>
          <w:rFonts w:ascii="Calibri" w:eastAsia="Calibri" w:hAnsi="Calibri" w:cs="Calibri"/>
          <w:sz w:val="24"/>
          <w:szCs w:val="24"/>
        </w:rPr>
        <w:t xml:space="preserve">Promovarea eticii, integrității și transparenței în cadrul activității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și a tuturor e</w:t>
      </w:r>
      <w:r>
        <w:rPr>
          <w:rFonts w:ascii="Calibri" w:eastAsia="Calibri" w:hAnsi="Calibri" w:cs="Calibri"/>
          <w:sz w:val="24"/>
          <w:szCs w:val="24"/>
        </w:rPr>
        <w:t>ntităților aflate în subordine sau coordonare;</w:t>
      </w:r>
    </w:p>
    <w:p w:rsidR="005D1A96" w:rsidRDefault="005025B1">
      <w:pPr>
        <w:numPr>
          <w:ilvl w:val="0"/>
          <w:numId w:val="27"/>
        </w:numPr>
        <w:spacing w:before="120" w:after="120"/>
        <w:jc w:val="both"/>
        <w:rPr>
          <w:rFonts w:ascii="Calibri" w:eastAsia="Calibri" w:hAnsi="Calibri" w:cs="Calibri"/>
          <w:sz w:val="24"/>
          <w:szCs w:val="24"/>
        </w:rPr>
      </w:pPr>
      <w:r>
        <w:rPr>
          <w:rFonts w:ascii="Calibri" w:eastAsia="Calibri" w:hAnsi="Calibri" w:cs="Calibri"/>
          <w:sz w:val="24"/>
          <w:szCs w:val="24"/>
        </w:rPr>
        <w:t>Consolidarea capacității instituționale de a furniza servicii publice de calitate, echitabile și accesibile tuturor cetățenilor, în conformitate cu principiile bunei guvernări și ale interesului public;</w:t>
      </w:r>
    </w:p>
    <w:p w:rsidR="005D1A96" w:rsidRDefault="005025B1">
      <w:pPr>
        <w:numPr>
          <w:ilvl w:val="0"/>
          <w:numId w:val="27"/>
        </w:numPr>
        <w:spacing w:before="120" w:after="120"/>
        <w:jc w:val="both"/>
        <w:rPr>
          <w:rFonts w:ascii="Calibri" w:eastAsia="Calibri" w:hAnsi="Calibri" w:cs="Calibri"/>
          <w:sz w:val="24"/>
          <w:szCs w:val="24"/>
        </w:rPr>
      </w:pPr>
      <w:r>
        <w:rPr>
          <w:rFonts w:ascii="Calibri" w:eastAsia="Calibri" w:hAnsi="Calibri" w:cs="Calibri"/>
          <w:sz w:val="24"/>
          <w:szCs w:val="24"/>
        </w:rPr>
        <w:t>Preven</w:t>
      </w:r>
      <w:r>
        <w:rPr>
          <w:rFonts w:ascii="Calibri" w:eastAsia="Calibri" w:hAnsi="Calibri" w:cs="Calibri"/>
          <w:sz w:val="24"/>
          <w:szCs w:val="24"/>
        </w:rPr>
        <w:t>irea și descurajarea oricăror practici de corupție, fraudă, spălare a banilor, conflicte de interese, incompatibilități sau alte abateri administrative ori penale care pot afecta integritatea instituțională;</w:t>
      </w:r>
    </w:p>
    <w:p w:rsidR="005D1A96" w:rsidRDefault="005025B1">
      <w:pPr>
        <w:numPr>
          <w:ilvl w:val="0"/>
          <w:numId w:val="27"/>
        </w:numPr>
        <w:spacing w:before="120" w:after="120"/>
        <w:jc w:val="both"/>
        <w:rPr>
          <w:rFonts w:ascii="Calibri" w:eastAsia="Calibri" w:hAnsi="Calibri" w:cs="Calibri"/>
          <w:sz w:val="24"/>
          <w:szCs w:val="24"/>
        </w:rPr>
      </w:pPr>
      <w:r>
        <w:rPr>
          <w:rFonts w:ascii="Calibri" w:eastAsia="Calibri" w:hAnsi="Calibri" w:cs="Calibri"/>
          <w:sz w:val="24"/>
          <w:szCs w:val="24"/>
        </w:rPr>
        <w:t>Creșterea eficienței și eficacității activitățil</w:t>
      </w:r>
      <w:r>
        <w:rPr>
          <w:rFonts w:ascii="Calibri" w:eastAsia="Calibri" w:hAnsi="Calibri" w:cs="Calibri"/>
          <w:sz w:val="24"/>
          <w:szCs w:val="24"/>
        </w:rPr>
        <w:t>or derulate de autoritatea publică locală, prin aplicarea unor politici și practici de conformitate și control intern.</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Această procedură se bazează pe respectarea legislației naționale în vigoare privind integritatea în exercitarea funcțiilor publice, prev</w:t>
      </w:r>
      <w:r>
        <w:rPr>
          <w:rFonts w:ascii="Calibri" w:eastAsia="Calibri" w:hAnsi="Calibri" w:cs="Calibri"/>
          <w:sz w:val="24"/>
          <w:szCs w:val="24"/>
        </w:rPr>
        <w:t>enirea și sancționarea faptelor de corupție, prevenirea spălării banilor, precum și pe standardele europene și internaționale în domeniu.</w:t>
      </w:r>
    </w:p>
    <w:p w:rsidR="005D1A96" w:rsidRDefault="005025B1">
      <w:pPr>
        <w:pStyle w:val="Subtitle"/>
        <w:numPr>
          <w:ilvl w:val="0"/>
          <w:numId w:val="45"/>
        </w:numPr>
        <w:tabs>
          <w:tab w:val="left" w:pos="284"/>
        </w:tabs>
        <w:spacing w:before="120" w:after="120"/>
      </w:pPr>
      <w:bookmarkStart w:id="6" w:name="_heading=h.aq06mdzi9xgr" w:colFirst="0" w:colLast="0"/>
      <w:bookmarkEnd w:id="6"/>
      <w:r>
        <w:t>Domeniul de aplicare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Procedura se aplică:</w:t>
      </w:r>
    </w:p>
    <w:p w:rsidR="005D1A96" w:rsidRDefault="005025B1">
      <w:pPr>
        <w:numPr>
          <w:ilvl w:val="0"/>
          <w:numId w:val="28"/>
        </w:numPr>
        <w:spacing w:before="120" w:after="120"/>
        <w:jc w:val="both"/>
        <w:rPr>
          <w:rFonts w:ascii="Calibri" w:eastAsia="Calibri" w:hAnsi="Calibri" w:cs="Calibri"/>
          <w:sz w:val="24"/>
          <w:szCs w:val="24"/>
        </w:rPr>
      </w:pPr>
      <w:r>
        <w:rPr>
          <w:rFonts w:ascii="Calibri" w:eastAsia="Calibri" w:hAnsi="Calibri" w:cs="Calibri"/>
          <w:sz w:val="24"/>
          <w:szCs w:val="24"/>
        </w:rPr>
        <w:t xml:space="preserve">Tuturor angajaților Primăriei Comunei </w:t>
      </w:r>
      <w:r w:rsidR="00A93958">
        <w:rPr>
          <w:rFonts w:ascii="Calibri" w:eastAsia="Calibri" w:hAnsi="Calibri" w:cs="Calibri"/>
          <w:sz w:val="24"/>
          <w:szCs w:val="24"/>
        </w:rPr>
        <w:t>Nicolae Bălcescu</w:t>
      </w:r>
      <w:r>
        <w:rPr>
          <w:rFonts w:ascii="Calibri" w:eastAsia="Calibri" w:hAnsi="Calibri" w:cs="Calibri"/>
          <w:sz w:val="24"/>
          <w:szCs w:val="24"/>
        </w:rPr>
        <w:t xml:space="preserve">, indiferent de </w:t>
      </w:r>
      <w:r>
        <w:rPr>
          <w:rFonts w:ascii="Calibri" w:eastAsia="Calibri" w:hAnsi="Calibri" w:cs="Calibri"/>
          <w:sz w:val="24"/>
          <w:szCs w:val="24"/>
        </w:rPr>
        <w:t>funcția ocupată sau tipul de contract;</w:t>
      </w:r>
    </w:p>
    <w:p w:rsidR="005D1A96" w:rsidRDefault="005025B1">
      <w:pPr>
        <w:numPr>
          <w:ilvl w:val="0"/>
          <w:numId w:val="28"/>
        </w:numPr>
        <w:spacing w:before="120" w:after="120"/>
        <w:jc w:val="both"/>
        <w:rPr>
          <w:rFonts w:ascii="Calibri" w:eastAsia="Calibri" w:hAnsi="Calibri" w:cs="Calibri"/>
          <w:sz w:val="24"/>
          <w:szCs w:val="24"/>
        </w:rPr>
      </w:pPr>
      <w:r>
        <w:rPr>
          <w:rFonts w:ascii="Calibri" w:eastAsia="Calibri" w:hAnsi="Calibri" w:cs="Calibri"/>
          <w:sz w:val="24"/>
          <w:szCs w:val="24"/>
        </w:rPr>
        <w:t>Personalului structurilor aflate în subordinea sau coordonarea Consiliului Local;</w:t>
      </w:r>
    </w:p>
    <w:p w:rsidR="005D1A96" w:rsidRDefault="005025B1">
      <w:pPr>
        <w:numPr>
          <w:ilvl w:val="0"/>
          <w:numId w:val="28"/>
        </w:numPr>
        <w:spacing w:before="120" w:after="120"/>
        <w:jc w:val="both"/>
        <w:rPr>
          <w:rFonts w:ascii="Calibri" w:eastAsia="Calibri" w:hAnsi="Calibri" w:cs="Calibri"/>
          <w:sz w:val="24"/>
          <w:szCs w:val="24"/>
        </w:rPr>
      </w:pPr>
      <w:r>
        <w:rPr>
          <w:rFonts w:ascii="Calibri" w:eastAsia="Calibri" w:hAnsi="Calibri" w:cs="Calibri"/>
          <w:sz w:val="24"/>
          <w:szCs w:val="24"/>
        </w:rPr>
        <w:t>Colaboratorilor, partenerilor contractuali și altor entități implicate în derularea proiectelor sau serviciilor publice la nivel local.</w:t>
      </w:r>
    </w:p>
    <w:p w:rsidR="005D1A96" w:rsidRDefault="005025B1">
      <w:pPr>
        <w:pStyle w:val="Subtitle"/>
        <w:numPr>
          <w:ilvl w:val="0"/>
          <w:numId w:val="45"/>
        </w:numPr>
        <w:tabs>
          <w:tab w:val="left" w:pos="284"/>
        </w:tabs>
        <w:spacing w:before="120" w:after="120"/>
      </w:pPr>
      <w:bookmarkStart w:id="7" w:name="_heading=h.12cyusnkepe2" w:colFirst="0" w:colLast="0"/>
      <w:bookmarkEnd w:id="7"/>
      <w:r>
        <w:t>Descrierea procedurii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Pentru respectarea normelor etice și principiilor de prevenire a corupției, fraudelor și spălării banilor, funcționarii publici și personalului contractual al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trebuie să respecte o serie de principii: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lastRenderedPageBreak/>
        <w:t>Principiul legalităţii</w:t>
      </w:r>
      <w:r>
        <w:rPr>
          <w:rFonts w:ascii="Calibri" w:eastAsia="Calibri" w:hAnsi="Calibri" w:cs="Calibri"/>
          <w:color w:val="000000"/>
          <w:sz w:val="24"/>
          <w:szCs w:val="24"/>
          <w:highlight w:val="white"/>
        </w:rPr>
        <w:t xml:space="preserve">, conform căruia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precum şi personalul acesteia are obligaţia de a acţiona cu respectarea prevederilor legale în vigoare şi a tratatelor şi a convenţiilor internaţionale la care România este parte;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w:t>
      </w:r>
      <w:r>
        <w:rPr>
          <w:rFonts w:ascii="Calibri" w:eastAsia="Calibri" w:hAnsi="Calibri" w:cs="Calibri"/>
          <w:i/>
          <w:color w:val="000000"/>
          <w:sz w:val="24"/>
          <w:szCs w:val="24"/>
          <w:highlight w:val="white"/>
        </w:rPr>
        <w:t xml:space="preserve"> egalităţii</w:t>
      </w:r>
      <w:r>
        <w:rPr>
          <w:rFonts w:ascii="Calibri" w:eastAsia="Calibri" w:hAnsi="Calibri" w:cs="Calibri"/>
          <w:color w:val="000000"/>
          <w:sz w:val="24"/>
          <w:szCs w:val="24"/>
          <w:highlight w:val="white"/>
        </w:rPr>
        <w:t xml:space="preserve">, conform căruia beneficiarii activităţii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au dreptul de a fi trataţi în mod egal, într-o manieră nediscriminatorie, corelativ cu obligația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de a trata în mod egal toţi beneficiarii, fără discr</w:t>
      </w:r>
      <w:r>
        <w:rPr>
          <w:rFonts w:ascii="Calibri" w:eastAsia="Calibri" w:hAnsi="Calibri" w:cs="Calibri"/>
          <w:color w:val="000000"/>
          <w:sz w:val="24"/>
          <w:szCs w:val="24"/>
          <w:highlight w:val="white"/>
        </w:rPr>
        <w:t>iminare pe criteriile prevăzute de lege;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transparenţei</w:t>
      </w:r>
      <w:r>
        <w:rPr>
          <w:rFonts w:ascii="Calibri" w:eastAsia="Calibri" w:hAnsi="Calibri" w:cs="Calibri"/>
          <w:color w:val="000000"/>
          <w:sz w:val="24"/>
          <w:szCs w:val="24"/>
          <w:highlight w:val="white"/>
        </w:rPr>
        <w:t xml:space="preserve">, conform căruia în procesul de elaborare a actelor normative,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are obligaţia de a informa şi de a supune consultării şi dezbaterii publice proiectele de acte normat</w:t>
      </w:r>
      <w:r>
        <w:rPr>
          <w:rFonts w:ascii="Calibri" w:eastAsia="Calibri" w:hAnsi="Calibri" w:cs="Calibri"/>
          <w:color w:val="000000"/>
          <w:sz w:val="24"/>
          <w:szCs w:val="24"/>
          <w:highlight w:val="white"/>
        </w:rPr>
        <w:t xml:space="preserve">ive şi de a permite accesul cetăţenilor la procesul de luare a deciziilor administrative, precum şi la datele şi informaţiile de interes public, în limitele legii. Locuitorii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au dreptul de a obţine informaţii de la personalul ace</w:t>
      </w:r>
      <w:r>
        <w:rPr>
          <w:rFonts w:ascii="Calibri" w:eastAsia="Calibri" w:hAnsi="Calibri" w:cs="Calibri"/>
          <w:color w:val="000000"/>
          <w:sz w:val="24"/>
          <w:szCs w:val="24"/>
          <w:highlight w:val="white"/>
        </w:rPr>
        <w:t>steia, iar Primăria are obligaţia de a pune la dispoziţia locuitorilor informaţii din oficiu sau la cerere, în limitele legii;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proporţionalităţii</w:t>
      </w:r>
      <w:r>
        <w:rPr>
          <w:rFonts w:ascii="Calibri" w:eastAsia="Calibri" w:hAnsi="Calibri" w:cs="Calibri"/>
          <w:color w:val="000000"/>
          <w:sz w:val="24"/>
          <w:szCs w:val="24"/>
          <w:highlight w:val="white"/>
        </w:rPr>
        <w:t xml:space="preserve">, conform căruia formele de activitate ale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trebuie să fie corespunzătoare</w:t>
      </w:r>
      <w:r>
        <w:rPr>
          <w:rFonts w:ascii="Calibri" w:eastAsia="Calibri" w:hAnsi="Calibri" w:cs="Calibri"/>
          <w:color w:val="000000"/>
          <w:sz w:val="24"/>
          <w:szCs w:val="24"/>
          <w:highlight w:val="white"/>
        </w:rPr>
        <w:t xml:space="preserve"> satisfacerii unui interes public, precum şi echilibrate din punctul de vedere al efectelor asupra persoanelor. Reglementările sau măsurile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sunt iniţiate, adoptate, emise, după caz, numai în urma evaluării nevoilor de interes pub</w:t>
      </w:r>
      <w:r>
        <w:rPr>
          <w:rFonts w:ascii="Calibri" w:eastAsia="Calibri" w:hAnsi="Calibri" w:cs="Calibri"/>
          <w:color w:val="000000"/>
          <w:sz w:val="24"/>
          <w:szCs w:val="24"/>
          <w:highlight w:val="white"/>
        </w:rPr>
        <w:t>lic sau a problemelor, riscurilor şi impactului soluţiilor propuse;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echilibrului</w:t>
      </w:r>
      <w:r>
        <w:rPr>
          <w:rFonts w:ascii="Calibri" w:eastAsia="Calibri" w:hAnsi="Calibri" w:cs="Calibri"/>
          <w:color w:val="000000"/>
          <w:sz w:val="24"/>
          <w:szCs w:val="24"/>
          <w:highlight w:val="white"/>
        </w:rPr>
        <w:t>, conform căruia nici o persoană nu se poate prevala de prevederile legale pentru a diminua sancțiunea administrativă sau disciplinară pentru o faptă a sa mai gravă;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satisfacerii interesului public</w:t>
      </w:r>
      <w:r>
        <w:rPr>
          <w:rFonts w:ascii="Calibri" w:eastAsia="Calibri" w:hAnsi="Calibri" w:cs="Calibri"/>
          <w:color w:val="000000"/>
          <w:sz w:val="24"/>
          <w:szCs w:val="24"/>
          <w:highlight w:val="white"/>
        </w:rPr>
        <w:t xml:space="preserve">, conform cărui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precum şi personalul din cadrul acesteia are obligaţia de a urmări satisfacerea interesului public înaintea celui individual sau de grup. Interesul public naţional este p</w:t>
      </w:r>
      <w:r>
        <w:rPr>
          <w:rFonts w:ascii="Calibri" w:eastAsia="Calibri" w:hAnsi="Calibri" w:cs="Calibri"/>
          <w:color w:val="000000"/>
          <w:sz w:val="24"/>
          <w:szCs w:val="24"/>
          <w:highlight w:val="white"/>
        </w:rPr>
        <w:t>rioritar faţă de interesul public local;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bunei-credinţe</w:t>
      </w:r>
      <w:r>
        <w:rPr>
          <w:rFonts w:ascii="Calibri" w:eastAsia="Calibri" w:hAnsi="Calibri" w:cs="Calibri"/>
          <w:color w:val="000000"/>
          <w:sz w:val="24"/>
          <w:szCs w:val="24"/>
          <w:highlight w:val="white"/>
        </w:rPr>
        <w:t xml:space="preserve">, conform căruia este ocrotită persoana încadrată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care a făcut o sesizare, convinsă fiind de realitatea stării de fapt sau că fapta constituie o încălcare a legii;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supremaţiei interesului public</w:t>
      </w:r>
      <w:r>
        <w:rPr>
          <w:rFonts w:ascii="Calibri" w:eastAsia="Calibri" w:hAnsi="Calibri" w:cs="Calibri"/>
          <w:color w:val="000000"/>
          <w:sz w:val="24"/>
          <w:szCs w:val="24"/>
          <w:highlight w:val="white"/>
        </w:rPr>
        <w:t xml:space="preserve">, conform căruia ordinea de drept, integritatea, imparţialitatea şi eficienţa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sunt ocrotite şi promovate de lege;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bunei administrări</w:t>
      </w:r>
      <w:r>
        <w:rPr>
          <w:rFonts w:ascii="Calibri" w:eastAsia="Calibri" w:hAnsi="Calibri" w:cs="Calibri"/>
          <w:color w:val="000000"/>
          <w:sz w:val="24"/>
          <w:szCs w:val="24"/>
          <w:highlight w:val="white"/>
        </w:rPr>
        <w:t xml:space="preserve">, conform căruia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e</w:t>
      </w:r>
      <w:r>
        <w:rPr>
          <w:rFonts w:ascii="Calibri" w:eastAsia="Calibri" w:hAnsi="Calibri" w:cs="Calibri"/>
          <w:color w:val="000000"/>
          <w:sz w:val="24"/>
          <w:szCs w:val="24"/>
          <w:highlight w:val="white"/>
        </w:rPr>
        <w:t>ste datoare să îşi desfăşoare activitatea în realizarea interesului general, cu un grad ridicat de profesionalism, în condiţii de eficienţă, eficacitate şi economicitate în folosirirea resurselor;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bunei conduite</w:t>
      </w:r>
      <w:r>
        <w:rPr>
          <w:rFonts w:ascii="Calibri" w:eastAsia="Calibri" w:hAnsi="Calibri" w:cs="Calibri"/>
          <w:color w:val="000000"/>
          <w:sz w:val="24"/>
          <w:szCs w:val="24"/>
          <w:highlight w:val="white"/>
        </w:rPr>
        <w:t>, conform căruia este ocrotit şi î</w:t>
      </w:r>
      <w:r>
        <w:rPr>
          <w:rFonts w:ascii="Calibri" w:eastAsia="Calibri" w:hAnsi="Calibri" w:cs="Calibri"/>
          <w:color w:val="000000"/>
          <w:sz w:val="24"/>
          <w:szCs w:val="24"/>
          <w:highlight w:val="white"/>
        </w:rPr>
        <w:t xml:space="preserve">ncurajat actul de avertizare în interes public cu privire la aspectele de integritate publică şi bună administrare, cu scopul de a spori capacitatea administrativă şi prestigiul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responsabilităţii</w:t>
      </w:r>
      <w:r>
        <w:rPr>
          <w:rFonts w:ascii="Calibri" w:eastAsia="Calibri" w:hAnsi="Calibri" w:cs="Calibri"/>
          <w:color w:val="000000"/>
          <w:sz w:val="24"/>
          <w:szCs w:val="24"/>
          <w:highlight w:val="white"/>
        </w:rPr>
        <w:t>, conform căruia orice</w:t>
      </w:r>
      <w:r>
        <w:rPr>
          <w:rFonts w:ascii="Calibri" w:eastAsia="Calibri" w:hAnsi="Calibri" w:cs="Calibri"/>
          <w:color w:val="000000"/>
          <w:sz w:val="24"/>
          <w:szCs w:val="24"/>
          <w:highlight w:val="white"/>
        </w:rPr>
        <w:t xml:space="preserve"> persoană care semnalează încălcări ale legii este datoare să susţină reclamaţia cu date sau indicii privind fapta săvârşită;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lastRenderedPageBreak/>
        <w:t>Principiul imparţialităţii</w:t>
      </w:r>
      <w:r>
        <w:rPr>
          <w:rFonts w:ascii="Calibri" w:eastAsia="Calibri" w:hAnsi="Calibri" w:cs="Calibri"/>
          <w:color w:val="000000"/>
          <w:sz w:val="24"/>
          <w:szCs w:val="24"/>
          <w:highlight w:val="white"/>
        </w:rPr>
        <w:t xml:space="preserve">, conform căruia personalul din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are obligaţia de a-şi exercita atribuţiile legale, fără subiectivism, indiferent de propriile convingeri sau interese;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continuităţii</w:t>
      </w:r>
      <w:r>
        <w:rPr>
          <w:rFonts w:ascii="Calibri" w:eastAsia="Calibri" w:hAnsi="Calibri" w:cs="Calibri"/>
          <w:color w:val="000000"/>
          <w:sz w:val="24"/>
          <w:szCs w:val="24"/>
          <w:highlight w:val="white"/>
        </w:rPr>
        <w:t xml:space="preserve">, conform căruia activitatea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se exercită fără întreruperi, cu respectarea prevederilo</w:t>
      </w:r>
      <w:r>
        <w:rPr>
          <w:rFonts w:ascii="Calibri" w:eastAsia="Calibri" w:hAnsi="Calibri" w:cs="Calibri"/>
          <w:color w:val="000000"/>
          <w:sz w:val="24"/>
          <w:szCs w:val="24"/>
          <w:highlight w:val="white"/>
        </w:rPr>
        <w:t>r legale;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i/>
          <w:color w:val="000000"/>
          <w:sz w:val="24"/>
          <w:szCs w:val="24"/>
          <w:highlight w:val="white"/>
        </w:rPr>
        <w:t>Principiul adaptabilităţii</w:t>
      </w:r>
      <w:r>
        <w:rPr>
          <w:rFonts w:ascii="Calibri" w:eastAsia="Calibri" w:hAnsi="Calibri" w:cs="Calibri"/>
          <w:color w:val="000000"/>
          <w:sz w:val="24"/>
          <w:szCs w:val="24"/>
          <w:highlight w:val="white"/>
        </w:rPr>
        <w:t xml:space="preserve">, conform căruia personalul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are obligaţia de a satisface nevoile societăţii;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statului de drept</w:t>
      </w:r>
      <w:r>
        <w:rPr>
          <w:rFonts w:ascii="Calibri" w:eastAsia="Calibri" w:hAnsi="Calibri" w:cs="Calibri"/>
          <w:color w:val="000000"/>
          <w:sz w:val="24"/>
          <w:szCs w:val="24"/>
        </w:rPr>
        <w:t xml:space="preserve"> în baza căruia este consacrată supremaţia legii, toţi cetăţenii fiind egali în faţa ace</w:t>
      </w:r>
      <w:r>
        <w:rPr>
          <w:rFonts w:ascii="Calibri" w:eastAsia="Calibri" w:hAnsi="Calibri" w:cs="Calibri"/>
          <w:color w:val="000000"/>
          <w:sz w:val="24"/>
          <w:szCs w:val="24"/>
        </w:rPr>
        <w:t>steia. Principiul are la bază respectarea drepturilor omului şi presupune separaţia puterilor în stat;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 xml:space="preserve">Principiul răspunderii </w:t>
      </w:r>
      <w:r>
        <w:rPr>
          <w:rFonts w:ascii="Calibri" w:eastAsia="Calibri" w:hAnsi="Calibri" w:cs="Calibri"/>
          <w:color w:val="000000"/>
          <w:sz w:val="24"/>
          <w:szCs w:val="24"/>
        </w:rPr>
        <w:t xml:space="preserve">potrivit căruia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răspunde pentru îndeplinirea atribuţiilor ce îi revin, inclusiv pentru modul de impleme</w:t>
      </w:r>
      <w:r>
        <w:rPr>
          <w:rFonts w:ascii="Calibri" w:eastAsia="Calibri" w:hAnsi="Calibri" w:cs="Calibri"/>
          <w:color w:val="000000"/>
          <w:sz w:val="24"/>
          <w:szCs w:val="24"/>
        </w:rPr>
        <w:t>ntare a strategiilor;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gestionării responsabile</w:t>
      </w:r>
      <w:r>
        <w:rPr>
          <w:rFonts w:ascii="Calibri" w:eastAsia="Calibri" w:hAnsi="Calibri" w:cs="Calibri"/>
          <w:color w:val="000000"/>
          <w:sz w:val="24"/>
          <w:szCs w:val="24"/>
        </w:rPr>
        <w:t xml:space="preserve"> a riscurilor generate de comportamente lipsite de integritate, ca parte integrantă din procesul managerial desfăşurat de către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proporţionalităţii</w:t>
      </w:r>
      <w:r>
        <w:rPr>
          <w:rFonts w:ascii="Calibri" w:eastAsia="Calibri" w:hAnsi="Calibri" w:cs="Calibri"/>
          <w:color w:val="000000"/>
          <w:sz w:val="24"/>
          <w:szCs w:val="24"/>
        </w:rPr>
        <w:t xml:space="preserve"> în elaborarea</w:t>
      </w:r>
      <w:r>
        <w:rPr>
          <w:rFonts w:ascii="Calibri" w:eastAsia="Calibri" w:hAnsi="Calibri" w:cs="Calibri"/>
          <w:color w:val="000000"/>
          <w:sz w:val="24"/>
          <w:szCs w:val="24"/>
        </w:rPr>
        <w:t xml:space="preserve"> şi punerea în aplicare a procedurilor anticorupţie: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trebuie să elaboreze, să implementeze şi să menţină proceduri complexe, adaptate şi proporţionale în raport de riscurile şi vulnerabilităţile instituţionale, precum şi dimensio</w:t>
      </w:r>
      <w:r>
        <w:rPr>
          <w:rFonts w:ascii="Calibri" w:eastAsia="Calibri" w:hAnsi="Calibri" w:cs="Calibri"/>
          <w:color w:val="000000"/>
          <w:sz w:val="24"/>
          <w:szCs w:val="24"/>
        </w:rPr>
        <w:t>nate în funcţie de resursele şi complexitatea Primăriei;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răspunderii</w:t>
      </w:r>
      <w:r>
        <w:rPr>
          <w:rFonts w:ascii="Calibri" w:eastAsia="Calibri" w:hAnsi="Calibri" w:cs="Calibri"/>
          <w:color w:val="000000"/>
          <w:sz w:val="24"/>
          <w:szCs w:val="24"/>
        </w:rPr>
        <w:t xml:space="preserve"> la cel mai înalt nivel de angajament: politicile de integritate nu vor fi eficiente dacă nu există un mesaj clar dat de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în sensul sprijinirii acestor</w:t>
      </w:r>
      <w:r>
        <w:rPr>
          <w:rFonts w:ascii="Calibri" w:eastAsia="Calibri" w:hAnsi="Calibri" w:cs="Calibri"/>
          <w:color w:val="000000"/>
          <w:sz w:val="24"/>
          <w:szCs w:val="24"/>
        </w:rPr>
        <w:t xml:space="preserve"> politici. Primarul trebuie să iniţieze, să supravegheze şi să conducă, prin puterea exemplului, punerea în aplicare a unei politici de respingere a corupţiei, recunoscând faptul că aceasta din urmă este contrară valorilor fundamentale ale integrităţii, tr</w:t>
      </w:r>
      <w:r>
        <w:rPr>
          <w:rFonts w:ascii="Calibri" w:eastAsia="Calibri" w:hAnsi="Calibri" w:cs="Calibri"/>
          <w:color w:val="000000"/>
          <w:sz w:val="24"/>
          <w:szCs w:val="24"/>
        </w:rPr>
        <w:t>ansparenţei şi responsabilităţii şi că aceasta subminează eficacitatea Primăriei;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prevenirii incidentelor de integritate</w:t>
      </w:r>
      <w:r>
        <w:rPr>
          <w:rFonts w:ascii="Calibri" w:eastAsia="Calibri" w:hAnsi="Calibri" w:cs="Calibri"/>
          <w:color w:val="000000"/>
          <w:sz w:val="24"/>
          <w:szCs w:val="24"/>
        </w:rPr>
        <w:t xml:space="preserve">, potrivit căruia identificarea timpurie şi înlăturarea în timp util a premiselor apariţiei faptelor de corupţie sunt prioritare şi imperative.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trebuie să dea dovadă de diligenţă în evaluarea partenerilor, agenţilor şi contractori</w:t>
      </w:r>
      <w:r>
        <w:rPr>
          <w:rFonts w:ascii="Calibri" w:eastAsia="Calibri" w:hAnsi="Calibri" w:cs="Calibri"/>
          <w:color w:val="000000"/>
          <w:sz w:val="24"/>
          <w:szCs w:val="24"/>
        </w:rPr>
        <w:t xml:space="preserve">lor.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w:t>
      </w:r>
      <w:r>
        <w:rPr>
          <w:rFonts w:ascii="Calibri" w:eastAsia="Calibri" w:hAnsi="Calibri" w:cs="Calibri"/>
          <w:color w:val="000000"/>
          <w:sz w:val="24"/>
          <w:szCs w:val="24"/>
          <w:highlight w:val="white"/>
        </w:rPr>
        <w:t>evaluează</w:t>
      </w:r>
      <w:r>
        <w:rPr>
          <w:rFonts w:ascii="Calibri" w:eastAsia="Calibri" w:hAnsi="Calibri" w:cs="Calibri"/>
          <w:color w:val="000000"/>
          <w:sz w:val="24"/>
          <w:szCs w:val="24"/>
        </w:rPr>
        <w:t xml:space="preserve"> riscurile de integritate asociate cu intrarea într-un parteneriat sau de contractare a unor acorduri cu alte entităţi şi este datoare apoi să efectueze evaluări periodice ale riscurilor. La stabilirea de relaţii con</w:t>
      </w:r>
      <w:r>
        <w:rPr>
          <w:rFonts w:ascii="Calibri" w:eastAsia="Calibri" w:hAnsi="Calibri" w:cs="Calibri"/>
          <w:color w:val="000000"/>
          <w:sz w:val="24"/>
          <w:szCs w:val="24"/>
        </w:rPr>
        <w:t>tractuale trebuie să verifice dacă respectivele organizaţii au politici şi proceduri care sunt în concordanţă cu aceste principii şi orientări;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eficacităţii</w:t>
      </w:r>
      <w:r>
        <w:rPr>
          <w:rFonts w:ascii="Calibri" w:eastAsia="Calibri" w:hAnsi="Calibri" w:cs="Calibri"/>
          <w:color w:val="000000"/>
          <w:sz w:val="24"/>
          <w:szCs w:val="24"/>
        </w:rPr>
        <w:t xml:space="preserve"> în combaterea corupţiei, care se bazează pe evaluarea continuă a activităţii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atât din punctul de vedere al îndeplinirii cât mai complete a obiectivelor asumate pentru a produce efectele pozitive pe care societatea le aşteaptă, cât şi al managementului organizaţional;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cooperării și coerenţei</w:t>
      </w:r>
      <w:r>
        <w:rPr>
          <w:rFonts w:ascii="Calibri" w:eastAsia="Calibri" w:hAnsi="Calibri" w:cs="Calibri"/>
          <w:color w:val="000000"/>
          <w:sz w:val="24"/>
          <w:szCs w:val="24"/>
        </w:rPr>
        <w:t>, în baza căru</w:t>
      </w:r>
      <w:r>
        <w:rPr>
          <w:rFonts w:ascii="Calibri" w:eastAsia="Calibri" w:hAnsi="Calibri" w:cs="Calibri"/>
          <w:color w:val="000000"/>
          <w:sz w:val="24"/>
          <w:szCs w:val="24"/>
        </w:rPr>
        <w:t>ia instituţiile implicate în prevenirea şi combaterea corupţiei trebuie să coopereze îndeaproape, asigurând o concepţie unitară asupra obiectivelor ce trebuie îndeplinite şi a măsurilor ce urmează a fi luate;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lastRenderedPageBreak/>
        <w:t>Principiul parteneriatului public - privat</w:t>
      </w:r>
      <w:r>
        <w:rPr>
          <w:rFonts w:ascii="Calibri" w:eastAsia="Calibri" w:hAnsi="Calibri" w:cs="Calibri"/>
          <w:color w:val="000000"/>
          <w:sz w:val="24"/>
          <w:szCs w:val="24"/>
        </w:rPr>
        <w:t>, car</w:t>
      </w:r>
      <w:r>
        <w:rPr>
          <w:rFonts w:ascii="Calibri" w:eastAsia="Calibri" w:hAnsi="Calibri" w:cs="Calibri"/>
          <w:color w:val="000000"/>
          <w:sz w:val="24"/>
          <w:szCs w:val="24"/>
        </w:rPr>
        <w:t>e recunoaşte importanţa cooptării societăţii civile şi a mediului de afaceri în activităţile concrete de implementare a măsurilor de prevenire a corupţiei;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Principiul accesului neîngrădit la informaţiile de interes public şi al transparenţei decizionale</w:t>
      </w:r>
      <w:r>
        <w:rPr>
          <w:rFonts w:ascii="Calibri" w:eastAsia="Calibri" w:hAnsi="Calibri" w:cs="Calibri"/>
          <w:color w:val="000000"/>
          <w:sz w:val="24"/>
          <w:szCs w:val="24"/>
        </w:rPr>
        <w: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i/>
          <w:color w:val="000000"/>
          <w:sz w:val="24"/>
          <w:szCs w:val="24"/>
        </w:rPr>
        <w:t>P</w:t>
      </w:r>
      <w:r>
        <w:rPr>
          <w:rFonts w:ascii="Calibri" w:eastAsia="Calibri" w:hAnsi="Calibri" w:cs="Calibri"/>
          <w:i/>
          <w:color w:val="000000"/>
          <w:sz w:val="24"/>
          <w:szCs w:val="24"/>
        </w:rPr>
        <w:t>rincipiul cooperării internaţionale active</w:t>
      </w:r>
      <w:r>
        <w:rPr>
          <w:rFonts w:ascii="Calibri" w:eastAsia="Calibri" w:hAnsi="Calibri" w:cs="Calibri"/>
          <w:color w:val="000000"/>
          <w:sz w:val="24"/>
          <w:szCs w:val="24"/>
        </w:rPr>
        <w:t>, care are în vedere cooperarea activă în formatele operaţionalizate la nivelul Uniunii Europene şi a celorlalte organizaţii europene şi internaţionale la care România este parte [Consiliul Europei, Convenţia Organ</w:t>
      </w:r>
      <w:r>
        <w:rPr>
          <w:rFonts w:ascii="Calibri" w:eastAsia="Calibri" w:hAnsi="Calibri" w:cs="Calibri"/>
          <w:color w:val="000000"/>
          <w:sz w:val="24"/>
          <w:szCs w:val="24"/>
        </w:rPr>
        <w:t>izaţiei Naţiunilor Unite (denumită în continuare ONU) împotriva Corupţiei (denumită în continuare UNCAC), Iniţiativa Regională Anticorupţie (denumită în continuare RAI), OCDE, etc., precum şi asigurarea unui rol activ al României la nivel internaţional;</w:t>
      </w:r>
    </w:p>
    <w:p w:rsidR="005D1A96" w:rsidRDefault="005025B1">
      <w:pPr>
        <w:shd w:val="clear" w:color="auto" w:fill="FFFFFF"/>
        <w:spacing w:before="120" w:after="120"/>
        <w:jc w:val="both"/>
        <w:rPr>
          <w:rFonts w:ascii="Calibri" w:eastAsia="Calibri" w:hAnsi="Calibri" w:cs="Calibri"/>
          <w:sz w:val="24"/>
          <w:szCs w:val="24"/>
          <w:highlight w:val="white"/>
        </w:rPr>
      </w:pPr>
      <w:r>
        <w:rPr>
          <w:rFonts w:ascii="Calibri" w:eastAsia="Calibri" w:hAnsi="Calibri" w:cs="Calibri"/>
          <w:i/>
          <w:sz w:val="24"/>
          <w:szCs w:val="24"/>
          <w:highlight w:val="white"/>
        </w:rPr>
        <w:t>Pr</w:t>
      </w:r>
      <w:r>
        <w:rPr>
          <w:rFonts w:ascii="Calibri" w:eastAsia="Calibri" w:hAnsi="Calibri" w:cs="Calibri"/>
          <w:i/>
          <w:sz w:val="24"/>
          <w:szCs w:val="24"/>
          <w:highlight w:val="white"/>
        </w:rPr>
        <w:t>incipiul nesancţionării abuzive</w:t>
      </w:r>
      <w:r>
        <w:rPr>
          <w:rFonts w:ascii="Calibri" w:eastAsia="Calibri" w:hAnsi="Calibri" w:cs="Calibri"/>
          <w:sz w:val="24"/>
          <w:szCs w:val="24"/>
          <w:highlight w:val="white"/>
        </w:rPr>
        <w:t>, conform căruia nu pot fi sancţionate persoanele care reclamă ori sesizează încălcări ale legii, direct sau indirect, prin aplicarea unei sancţiuni inechitabile şi mai severe pentru alte abateri disciplinare. În cazul averti</w:t>
      </w:r>
      <w:r>
        <w:rPr>
          <w:rFonts w:ascii="Calibri" w:eastAsia="Calibri" w:hAnsi="Calibri" w:cs="Calibri"/>
          <w:sz w:val="24"/>
          <w:szCs w:val="24"/>
          <w:highlight w:val="white"/>
        </w:rPr>
        <w:t>zării în interes public, nu sunt aplicabile normele deontologice sau profesionale de natură să împiedice avertizarea în interes public.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Corupția este un abuz de putere săvârșit în exercitarea funcției publice/funcției de demnitate publică de un angajat al </w:t>
      </w:r>
      <w:r>
        <w:rPr>
          <w:rFonts w:ascii="Calibri" w:eastAsia="Calibri" w:hAnsi="Calibri" w:cs="Calibri"/>
          <w:color w:val="000000"/>
          <w:sz w:val="24"/>
          <w:szCs w:val="24"/>
        </w:rPr>
        <w:t xml:space="preserve">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indiferent de statut, structură sau poziție ierarhică, în scopul obținerii unui profit, satisfacerii unor interese personale sau de grup personal, direct sau indirect, pentru sine sau pentru altul, persoană fizică ori persoană j</w:t>
      </w:r>
      <w:r>
        <w:rPr>
          <w:rFonts w:ascii="Calibri" w:eastAsia="Calibri" w:hAnsi="Calibri" w:cs="Calibri"/>
          <w:color w:val="000000"/>
          <w:sz w:val="24"/>
          <w:szCs w:val="24"/>
        </w:rPr>
        <w:t xml:space="preserve">uridică.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Corupţia</w:t>
      </w:r>
      <w:r>
        <w:rPr>
          <w:rFonts w:ascii="Calibri" w:eastAsia="Calibri" w:hAnsi="Calibri" w:cs="Calibri"/>
          <w:color w:val="000000"/>
          <w:sz w:val="24"/>
          <w:szCs w:val="24"/>
        </w:rPr>
        <w:t xml:space="preserve"> poate avea ca și </w:t>
      </w:r>
      <w:r>
        <w:rPr>
          <w:rFonts w:ascii="Calibri" w:eastAsia="Calibri" w:hAnsi="Calibri" w:cs="Calibri"/>
          <w:b/>
          <w:color w:val="000000"/>
          <w:sz w:val="24"/>
          <w:szCs w:val="24"/>
        </w:rPr>
        <w:t>consecinţe</w:t>
      </w:r>
      <w:r>
        <w:rPr>
          <w:rFonts w:ascii="Calibri" w:eastAsia="Calibri" w:hAnsi="Calibri" w:cs="Calibri"/>
          <w:color w:val="000000"/>
          <w:sz w:val="24"/>
          <w:szCs w:val="24"/>
        </w:rPr>
        <w:t xml:space="preserve">: </w:t>
      </w:r>
    </w:p>
    <w:p w:rsidR="005D1A96" w:rsidRDefault="005025B1">
      <w:pPr>
        <w:numPr>
          <w:ilvl w:val="0"/>
          <w:numId w:val="46"/>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înrăutăţirea imaginii sau discreditarea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w:t>
      </w:r>
    </w:p>
    <w:p w:rsidR="005D1A96" w:rsidRDefault="005025B1">
      <w:pPr>
        <w:numPr>
          <w:ilvl w:val="0"/>
          <w:numId w:val="46"/>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încurajarea iresponsabilităţii şi a practicilor abuzive; </w:t>
      </w:r>
    </w:p>
    <w:p w:rsidR="005D1A96" w:rsidRDefault="005025B1">
      <w:pPr>
        <w:numPr>
          <w:ilvl w:val="0"/>
          <w:numId w:val="46"/>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calitatea slabă a serviciilor acordate populaţiei; </w:t>
      </w:r>
    </w:p>
    <w:p w:rsidR="005D1A96" w:rsidRDefault="005025B1">
      <w:pPr>
        <w:numPr>
          <w:ilvl w:val="0"/>
          <w:numId w:val="46"/>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degradarea valorilor morale.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 lângă infracțiunile de corupție și infracțiunile de serviciu sus-menționate, Legea nr. 78/2000 </w:t>
      </w:r>
      <w:r>
        <w:rPr>
          <w:rFonts w:ascii="Calibri" w:eastAsia="Calibri" w:hAnsi="Calibri" w:cs="Calibri"/>
          <w:sz w:val="24"/>
          <w:szCs w:val="24"/>
          <w:highlight w:val="white"/>
        </w:rPr>
        <w:t>pentru prevenirea, descoperirea şi sancţionarea faptelor de corupţie</w:t>
      </w:r>
      <w:r>
        <w:rPr>
          <w:rFonts w:ascii="Calibri" w:eastAsia="Calibri" w:hAnsi="Calibri" w:cs="Calibri"/>
          <w:b/>
          <w:sz w:val="24"/>
          <w:szCs w:val="24"/>
        </w:rPr>
        <w:t xml:space="preserve"> </w:t>
      </w:r>
      <w:r>
        <w:rPr>
          <w:rFonts w:ascii="Calibri" w:eastAsia="Calibri" w:hAnsi="Calibri" w:cs="Calibri"/>
          <w:sz w:val="24"/>
          <w:szCs w:val="24"/>
        </w:rPr>
        <w:t xml:space="preserve">stabilește care sunt </w:t>
      </w:r>
      <w:r>
        <w:rPr>
          <w:rFonts w:ascii="Calibri" w:eastAsia="Calibri" w:hAnsi="Calibri" w:cs="Calibri"/>
          <w:b/>
          <w:sz w:val="24"/>
          <w:szCs w:val="24"/>
        </w:rPr>
        <w:t>infracțiunile asimilate faptelor de co</w:t>
      </w:r>
      <w:r>
        <w:rPr>
          <w:rFonts w:ascii="Calibri" w:eastAsia="Calibri" w:hAnsi="Calibri" w:cs="Calibri"/>
          <w:b/>
          <w:sz w:val="24"/>
          <w:szCs w:val="24"/>
        </w:rPr>
        <w:t>rupție</w:t>
      </w:r>
      <w:r>
        <w:rPr>
          <w:rFonts w:ascii="Calibri" w:eastAsia="Calibri" w:hAnsi="Calibri" w:cs="Calibri"/>
          <w:sz w:val="24"/>
          <w:szCs w:val="24"/>
        </w:rPr>
        <w:t>, și anume:</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stabilirea, cu intenţie, a unei valori diminuate, faţă de valoarea comercială reală, a bunurilor aparţinând operatorilor economici la care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este acţionar, comisă în cadrul acţiunii de privatizare ori de executare </w:t>
      </w:r>
      <w:r>
        <w:rPr>
          <w:rFonts w:ascii="Calibri" w:eastAsia="Calibri" w:hAnsi="Calibri" w:cs="Calibri"/>
          <w:color w:val="000000"/>
          <w:sz w:val="24"/>
          <w:szCs w:val="24"/>
          <w:highlight w:val="white"/>
        </w:rPr>
        <w:t xml:space="preserve">silită, de reorganizare sau lichidare judiciară ori cu ocazia unei operaţiuni comerciale, ori a bunurilor aparţinând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în cadrul unei acţiuni de vânzare a acestora sau de executare silită, săvârşită de cei care au atribuţii de con</w:t>
      </w:r>
      <w:r>
        <w:rPr>
          <w:rFonts w:ascii="Calibri" w:eastAsia="Calibri" w:hAnsi="Calibri" w:cs="Calibri"/>
          <w:color w:val="000000"/>
          <w:sz w:val="24"/>
          <w:szCs w:val="24"/>
          <w:highlight w:val="white"/>
        </w:rPr>
        <w:t xml:space="preserve">ducere, de administrare, de gestionare, de executare silită, de reorganizare ori lichidare judiciară;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acordarea de subvenţii cu încălcarea legii sau neurmărirea, conform legii, a respectării destinaţiei subvenţiilor;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lastRenderedPageBreak/>
        <w:t>utilizarea subvenţiilor în alte scopu</w:t>
      </w:r>
      <w:r>
        <w:rPr>
          <w:rFonts w:ascii="Calibri" w:eastAsia="Calibri" w:hAnsi="Calibri" w:cs="Calibri"/>
          <w:color w:val="000000"/>
          <w:sz w:val="24"/>
          <w:szCs w:val="24"/>
          <w:highlight w:val="white"/>
        </w:rPr>
        <w:t xml:space="preserve">ri decât cele pentru care au fost acordate, precum şi utilizarea în alte scopuri a creditelor garantate din fonduri publice sau care urmează să fie rambursate din fonduri publice;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fapta persoanei care, având sarcina de a supraveghea, controla, reorganiza </w:t>
      </w:r>
      <w:r>
        <w:rPr>
          <w:rFonts w:ascii="Calibri" w:eastAsia="Calibri" w:hAnsi="Calibri" w:cs="Calibri"/>
          <w:color w:val="000000"/>
          <w:sz w:val="24"/>
          <w:szCs w:val="24"/>
          <w:highlight w:val="white"/>
        </w:rPr>
        <w:t xml:space="preserve">sau lichida un operator economic privat, îndeplineşte pentru acesta vreo însărcinare, intermediază ori înlesneşte efectuarea unor operaţiuni comerciale sau financiare ori participă cu capital la un asemenea operator economic, dacă fapta este de natură a-i </w:t>
      </w:r>
      <w:r>
        <w:rPr>
          <w:rFonts w:ascii="Calibri" w:eastAsia="Calibri" w:hAnsi="Calibri" w:cs="Calibri"/>
          <w:color w:val="000000"/>
          <w:sz w:val="24"/>
          <w:szCs w:val="24"/>
          <w:highlight w:val="white"/>
        </w:rPr>
        <w:t>aduce direct sau indirect un folos necuvenit;</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efectuarea de operaţiuni financiare, ca acte de comerţ, incompatibile cu funcţia, atribuţia sau însărcinarea pe care o îndeplineşte o persoană ori încheierea de tranzacţii financiare, utilizând informaţiile obţinute în virtutea funcţiei, atribuţiei sau îns</w:t>
      </w:r>
      <w:r>
        <w:rPr>
          <w:rFonts w:ascii="Calibri" w:eastAsia="Calibri" w:hAnsi="Calibri" w:cs="Calibri"/>
          <w:color w:val="000000"/>
          <w:sz w:val="24"/>
          <w:szCs w:val="24"/>
          <w:highlight w:val="white"/>
        </w:rPr>
        <w:t xml:space="preserve">ărcinării sale;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folosirea, în orice mod, direct sau indirect, de informaţii ce nu sunt destinate publicităţii ori permiterea accesului unor persoane neautorizate la aceste informaţii;</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fapta persoanei care îndeplineşte o funcţie de conducere într-un partid, într-un sindicat sau patronat ori în cadrul unei persoane juridice fără scop patrimonial, de a folosi influenţa ori autoritatea sa în scopul obţinerii pentru sine ori pentru altul de </w:t>
      </w:r>
      <w:r>
        <w:rPr>
          <w:rFonts w:ascii="Calibri" w:eastAsia="Calibri" w:hAnsi="Calibri" w:cs="Calibri"/>
          <w:color w:val="000000"/>
          <w:sz w:val="24"/>
          <w:szCs w:val="24"/>
          <w:highlight w:val="white"/>
        </w:rPr>
        <w:t xml:space="preserve">bani, bunuri sau alte foloase necuvenite;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folosirea sau prezentarea de documente ori declaraţii false, inexacte sau incomplete, dacă fapta are ca rezultat obţinerea pe nedrept sau reţinerea pe nedrept de fonduri ori active din bugetul Uniunii Europene sau</w:t>
      </w:r>
      <w:r>
        <w:rPr>
          <w:rFonts w:ascii="Calibri" w:eastAsia="Calibri" w:hAnsi="Calibri" w:cs="Calibri"/>
          <w:color w:val="000000"/>
          <w:sz w:val="24"/>
          <w:szCs w:val="24"/>
          <w:highlight w:val="white"/>
        </w:rPr>
        <w:t xml:space="preserve"> bugetele administrate de aceasta ori în numele ei;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schimbarea, fără respectarea prevederilor legale, a destinaţiei fondurilor sau activelor obţinute ori reţinute din bugetul Uniunii Europene sau din bugetele administrate de aceasta ori în numele ei; </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sch</w:t>
      </w:r>
      <w:r>
        <w:rPr>
          <w:rFonts w:ascii="Calibri" w:eastAsia="Calibri" w:hAnsi="Calibri" w:cs="Calibri"/>
          <w:color w:val="000000"/>
          <w:sz w:val="24"/>
          <w:szCs w:val="24"/>
          <w:highlight w:val="white"/>
        </w:rPr>
        <w:t>imbarea, fără respectarea prevederilor legale, a destinaţiei unui folos legal obţinut, dacă fapta are ca rezultat diminuarea ilegală a resurselor din bugetul Uniunii Europene sau din bugetele administrate de aceasta ori în numele ei;</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folosirea sau prezenta</w:t>
      </w:r>
      <w:r>
        <w:rPr>
          <w:rFonts w:ascii="Calibri" w:eastAsia="Calibri" w:hAnsi="Calibri" w:cs="Calibri"/>
          <w:color w:val="000000"/>
          <w:sz w:val="24"/>
          <w:szCs w:val="24"/>
          <w:highlight w:val="white"/>
        </w:rPr>
        <w:t>rea de documente ori declaraţii false, inexacte sau incomplete, care are ca rezultat diminuarea ilegală a resurselor ce trebuie virate către bugetul Uniunii Europene sau către bugetele administrate de aceasta ori în numele ei;</w:t>
      </w:r>
    </w:p>
    <w:p w:rsidR="005D1A96" w:rsidRDefault="005025B1">
      <w:pPr>
        <w:numPr>
          <w:ilvl w:val="0"/>
          <w:numId w:val="47"/>
        </w:numPr>
        <w:pBdr>
          <w:top w:val="nil"/>
          <w:left w:val="nil"/>
          <w:bottom w:val="nil"/>
          <w:right w:val="nil"/>
          <w:between w:val="nil"/>
        </w:pBdr>
        <w:tabs>
          <w:tab w:val="left" w:pos="284"/>
          <w:tab w:val="left" w:pos="567"/>
        </w:tabs>
        <w:spacing w:before="120" w:after="120"/>
        <w:ind w:left="0" w:firstLine="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omisiunea de a furniza, cu şt</w:t>
      </w:r>
      <w:r>
        <w:rPr>
          <w:rFonts w:ascii="Calibri" w:eastAsia="Calibri" w:hAnsi="Calibri" w:cs="Calibri"/>
          <w:color w:val="000000"/>
          <w:sz w:val="24"/>
          <w:szCs w:val="24"/>
          <w:highlight w:val="white"/>
        </w:rPr>
        <w:t xml:space="preserve">iinţă, datele cerute potrivit prevederilor legale, dacă fapta are ca rezultat diminuarea ilegală a resurselor ce trebuie virate către bugetul Uniunii Europene sau către bugetele administrate de aceasta ori în numele ei;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Prevenirea faptelor de corupţie</w:t>
      </w:r>
      <w:r>
        <w:rPr>
          <w:rFonts w:ascii="Calibri" w:eastAsia="Calibri" w:hAnsi="Calibri" w:cs="Calibri"/>
          <w:color w:val="000000"/>
          <w:sz w:val="24"/>
          <w:szCs w:val="24"/>
        </w:rPr>
        <w:t xml:space="preserve"> est</w:t>
      </w:r>
      <w:r>
        <w:rPr>
          <w:rFonts w:ascii="Calibri" w:eastAsia="Calibri" w:hAnsi="Calibri" w:cs="Calibri"/>
          <w:color w:val="000000"/>
          <w:sz w:val="24"/>
          <w:szCs w:val="24"/>
        </w:rPr>
        <w:t xml:space="preserve">e asigurată în cadrul Primăriei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prin următoarele practici: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reglementarea activităților și a serviciilor publice;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asigurarea transparenţei şi accesului la informaţiile de interes public;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promovarea principiilor şi normelor etice;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asigurarea transparenţei şi responsabilităţii în gestionarea fondurilor şi bunurilor publice;</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declararea averilor și intereselor;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prevenirea şi soluţionarea conflictului de interese;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prevenirea şi soluţionarea </w:t>
      </w:r>
      <w:r>
        <w:rPr>
          <w:rFonts w:ascii="Calibri" w:eastAsia="Calibri" w:hAnsi="Calibri" w:cs="Calibri"/>
          <w:color w:val="000000"/>
          <w:sz w:val="24"/>
          <w:szCs w:val="24"/>
        </w:rPr>
        <w:t>incompatibilităților;</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participarea societăţii civile şi sectorului privat în activitatea de prevenire a corupţiei;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instruirea personalului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identificarea, evaluarea și reducerea riscurilor de corupție din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inventarierea funcțiilor sensibile, stabilirea și aplicarea măsurilor de gestionare a riscurilor asociate funcțiilor sensibile din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numPr>
          <w:ilvl w:val="0"/>
          <w:numId w:val="48"/>
        </w:numPr>
        <w:pBdr>
          <w:top w:val="nil"/>
          <w:left w:val="nil"/>
          <w:bottom w:val="nil"/>
          <w:right w:val="nil"/>
          <w:between w:val="nil"/>
        </w:pBdr>
        <w:tabs>
          <w:tab w:val="left" w:pos="284"/>
        </w:tabs>
        <w:spacing w:before="120" w:after="120"/>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evaluarea periodică a modului de îndeplinire a măsurilor anticorupție; </w:t>
      </w:r>
    </w:p>
    <w:p w:rsidR="005D1A96" w:rsidRDefault="005025B1">
      <w:pPr>
        <w:shd w:val="clear" w:color="auto" w:fill="FFFFFF"/>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De asemenea, persoanele cu atribuții de control din cadrul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vor înștiința organul de urmărire penală sau, după caz, organul de constatare a săvârşirii infracţiunilor, abilitat de lege, cu privire la orice date din care rezultă ind</w:t>
      </w:r>
      <w:r>
        <w:rPr>
          <w:rFonts w:ascii="Calibri" w:eastAsia="Calibri" w:hAnsi="Calibri" w:cs="Calibri"/>
          <w:sz w:val="24"/>
          <w:szCs w:val="24"/>
          <w:highlight w:val="white"/>
        </w:rPr>
        <w:t>icii că s-a efectuat o operaţiune sau un act ilicit ce poate atrage răspunderea penală, potrivit prevederilor legale. Persoanele cu atribuţii de control sunt obligate, în cursul efectuării actului de control, să procedeze la asigurarea şi conservarea urmel</w:t>
      </w:r>
      <w:r>
        <w:rPr>
          <w:rFonts w:ascii="Calibri" w:eastAsia="Calibri" w:hAnsi="Calibri" w:cs="Calibri"/>
          <w:sz w:val="24"/>
          <w:szCs w:val="24"/>
          <w:highlight w:val="white"/>
        </w:rPr>
        <w:t>or infracţiunii, a corpurilor delicte şi a oricăror mijloace de probă ce pot servi organelor de urmărire penală.</w:t>
      </w:r>
    </w:p>
    <w:p w:rsidR="005D1A96" w:rsidRDefault="005025B1">
      <w:pPr>
        <w:pStyle w:val="Subtitle"/>
        <w:spacing w:before="120" w:after="120"/>
        <w:rPr>
          <w:highlight w:val="white"/>
        </w:rPr>
      </w:pPr>
      <w:r>
        <w:rPr>
          <w:highlight w:val="white"/>
        </w:rPr>
        <w:t>4. Responsabilități</w:t>
      </w:r>
    </w:p>
    <w:p w:rsidR="005D1A96" w:rsidRDefault="005025B1">
      <w:pPr>
        <w:shd w:val="clear" w:color="auto" w:fill="FFFFFF"/>
        <w:spacing w:before="120" w:after="120"/>
        <w:jc w:val="both"/>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desemnează prin act administrativ persoane responsabile cu prevenirea și combaterea </w:t>
      </w:r>
      <w:r>
        <w:rPr>
          <w:rFonts w:ascii="Calibri" w:eastAsia="Calibri" w:hAnsi="Calibri" w:cs="Calibri"/>
          <w:color w:val="000000"/>
          <w:sz w:val="24"/>
          <w:szCs w:val="24"/>
        </w:rPr>
        <w:t>corupției;</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participarea acestora la programele de formare şi perfecţionare profesională;</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aprobă măsuri pentru înlăturarea cauzelor, diminuarea riscurilor şi a vulnerabilităţilor;</w:t>
      </w:r>
    </w:p>
    <w:p w:rsidR="005D1A96" w:rsidRDefault="005025B1">
      <w:pPr>
        <w:numPr>
          <w:ilvl w:val="0"/>
          <w:numId w:val="49"/>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include măsurile de prevenire a corupției ca elemente obligatorii ale</w:t>
      </w:r>
      <w:r>
        <w:rPr>
          <w:rFonts w:ascii="Calibri" w:eastAsia="Calibri" w:hAnsi="Calibri" w:cs="Calibri"/>
          <w:color w:val="000000"/>
          <w:sz w:val="24"/>
          <w:szCs w:val="24"/>
        </w:rPr>
        <w:t xml:space="preserve"> planului managerial;</w:t>
      </w:r>
    </w:p>
    <w:p w:rsidR="005D1A96" w:rsidRDefault="005025B1">
      <w:pPr>
        <w:numPr>
          <w:ilvl w:val="0"/>
          <w:numId w:val="49"/>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corelarea standardelor de control managerial intern cu inventarul măsurilor de transparenţă instituţională şi de prevenire a corupţiei;</w:t>
      </w:r>
    </w:p>
    <w:p w:rsidR="005D1A96" w:rsidRDefault="005025B1">
      <w:pPr>
        <w:numPr>
          <w:ilvl w:val="0"/>
          <w:numId w:val="49"/>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dezvoltă un mecanism instituţional de evaluare ex-post a incidentelor de integritate şi de</w:t>
      </w:r>
      <w:r>
        <w:rPr>
          <w:rFonts w:ascii="Calibri" w:eastAsia="Calibri" w:hAnsi="Calibri" w:cs="Calibri"/>
          <w:color w:val="000000"/>
          <w:sz w:val="24"/>
          <w:szCs w:val="24"/>
        </w:rPr>
        <w:t xml:space="preserve"> promovare a măsurilor preventive adaptate la tipologia faptelor analizate;</w:t>
      </w:r>
    </w:p>
    <w:p w:rsidR="005D1A96" w:rsidRDefault="005025B1">
      <w:pPr>
        <w:numPr>
          <w:ilvl w:val="0"/>
          <w:numId w:val="49"/>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stabilește ţinte de management pentru funcţiile de conducere privind gradul de conformitate administrativă şi de implementare a standardelor legale de integritate;</w:t>
      </w:r>
    </w:p>
    <w:p w:rsidR="005D1A96" w:rsidRDefault="005025B1">
      <w:pPr>
        <w:numPr>
          <w:ilvl w:val="0"/>
          <w:numId w:val="49"/>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creştere</w:t>
      </w:r>
      <w:r>
        <w:rPr>
          <w:rFonts w:ascii="Calibri" w:eastAsia="Calibri" w:hAnsi="Calibri" w:cs="Calibri"/>
          <w:color w:val="000000"/>
          <w:sz w:val="24"/>
          <w:szCs w:val="24"/>
        </w:rPr>
        <w:t xml:space="preserve">a gradului de cunoaştere şi înţelegere a standardelor de integritate de către personalul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lastRenderedPageBreak/>
        <w:t>asigură creşterea gradului de implementare a măsurilor anticorupţie prin aprobarea planului</w:t>
      </w:r>
      <w:r>
        <w:rPr>
          <w:rFonts w:ascii="Calibri" w:eastAsia="Calibri" w:hAnsi="Calibri" w:cs="Calibri"/>
          <w:color w:val="000000"/>
          <w:sz w:val="24"/>
          <w:szCs w:val="24"/>
          <w:highlight w:val="white"/>
        </w:rPr>
        <w:t xml:space="preserve"> de integritate şi autoevaluarea periodică.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Persoanele responsabile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monitorizează modul de aplicare şi respectare a principiilor şi normelor de prevenire și combatere a corupției de către personalul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şi întocmeşte rapoarte şi analize cu privir</w:t>
      </w:r>
      <w:r>
        <w:rPr>
          <w:rFonts w:ascii="Calibri" w:eastAsia="Calibri" w:hAnsi="Calibri" w:cs="Calibri"/>
          <w:color w:val="000000"/>
          <w:sz w:val="24"/>
          <w:szCs w:val="24"/>
        </w:rPr>
        <w:t>e la acestea;</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elaborează analize privind cauzele, riscurile şi vulnerabilităţile care se manifestă în activitatea personalului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şi care ar putea determina o încălcare a principiilor şi normelor de prevenire și combatere a corupție</w:t>
      </w:r>
      <w:r>
        <w:rPr>
          <w:rFonts w:ascii="Calibri" w:eastAsia="Calibri" w:hAnsi="Calibri" w:cs="Calibri"/>
          <w:color w:val="000000"/>
          <w:sz w:val="24"/>
          <w:szCs w:val="24"/>
        </w:rPr>
        <w:t>i, pe care le înaintează Primarului, şi propune măsuri pentru înlăturarea cauzelor, diminuarea riscurilor şi a vulnerabilităţilor;</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organizează sesiuni de informare a personalului cu privire la normele de prevenire și combatere a corupției;</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semnalează practici sau proceduri care ar putea conduce la încălcarea principiilor şi normelor de prevenire și combatere a corupției în activitatea personalului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w:t>
      </w:r>
    </w:p>
    <w:p w:rsidR="005D1A96" w:rsidRDefault="005025B1">
      <w:pPr>
        <w:numPr>
          <w:ilvl w:val="0"/>
          <w:numId w:val="49"/>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analizează sesizările şi reclamaţiile formulate de cetăţeni şi de c</w:t>
      </w:r>
      <w:r>
        <w:rPr>
          <w:rFonts w:ascii="Calibri" w:eastAsia="Calibri" w:hAnsi="Calibri" w:cs="Calibri"/>
          <w:color w:val="000000"/>
          <w:sz w:val="24"/>
          <w:szCs w:val="24"/>
        </w:rPr>
        <w:t xml:space="preserve">eilalţi beneficiari ai activităţii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cu privire la comportamentul personalului care asigură relaţia directă cu cetăţenii şi formulează recomandări cu caracter general, fără a interveni în activitatea comisiilor de disciplină;</w:t>
      </w:r>
    </w:p>
    <w:p w:rsidR="005D1A96" w:rsidRDefault="005025B1">
      <w:pPr>
        <w:numPr>
          <w:ilvl w:val="0"/>
          <w:numId w:val="49"/>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poate</w:t>
      </w:r>
      <w:r>
        <w:rPr>
          <w:rFonts w:ascii="Calibri" w:eastAsia="Calibri" w:hAnsi="Calibri" w:cs="Calibri"/>
          <w:color w:val="000000"/>
          <w:sz w:val="24"/>
          <w:szCs w:val="24"/>
        </w:rPr>
        <w:t xml:space="preserve"> adresa în mod direct întrebări sau aplica chestionare cetăţenilor şi beneficiarilor direcţi ai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cu privire la comportamentul personalului care asigură relaţia cu publicul, precum şi cu privire la opinia acestora despre calitatea </w:t>
      </w:r>
      <w:r>
        <w:rPr>
          <w:rFonts w:ascii="Calibri" w:eastAsia="Calibri" w:hAnsi="Calibri" w:cs="Calibri"/>
          <w:color w:val="000000"/>
          <w:sz w:val="24"/>
          <w:szCs w:val="24"/>
        </w:rPr>
        <w:t>serviciilor oferite de Primărie.</w:t>
      </w:r>
    </w:p>
    <w:p w:rsidR="005D1A96" w:rsidRDefault="005D1A96">
      <w:pPr>
        <w:pBdr>
          <w:top w:val="nil"/>
          <w:left w:val="nil"/>
          <w:bottom w:val="nil"/>
          <w:right w:val="nil"/>
          <w:between w:val="nil"/>
        </w:pBdr>
        <w:shd w:val="clear" w:color="auto" w:fill="FFFFFF"/>
        <w:spacing w:before="120" w:after="120"/>
        <w:ind w:left="142"/>
        <w:jc w:val="both"/>
        <w:rPr>
          <w:rFonts w:ascii="Calibri" w:eastAsia="Calibri" w:hAnsi="Calibri" w:cs="Calibri"/>
          <w:color w:val="000000"/>
          <w:sz w:val="24"/>
          <w:szCs w:val="24"/>
        </w:rPr>
      </w:pPr>
    </w:p>
    <w:p w:rsidR="005D1A96" w:rsidRDefault="005025B1">
      <w:pPr>
        <w:pStyle w:val="Subtitle"/>
        <w:spacing w:before="120" w:after="120"/>
      </w:pPr>
      <w:r>
        <w:t>5. Diagrame</w:t>
      </w:r>
    </w:p>
    <w:p w:rsidR="005D1A96" w:rsidRDefault="005D1A96">
      <w:pPr>
        <w:rPr>
          <w:highlight w:val="white"/>
        </w:rPr>
      </w:pPr>
    </w:p>
    <w:p w:rsidR="005D1A96" w:rsidRDefault="00434E1C">
      <w:pPr>
        <w:shd w:val="clear" w:color="auto" w:fill="FFFFFF"/>
        <w:spacing w:before="120" w:after="120"/>
        <w:jc w:val="both"/>
        <w:rPr>
          <w:rFonts w:ascii="Calibri" w:eastAsia="Calibri" w:hAnsi="Calibri" w:cs="Calibri"/>
          <w:sz w:val="24"/>
          <w:szCs w:val="24"/>
          <w:highlight w:val="white"/>
        </w:rPr>
      </w:pPr>
      <w:r w:rsidRPr="00434E1C">
        <w:rPr>
          <w:rFonts w:ascii="Calibri" w:eastAsia="Calibri" w:hAnsi="Calibri" w:cs="Calibri"/>
          <w:b/>
          <w:noProof/>
          <w:sz w:val="24"/>
          <w:szCs w:val="24"/>
        </w:rPr>
      </w:r>
      <w:r w:rsidRPr="00434E1C">
        <w:rPr>
          <w:rFonts w:ascii="Calibri" w:eastAsia="Calibri" w:hAnsi="Calibri" w:cs="Calibri"/>
          <w:b/>
          <w:noProof/>
          <w:sz w:val="24"/>
          <w:szCs w:val="24"/>
        </w:rPr>
        <w:pict>
          <v:group id="Grupare 2103748116" o:spid="_x0000_s1026" style="width:449.25pt;height:225.75pt;mso-position-horizontal-relative:char;mso-position-vertical-relative:line" coordorigin="24885,23083" coordsize="57108,29071">
            <v:group id="Grupare 2089623309" o:spid="_x0000_s1027" style="position:absolute;left:-7147;top:18931;width:89134;height:37641" coordorigin="-32400,-4653" coordsize="90027,3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">
              <v:rect id="Dreptunghi 852039761" o:spid="_x0000_s1028" style="position:absolute;width:57626;height:294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" filled="f" stroked="f">
                <v:textbox inset="2.53958mm,2.53958mm,2.53958mm,2.53958mm">
                  <w:txbxContent>
                    <w:p w:rsidR="005D1A96" w:rsidRDefault="005D1A96">
                      <w:pPr>
                        <w:spacing w:after="0" w:line="240" w:lineRule="auto"/>
                        <w:textDirection w:val="btLr"/>
                      </w:pPr>
                    </w:p>
                  </w:txbxContent>
                </v:textbox>
              </v:rect>
              <v:group id="Grupare 1439859826" o:spid="_x0000_s1029" style="position:absolute;left:-32400;top:-4653;width:89454;height:38640" coordorigin="-32400,-4653" coordsize="89455,3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">
                <v:rect id="Dreptunghi 1023181838" o:spid="_x0000_s1030" style="position:absolute;width:57054;height:286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" filled="f" stroked="f">
                  <v:textbox inset="2.53958mm,2.53958mm,2.53958mm,2.53958mm">
                    <w:txbxContent>
                      <w:p w:rsidR="005D1A96" w:rsidRDefault="005D1A96">
                        <w:pPr>
                          <w:spacing w:after="0" w:line="240" w:lineRule="auto"/>
                          <w:textDirection w:val="btLr"/>
                        </w:pPr>
                      </w:p>
                    </w:txbxContent>
                  </v:textbox>
                </v:rect>
                <v:shape id="Arc plin 599955300" o:spid="_x0000_s1031" style="position:absolute;left:-32400;top:-4653;width:38639;height:38640;visibility:visible;v-text-anchor:middle" coordsize="3864081,38640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" adj="-11796480,,5400" path="m3298199,565882v754509,754509,754509,1977810,,2732319l3282926,3282926v746073,-746073,746073,-1955697,,-2701770l3298199,565882xe" filled="f" strokecolor="black [3200]" strokeweight="1pt">
                  <v:stroke startarrowwidth="narrow" startarrowlength="short" endarrowwidth="narrow" endarrowlength="short" joinstyle="miter"/>
                  <v:formulas/>
                  <v:path arrowok="t" o:connecttype="custom" o:connectlocs="3298199,565882;3298199,3298201;3282926,3282926;3282926,581156;3298199,565882" o:connectangles="0,0,0,0,0" textboxrect="0,0,3864081,3864081"/>
                  <v:textbox inset="2.53958mm,2.53958mm,2.53958mm,2.53958mm">
                    <w:txbxContent>
                      <w:p w:rsidR="005D1A96" w:rsidRDefault="005D1A96">
                        <w:pPr>
                          <w:spacing w:after="0" w:line="240" w:lineRule="auto"/>
                          <w:textDirection w:val="btLr"/>
                        </w:pPr>
                      </w:p>
                    </w:txbxContent>
                  </v:textbox>
                </v:shape>
                <v:rect id="Dreptunghi 1157685564" o:spid="_x0000_s1032" style="position:absolute;left:3635;width:53419;height:90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756610373" o:spid="_x0000_s1033" style="position:absolute;left:3635;width:53419;height:90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" filled="f" stroked="f">
                  <v:textbox inset="9.72431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coordona, controla și monitoriza respectarea normelor de prevenire și combatere a corupției  de către personalul primăriei, cu respectarea prevederilor în domeniul legislației muncii și a celei specifice aplicabile.</w:t>
                        </w:r>
                      </w:p>
                    </w:txbxContent>
                  </v:textbox>
                </v:rect>
                <v:oval id="Oval 616051677" o:spid="_x0000_s1034" style="position:absolute;left:501;top:1837;width:5514;height:55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161616891" o:spid="_x0000_s1035" style="position:absolute;left:6164;top:7987;width:50890;height:638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561863238" o:spid="_x0000_s1036" style="position:absolute;left:6164;top:7987;width:50890;height:638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" filled="f" stroked="f">
                  <v:textbox inset="9.72431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desemnează prin act administrativ persoane responsabile de supravegherea respectării normelor de prevenire și combatere a corupției.</w:t>
                        </w:r>
                      </w:p>
                    </w:txbxContent>
                  </v:textbox>
                </v:rect>
                <v:oval id="Oval 1864293032" o:spid="_x0000_s1037" style="position:absolute;left:2386;top:8511;width:5513;height:55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888967252" o:spid="_x0000_s1038" style="position:absolute;left:6164;top:15876;width:50890;height:5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050297140" o:spid="_x0000_s1039" style="position:absolute;left:6164;top:15876;width:50890;height:5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" filled="f" stroked="f">
                  <v:textbox inset="9.72431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Personalul primăriei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implemnetează măsurile considerate necesare pentru respectarea principiilor și normelor de prevenire și combatere a corupției.</w:t>
                        </w:r>
                      </w:p>
                    </w:txbxContent>
                  </v:textbox>
                </v:rect>
                <v:oval id="Oval 1720369940" o:spid="_x0000_s1040" style="position:absolute;left:2510;top:15973;width:5514;height:57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838667473" o:spid="_x0000_s1041" style="position:absolute;left:3635;top:22042;width:53419;height:66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63411105" o:spid="_x0000_s1042" style="position:absolute;left:3635;top:22042;width:53419;height:66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" filled="f" stroked="f">
                  <v:textbox inset="9.72431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asigură participarea persoanelor desemnate la programele de formare și perfecționar</w:t>
                        </w:r>
                        <w:r>
                          <w:rPr>
                            <w:rFonts w:ascii="Calibri" w:eastAsia="Calibri" w:hAnsi="Calibri" w:cs="Calibri"/>
                            <w:color w:val="000000"/>
                            <w:sz w:val="24"/>
                          </w:rPr>
                          <w:t>e profesională.</w:t>
                        </w:r>
                      </w:p>
                    </w:txbxContent>
                  </v:textbox>
                </v:rect>
                <v:oval id="Oval 1015840475" o:spid="_x0000_s1043" style="position:absolute;top:22556;width:5513;height:55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none"/>
            <w10:anchorlock/>
          </v:group>
        </w:pict>
      </w:r>
    </w:p>
    <w:p w:rsidR="005D1A96" w:rsidRDefault="005D1A96">
      <w:pPr>
        <w:shd w:val="clear" w:color="auto" w:fill="FFFFFF"/>
        <w:spacing w:before="120" w:after="120"/>
        <w:jc w:val="both"/>
        <w:rPr>
          <w:rFonts w:ascii="Calibri" w:eastAsia="Calibri" w:hAnsi="Calibri" w:cs="Calibri"/>
          <w:sz w:val="24"/>
          <w:szCs w:val="24"/>
          <w:highlight w:val="white"/>
        </w:rPr>
      </w:pPr>
    </w:p>
    <w:p w:rsidR="005D1A96" w:rsidRDefault="005D1A96">
      <w:pPr>
        <w:shd w:val="clear" w:color="auto" w:fill="FFFFFF"/>
        <w:spacing w:before="120" w:after="120"/>
        <w:jc w:val="both"/>
        <w:rPr>
          <w:rFonts w:ascii="Calibri" w:eastAsia="Calibri" w:hAnsi="Calibri" w:cs="Calibri"/>
          <w:sz w:val="24"/>
          <w:szCs w:val="24"/>
          <w:highlight w:val="white"/>
        </w:rPr>
      </w:pPr>
    </w:p>
    <w:p w:rsidR="00AE6923" w:rsidRDefault="00AE6923">
      <w:pPr>
        <w:shd w:val="clear" w:color="auto" w:fill="FFFFFF"/>
        <w:spacing w:before="120" w:after="120"/>
        <w:jc w:val="both"/>
        <w:rPr>
          <w:rFonts w:ascii="Calibri" w:eastAsia="Calibri" w:hAnsi="Calibri" w:cs="Calibri"/>
          <w:sz w:val="24"/>
          <w:szCs w:val="24"/>
          <w:highlight w:val="white"/>
        </w:rPr>
      </w:pPr>
    </w:p>
    <w:p w:rsidR="00BE7A1C" w:rsidRDefault="00BE7A1C">
      <w:pPr>
        <w:shd w:val="clear" w:color="auto" w:fill="FFFFFF"/>
        <w:spacing w:before="120" w:after="120"/>
        <w:jc w:val="both"/>
        <w:rPr>
          <w:rFonts w:ascii="Calibri" w:eastAsia="Calibri" w:hAnsi="Calibri" w:cs="Calibri"/>
          <w:sz w:val="24"/>
          <w:szCs w:val="24"/>
          <w:highlight w:val="white"/>
        </w:rPr>
      </w:pPr>
    </w:p>
    <w:p w:rsidR="00BE7A1C" w:rsidRDefault="00BE7A1C">
      <w:pPr>
        <w:shd w:val="clear" w:color="auto" w:fill="FFFFFF"/>
        <w:spacing w:before="120" w:after="120"/>
        <w:jc w:val="both"/>
        <w:rPr>
          <w:rFonts w:ascii="Calibri" w:eastAsia="Calibri" w:hAnsi="Calibri" w:cs="Calibri"/>
          <w:sz w:val="24"/>
          <w:szCs w:val="24"/>
          <w:highlight w:val="white"/>
        </w:rPr>
      </w:pPr>
    </w:p>
    <w:p w:rsidR="00BE7A1C" w:rsidRDefault="00BE7A1C">
      <w:pPr>
        <w:shd w:val="clear" w:color="auto" w:fill="FFFFFF"/>
        <w:spacing w:before="120" w:after="120"/>
        <w:jc w:val="both"/>
        <w:rPr>
          <w:rFonts w:ascii="Calibri" w:eastAsia="Calibri" w:hAnsi="Calibri" w:cs="Calibri"/>
          <w:sz w:val="24"/>
          <w:szCs w:val="24"/>
          <w:highlight w:val="white"/>
        </w:rPr>
      </w:pPr>
    </w:p>
    <w:p w:rsidR="005D1A96" w:rsidRDefault="005025B1">
      <w:pPr>
        <w:pStyle w:val="Heading1"/>
        <w:spacing w:before="120" w:after="120"/>
        <w:rPr>
          <w:sz w:val="24"/>
          <w:szCs w:val="24"/>
        </w:rPr>
      </w:pPr>
      <w:bookmarkStart w:id="8" w:name="_Toc202863065"/>
      <w:r>
        <w:rPr>
          <w:sz w:val="24"/>
          <w:szCs w:val="24"/>
        </w:rPr>
        <w:t>2. PROCEDURA PRIVIND ASIGURAREA MANAGEMENTULUI RESURSELOR UMANE, DE RESPECTARE A NORMATIVELOR MINIME DE PERSONAL ȘI DE SELECȚIE A ACESTUIA</w:t>
      </w:r>
      <w:bookmarkEnd w:id="8"/>
    </w:p>
    <w:p w:rsidR="005D1A96" w:rsidRDefault="005D1A96">
      <w:pPr>
        <w:spacing w:before="120" w:after="120"/>
        <w:jc w:val="both"/>
        <w:rPr>
          <w:rFonts w:ascii="Calibri" w:eastAsia="Calibri" w:hAnsi="Calibri" w:cs="Calibri"/>
          <w:sz w:val="24"/>
          <w:szCs w:val="24"/>
        </w:rPr>
      </w:pPr>
    </w:p>
    <w:p w:rsidR="005D1A96" w:rsidRDefault="005025B1">
      <w:pPr>
        <w:numPr>
          <w:ilvl w:val="0"/>
          <w:numId w:val="4"/>
        </w:numPr>
        <w:pBdr>
          <w:top w:val="nil"/>
          <w:left w:val="nil"/>
          <w:bottom w:val="nil"/>
          <w:right w:val="nil"/>
          <w:between w:val="nil"/>
        </w:pBdr>
        <w:spacing w:before="120" w:after="120"/>
        <w:rPr>
          <w:rFonts w:ascii="Calibri" w:eastAsia="Calibri" w:hAnsi="Calibri" w:cs="Calibri"/>
          <w:b/>
          <w:color w:val="000000"/>
          <w:sz w:val="24"/>
          <w:szCs w:val="24"/>
        </w:rPr>
      </w:pPr>
      <w:r>
        <w:rPr>
          <w:rFonts w:ascii="Calibri" w:eastAsia="Calibri" w:hAnsi="Calibri" w:cs="Calibri"/>
          <w:b/>
          <w:color w:val="000000"/>
          <w:sz w:val="24"/>
          <w:szCs w:val="24"/>
        </w:rPr>
        <w:t>Scopul procedurii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Prezenta procedură are drept scop reglementarea unitară și transparentă a activităților de management al resurselor umane în cadrul Primăriei comunei </w:t>
      </w:r>
      <w:r w:rsidR="00A93958">
        <w:rPr>
          <w:rFonts w:ascii="Calibri" w:eastAsia="Calibri" w:hAnsi="Calibri" w:cs="Calibri"/>
          <w:sz w:val="24"/>
          <w:szCs w:val="24"/>
        </w:rPr>
        <w:t>Nicolae Bălcescu</w:t>
      </w:r>
      <w:r>
        <w:rPr>
          <w:rFonts w:ascii="Calibri" w:eastAsia="Calibri" w:hAnsi="Calibri" w:cs="Calibri"/>
          <w:sz w:val="24"/>
          <w:szCs w:val="24"/>
        </w:rPr>
        <w:t>, asigurând conformitatea cu legislația în vigoare și respectarea normativelor minime de p</w:t>
      </w:r>
      <w:r>
        <w:rPr>
          <w:rFonts w:ascii="Calibri" w:eastAsia="Calibri" w:hAnsi="Calibri" w:cs="Calibri"/>
          <w:sz w:val="24"/>
          <w:szCs w:val="24"/>
        </w:rPr>
        <w:t>ersonal aplicabile instituțiilor publice.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Prin această procedură se urmărește:</w:t>
      </w:r>
    </w:p>
    <w:p w:rsidR="005D1A96" w:rsidRDefault="005025B1">
      <w:pPr>
        <w:numPr>
          <w:ilvl w:val="0"/>
          <w:numId w:val="29"/>
        </w:numPr>
        <w:spacing w:before="120" w:after="120"/>
        <w:jc w:val="both"/>
        <w:rPr>
          <w:rFonts w:ascii="Calibri" w:eastAsia="Calibri" w:hAnsi="Calibri" w:cs="Calibri"/>
          <w:sz w:val="24"/>
          <w:szCs w:val="24"/>
        </w:rPr>
      </w:pPr>
      <w:r>
        <w:rPr>
          <w:rFonts w:ascii="Calibri" w:eastAsia="Calibri" w:hAnsi="Calibri" w:cs="Calibri"/>
          <w:sz w:val="24"/>
          <w:szCs w:val="24"/>
        </w:rPr>
        <w:t>Stabilirea cadrului general privind gestionarea raporturilor de muncă și de serviciu, începând de la recrutare și selecție, până la evaluare, dezvoltare profesională, suspendare</w:t>
      </w:r>
      <w:r>
        <w:rPr>
          <w:rFonts w:ascii="Calibri" w:eastAsia="Calibri" w:hAnsi="Calibri" w:cs="Calibri"/>
          <w:sz w:val="24"/>
          <w:szCs w:val="24"/>
        </w:rPr>
        <w:t xml:space="preserve"> sau încetare a raporturilor de muncă sau serviciu;</w:t>
      </w:r>
    </w:p>
    <w:p w:rsidR="005D1A96" w:rsidRDefault="005025B1">
      <w:pPr>
        <w:numPr>
          <w:ilvl w:val="0"/>
          <w:numId w:val="29"/>
        </w:numPr>
        <w:spacing w:before="120" w:after="120"/>
        <w:jc w:val="both"/>
        <w:rPr>
          <w:rFonts w:ascii="Calibri" w:eastAsia="Calibri" w:hAnsi="Calibri" w:cs="Calibri"/>
          <w:sz w:val="24"/>
          <w:szCs w:val="24"/>
        </w:rPr>
      </w:pPr>
      <w:r>
        <w:rPr>
          <w:rFonts w:ascii="Calibri" w:eastAsia="Calibri" w:hAnsi="Calibri" w:cs="Calibri"/>
          <w:sz w:val="24"/>
          <w:szCs w:val="24"/>
        </w:rPr>
        <w:t>Asigurarea unei utilizări eficiente și echitabile a resurselor umane, în conformitate cu nevoile funcționale ale administrației publice locale și cu standardele de calitate ale serviciilor publice furniza</w:t>
      </w:r>
      <w:r>
        <w:rPr>
          <w:rFonts w:ascii="Calibri" w:eastAsia="Calibri" w:hAnsi="Calibri" w:cs="Calibri"/>
          <w:sz w:val="24"/>
          <w:szCs w:val="24"/>
        </w:rPr>
        <w:t>te comunității;</w:t>
      </w:r>
    </w:p>
    <w:p w:rsidR="005D1A96" w:rsidRDefault="005025B1">
      <w:pPr>
        <w:numPr>
          <w:ilvl w:val="0"/>
          <w:numId w:val="29"/>
        </w:numPr>
        <w:spacing w:before="120" w:after="120"/>
        <w:jc w:val="both"/>
        <w:rPr>
          <w:rFonts w:ascii="Calibri" w:eastAsia="Calibri" w:hAnsi="Calibri" w:cs="Calibri"/>
          <w:sz w:val="24"/>
          <w:szCs w:val="24"/>
        </w:rPr>
      </w:pPr>
      <w:r>
        <w:rPr>
          <w:rFonts w:ascii="Calibri" w:eastAsia="Calibri" w:hAnsi="Calibri" w:cs="Calibri"/>
          <w:sz w:val="24"/>
          <w:szCs w:val="24"/>
        </w:rPr>
        <w:lastRenderedPageBreak/>
        <w:t>Respectarea normativelor minime de personal stabilite prin reglementările legale, pentru a garanta funcționarea corespunzătoare și sustenabilă a structurii organizatorice a instituției;</w:t>
      </w:r>
    </w:p>
    <w:p w:rsidR="005D1A96" w:rsidRDefault="005025B1">
      <w:pPr>
        <w:numPr>
          <w:ilvl w:val="0"/>
          <w:numId w:val="29"/>
        </w:numPr>
        <w:spacing w:before="120" w:after="120"/>
        <w:jc w:val="both"/>
        <w:rPr>
          <w:rFonts w:ascii="Calibri" w:eastAsia="Calibri" w:hAnsi="Calibri" w:cs="Calibri"/>
          <w:sz w:val="24"/>
          <w:szCs w:val="24"/>
        </w:rPr>
      </w:pPr>
      <w:r>
        <w:rPr>
          <w:rFonts w:ascii="Calibri" w:eastAsia="Calibri" w:hAnsi="Calibri" w:cs="Calibri"/>
          <w:sz w:val="24"/>
          <w:szCs w:val="24"/>
        </w:rPr>
        <w:t>Promovarea transparenței, obiectivității și meritocraț</w:t>
      </w:r>
      <w:r>
        <w:rPr>
          <w:rFonts w:ascii="Calibri" w:eastAsia="Calibri" w:hAnsi="Calibri" w:cs="Calibri"/>
          <w:sz w:val="24"/>
          <w:szCs w:val="24"/>
        </w:rPr>
        <w:t>iei în procesul de recrutare, selecție și promovare a personalului, prin aplicarea unor criterii clare și verificabile;</w:t>
      </w:r>
    </w:p>
    <w:p w:rsidR="005D1A96" w:rsidRDefault="005025B1">
      <w:pPr>
        <w:numPr>
          <w:ilvl w:val="0"/>
          <w:numId w:val="29"/>
        </w:numPr>
        <w:spacing w:before="120" w:after="120"/>
        <w:jc w:val="both"/>
        <w:rPr>
          <w:rFonts w:ascii="Calibri" w:eastAsia="Calibri" w:hAnsi="Calibri" w:cs="Calibri"/>
          <w:sz w:val="24"/>
          <w:szCs w:val="24"/>
        </w:rPr>
      </w:pPr>
      <w:r>
        <w:rPr>
          <w:rFonts w:ascii="Calibri" w:eastAsia="Calibri" w:hAnsi="Calibri" w:cs="Calibri"/>
          <w:sz w:val="24"/>
          <w:szCs w:val="24"/>
        </w:rPr>
        <w:t>Crearea unui climat organizațional favorabil performanței, bazat pe respect reciproc, responsabilitate profesională și dezvoltare contin</w:t>
      </w:r>
      <w:r>
        <w:rPr>
          <w:rFonts w:ascii="Calibri" w:eastAsia="Calibri" w:hAnsi="Calibri" w:cs="Calibri"/>
          <w:sz w:val="24"/>
          <w:szCs w:val="24"/>
        </w:rPr>
        <w:t>uă.</w:t>
      </w:r>
    </w:p>
    <w:p w:rsidR="005D1A96" w:rsidRDefault="005025B1">
      <w:pPr>
        <w:numPr>
          <w:ilvl w:val="0"/>
          <w:numId w:val="4"/>
        </w:numPr>
        <w:pBdr>
          <w:top w:val="nil"/>
          <w:left w:val="nil"/>
          <w:bottom w:val="nil"/>
          <w:right w:val="nil"/>
          <w:between w:val="nil"/>
        </w:pBdr>
        <w:spacing w:before="120" w:after="120"/>
        <w:rPr>
          <w:rFonts w:ascii="Calibri" w:eastAsia="Calibri" w:hAnsi="Calibri" w:cs="Calibri"/>
          <w:b/>
          <w:color w:val="000000"/>
          <w:sz w:val="24"/>
          <w:szCs w:val="24"/>
        </w:rPr>
      </w:pPr>
      <w:bookmarkStart w:id="9" w:name="_heading=h.cc1mo4nkij9f" w:colFirst="0" w:colLast="0"/>
      <w:bookmarkEnd w:id="9"/>
      <w:r>
        <w:rPr>
          <w:rFonts w:ascii="Calibri" w:eastAsia="Calibri" w:hAnsi="Calibri" w:cs="Calibri"/>
          <w:b/>
          <w:color w:val="000000"/>
          <w:sz w:val="24"/>
          <w:szCs w:val="24"/>
        </w:rPr>
        <w:t>Domeniul de aplicare</w:t>
      </w:r>
    </w:p>
    <w:p w:rsidR="005D1A96" w:rsidRDefault="005025B1">
      <w:pPr>
        <w:spacing w:before="120" w:after="120"/>
        <w:jc w:val="both"/>
        <w:rPr>
          <w:rFonts w:ascii="Calibri" w:eastAsia="Calibri" w:hAnsi="Calibri" w:cs="Calibri"/>
          <w:sz w:val="24"/>
          <w:szCs w:val="24"/>
        </w:rPr>
      </w:pPr>
      <w:bookmarkStart w:id="10" w:name="_heading=h.p0g0taoxwqid" w:colFirst="0" w:colLast="0"/>
      <w:bookmarkEnd w:id="10"/>
      <w:r>
        <w:rPr>
          <w:rFonts w:ascii="Calibri" w:eastAsia="Calibri" w:hAnsi="Calibri" w:cs="Calibri"/>
          <w:sz w:val="24"/>
          <w:szCs w:val="24"/>
        </w:rPr>
        <w:t xml:space="preserve">Prezenta procedură se aplică de către personalul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implicat în ativitatea de angajare, suspendare sau încetare a raporturilor de muncă, precum și de personalul responsabil cu asigurarea managementului resur</w:t>
      </w:r>
      <w:r>
        <w:rPr>
          <w:rFonts w:ascii="Calibri" w:eastAsia="Calibri" w:hAnsi="Calibri" w:cs="Calibri"/>
          <w:sz w:val="24"/>
          <w:szCs w:val="24"/>
        </w:rPr>
        <w:t>selor umane și de respectare a normativelor minime de personal şi de selecţie a acestuia.</w:t>
      </w:r>
    </w:p>
    <w:p w:rsidR="005D1A96" w:rsidRDefault="005025B1">
      <w:pPr>
        <w:numPr>
          <w:ilvl w:val="0"/>
          <w:numId w:val="4"/>
        </w:numPr>
        <w:pBdr>
          <w:top w:val="nil"/>
          <w:left w:val="nil"/>
          <w:bottom w:val="nil"/>
          <w:right w:val="nil"/>
          <w:between w:val="nil"/>
        </w:pBdr>
        <w:spacing w:before="120" w:after="120"/>
        <w:rPr>
          <w:rFonts w:ascii="Calibri" w:eastAsia="Calibri" w:hAnsi="Calibri" w:cs="Calibri"/>
          <w:b/>
          <w:color w:val="000000"/>
          <w:sz w:val="24"/>
          <w:szCs w:val="24"/>
        </w:rPr>
      </w:pPr>
      <w:r>
        <w:rPr>
          <w:rFonts w:ascii="Calibri" w:eastAsia="Calibri" w:hAnsi="Calibri" w:cs="Calibri"/>
          <w:b/>
          <w:color w:val="000000"/>
          <w:sz w:val="24"/>
          <w:szCs w:val="24"/>
        </w:rPr>
        <w:t>Descrierea procedurii</w:t>
      </w:r>
    </w:p>
    <w:p w:rsidR="005D1A96" w:rsidRDefault="005025B1">
      <w:pPr>
        <w:spacing w:before="120" w:after="0"/>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Raporturile de muncă din Primăria </w:t>
      </w:r>
      <w:r w:rsidR="00A93958">
        <w:rPr>
          <w:rFonts w:ascii="Calibri" w:eastAsia="Calibri" w:hAnsi="Calibri" w:cs="Calibri"/>
          <w:b/>
          <w:sz w:val="24"/>
          <w:szCs w:val="24"/>
          <w:highlight w:val="white"/>
        </w:rPr>
        <w:t>Nicolae Bălcescu</w:t>
      </w:r>
      <w:r>
        <w:rPr>
          <w:rFonts w:ascii="Calibri" w:eastAsia="Calibri" w:hAnsi="Calibri" w:cs="Calibri"/>
          <w:b/>
          <w:sz w:val="24"/>
          <w:szCs w:val="24"/>
          <w:highlight w:val="white"/>
        </w:rPr>
        <w:t xml:space="preserve"> </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Contractul individual de muncă este contractul în temeiul căruia o persoană fizică, respecti</w:t>
      </w:r>
      <w:r>
        <w:rPr>
          <w:rFonts w:ascii="Calibri" w:eastAsia="Calibri" w:hAnsi="Calibri" w:cs="Calibri"/>
          <w:sz w:val="24"/>
          <w:szCs w:val="24"/>
          <w:highlight w:val="white"/>
        </w:rPr>
        <w:t xml:space="preserve">v salariat, se obligă să presteze munca pentru şi sub autoritatea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în schimbul unei remuneraţii denumite salariu.</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Contractul individual de muncă se încheie între persoana care îndeplineşte condiţiile pentru a fi angajată pe o funcţie contractuală şi Primăria </w:t>
      </w:r>
      <w:r w:rsidR="00A93958">
        <w:rPr>
          <w:rFonts w:ascii="Calibri" w:eastAsia="Calibri" w:hAnsi="Calibri" w:cs="Calibri"/>
          <w:sz w:val="24"/>
          <w:szCs w:val="24"/>
        </w:rPr>
        <w:t>Nicolae Bălcescu</w:t>
      </w:r>
      <w:r>
        <w:rPr>
          <w:rFonts w:ascii="Calibri" w:eastAsia="Calibri" w:hAnsi="Calibri" w:cs="Calibri"/>
          <w:sz w:val="24"/>
          <w:szCs w:val="24"/>
        </w:rPr>
        <w:t>, prin reprezentantul său legal - Primarul, cu respectarea următoarelor cerinţe specifice: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1" w:name="bookmark=id.co9zduhsm4p" w:colFirst="0" w:colLast="0"/>
      <w:bookmarkEnd w:id="11"/>
      <w:r>
        <w:rPr>
          <w:rFonts w:ascii="Calibri" w:eastAsia="Calibri" w:hAnsi="Calibri" w:cs="Calibri"/>
          <w:color w:val="000000"/>
          <w:sz w:val="24"/>
          <w:szCs w:val="24"/>
        </w:rPr>
        <w:t>persoana să aibă cetăţenie română, cetăţenie a altor state membre ale Uniunii Europene sau a statelor aparţinând Spaţiului Economic European şi domiciliul în România;</w:t>
      </w:r>
      <w:bookmarkStart w:id="12" w:name="bookmark=id.fga6uswxg7u7" w:colFirst="0" w:colLast="0"/>
      <w:bookmarkEnd w:id="1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să cunoască limba română, scris şi vorbit;</w:t>
      </w:r>
      <w:bookmarkStart w:id="13" w:name="bookmark=id.e9tnzl5zwg57" w:colFirst="0" w:colLast="0"/>
      <w:bookmarkEnd w:id="1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să aibă capacitate deplină d</w:t>
      </w:r>
      <w:r>
        <w:rPr>
          <w:rFonts w:ascii="Calibri" w:eastAsia="Calibri" w:hAnsi="Calibri" w:cs="Calibri"/>
          <w:color w:val="000000"/>
          <w:sz w:val="24"/>
          <w:szCs w:val="24"/>
        </w:rPr>
        <w:t>e exerciţiu;</w:t>
      </w:r>
      <w:bookmarkStart w:id="14" w:name="bookmark=id.ib9pveypodg7" w:colFirst="0" w:colLast="0"/>
      <w:bookmarkEnd w:id="1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să îndeplinească condiţiile de studii necesare ocupării postului;</w:t>
      </w:r>
      <w:bookmarkStart w:id="15" w:name="bookmark=id.nwefkqbg511m" w:colFirst="0" w:colLast="0"/>
      <w:bookmarkEnd w:id="1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să îndeplinească condiţiile de vechime, respectiv de experienţă necesare ocupării postului, după caz;</w:t>
      </w:r>
      <w:bookmarkStart w:id="16" w:name="bookmark=id.hg7lcogz9g62" w:colFirst="0" w:colLast="0"/>
      <w:bookmarkEnd w:id="1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să nu fi fost condamnată definitiv pentru săvârş</w:t>
      </w:r>
      <w:r>
        <w:rPr>
          <w:rFonts w:ascii="Calibri" w:eastAsia="Calibri" w:hAnsi="Calibri" w:cs="Calibri"/>
          <w:color w:val="000000"/>
          <w:sz w:val="24"/>
          <w:szCs w:val="24"/>
        </w:rPr>
        <w:t>irea unei infracţiuni contra securităţii naţionale, contra autorităţii, infracţiuni de corupţie sau de serviciu, infracţiuni de fals ori contra înfăptuirii justiţiei, cu excepţia situaţiei în care a intervenit reabilitarea;</w:t>
      </w:r>
      <w:bookmarkStart w:id="17" w:name="bookmark=id.be057vkbt3cz" w:colFirst="0" w:colLast="0"/>
      <w:bookmarkEnd w:id="1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persoana nu execută o pedeapsă c</w:t>
      </w:r>
      <w:r>
        <w:rPr>
          <w:rFonts w:ascii="Calibri" w:eastAsia="Calibri" w:hAnsi="Calibri" w:cs="Calibri"/>
          <w:color w:val="000000"/>
          <w:sz w:val="24"/>
          <w:szCs w:val="24"/>
        </w:rPr>
        <w:t>omplementară prin care i-a fost interzisă exercitarea dreptului de a ocupa funcţia, de a exercita profesia sau meseria ori de a desfăşura activitatea de care s-a folosit pentru săvârşirea infracţiunii sau faţă de aceasta nu s-a luat măsura de siguranţă a i</w:t>
      </w:r>
      <w:r>
        <w:rPr>
          <w:rFonts w:ascii="Calibri" w:eastAsia="Calibri" w:hAnsi="Calibri" w:cs="Calibri"/>
          <w:color w:val="000000"/>
          <w:sz w:val="24"/>
          <w:szCs w:val="24"/>
        </w:rPr>
        <w:t>nterzicerii ocupării unei funcţii sau a exercitării unei profesii;</w:t>
      </w:r>
      <w:bookmarkStart w:id="18" w:name="bookmark=id.pq7duzzd8ejk" w:colFirst="0" w:colLast="0"/>
      <w:bookmarkEnd w:id="18"/>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contractul să nu conţină clauze de confidenţialitate sau, după caz, clauze de neconcurenţă.</w:t>
      </w:r>
    </w:p>
    <w:p w:rsidR="005D1A96" w:rsidRDefault="005025B1">
      <w:pPr>
        <w:shd w:val="clear" w:color="auto" w:fill="FFFFFF"/>
        <w:spacing w:before="120" w:after="120"/>
        <w:jc w:val="both"/>
        <w:rPr>
          <w:rFonts w:ascii="Calibri" w:eastAsia="Calibri" w:hAnsi="Calibri" w:cs="Calibri"/>
          <w:sz w:val="24"/>
          <w:szCs w:val="24"/>
        </w:rPr>
      </w:pPr>
      <w:bookmarkStart w:id="19" w:name="bookmark=id.n3igesccuo7h" w:colFirst="0" w:colLast="0"/>
      <w:bookmarkEnd w:id="19"/>
      <w:r>
        <w:rPr>
          <w:rFonts w:ascii="Calibri" w:eastAsia="Calibri" w:hAnsi="Calibri" w:cs="Calibri"/>
          <w:sz w:val="24"/>
          <w:szCs w:val="24"/>
        </w:rPr>
        <w:lastRenderedPageBreak/>
        <w:t>Prin excepţie, pot fi angajaţi şi cetăţeni străini, cu respectarea regimului stabilit pentru aceş</w:t>
      </w:r>
      <w:r>
        <w:rPr>
          <w:rFonts w:ascii="Calibri" w:eastAsia="Calibri" w:hAnsi="Calibri" w:cs="Calibri"/>
          <w:sz w:val="24"/>
          <w:szCs w:val="24"/>
        </w:rPr>
        <w:t>tia prin legislaţia specifică şi legislaţia muncii.</w:t>
      </w:r>
    </w:p>
    <w:p w:rsidR="005D1A96" w:rsidRDefault="005025B1">
      <w:pPr>
        <w:spacing w:before="120" w:after="0"/>
        <w:jc w:val="both"/>
        <w:rPr>
          <w:rFonts w:ascii="Calibri" w:eastAsia="Calibri" w:hAnsi="Calibri" w:cs="Calibri"/>
          <w:b/>
          <w:sz w:val="24"/>
          <w:szCs w:val="24"/>
          <w:highlight w:val="white"/>
        </w:rPr>
      </w:pPr>
      <w:bookmarkStart w:id="20" w:name="bookmark=id.dzhkf330z1d8" w:colFirst="0" w:colLast="0"/>
      <w:bookmarkEnd w:id="20"/>
      <w:r>
        <w:rPr>
          <w:rFonts w:ascii="Calibri" w:eastAsia="Calibri" w:hAnsi="Calibri" w:cs="Calibri"/>
          <w:b/>
          <w:sz w:val="24"/>
          <w:szCs w:val="24"/>
          <w:highlight w:val="white"/>
        </w:rPr>
        <w:t xml:space="preserve">Clauzele contractului individual de muncă, în cadrul Primăriei </w:t>
      </w:r>
      <w:r w:rsidR="00A93958">
        <w:rPr>
          <w:rFonts w:ascii="Calibri" w:eastAsia="Calibri" w:hAnsi="Calibri" w:cs="Calibri"/>
          <w:b/>
          <w:sz w:val="24"/>
          <w:szCs w:val="24"/>
          <w:highlight w:val="white"/>
        </w:rPr>
        <w:t>Nicolae Bălcescu</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Clauzele contractului individual de muncă nu pot conţine prevederi contrare sau drepturi sub nivelul minim stabilit prin </w:t>
      </w:r>
      <w:r>
        <w:rPr>
          <w:rFonts w:ascii="Calibri" w:eastAsia="Calibri" w:hAnsi="Calibri" w:cs="Calibri"/>
          <w:sz w:val="24"/>
          <w:szCs w:val="24"/>
          <w:highlight w:val="white"/>
        </w:rPr>
        <w:t>acte normative ori prin contracte colective de muncă.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afara clauzelor esenţiale, între părţi pot fi negociate şi cuprinse în contractul individual de muncă şi alte clauze specifice.</w:t>
      </w:r>
    </w:p>
    <w:p w:rsidR="005D1A96" w:rsidRDefault="005025B1">
      <w:pPr>
        <w:shd w:val="clear" w:color="auto" w:fill="FFFFFF"/>
        <w:spacing w:before="120" w:after="120"/>
        <w:jc w:val="both"/>
        <w:rPr>
          <w:rFonts w:ascii="Calibri" w:eastAsia="Calibri" w:hAnsi="Calibri" w:cs="Calibri"/>
          <w:sz w:val="24"/>
          <w:szCs w:val="24"/>
        </w:rPr>
      </w:pPr>
      <w:bookmarkStart w:id="21" w:name="bookmark=id.qr07cd1t79u6" w:colFirst="0" w:colLast="0"/>
      <w:bookmarkEnd w:id="21"/>
      <w:r>
        <w:rPr>
          <w:rFonts w:ascii="Calibri" w:eastAsia="Calibri" w:hAnsi="Calibri" w:cs="Calibri"/>
          <w:sz w:val="24"/>
          <w:szCs w:val="24"/>
        </w:rPr>
        <w:t>Sunt considerate clauze specifice, fără ca enumerarea să fie limitativă</w:t>
      </w:r>
      <w:r>
        <w:rPr>
          <w:rFonts w:ascii="Calibri" w:eastAsia="Calibri" w:hAnsi="Calibri" w:cs="Calibri"/>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2" w:name="bookmark=id.riltotnpq821" w:colFirst="0" w:colLast="0"/>
      <w:bookmarkEnd w:id="22"/>
      <w:r>
        <w:rPr>
          <w:rFonts w:ascii="Calibri" w:eastAsia="Calibri" w:hAnsi="Calibri" w:cs="Calibri"/>
          <w:color w:val="000000"/>
          <w:sz w:val="24"/>
          <w:szCs w:val="24"/>
        </w:rPr>
        <w:t>clauza cu privire la formarea profesională;</w:t>
      </w:r>
      <w:bookmarkStart w:id="23" w:name="bookmark=id.s5pczhs2zwkz" w:colFirst="0" w:colLast="0"/>
      <w:bookmarkEnd w:id="2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clauza de neconcurenţă;</w:t>
      </w:r>
      <w:bookmarkStart w:id="24" w:name="bookmark=id.a9frdn7yi4to" w:colFirst="0" w:colLast="0"/>
      <w:bookmarkEnd w:id="2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clauza de mobilitate;</w:t>
      </w:r>
      <w:bookmarkStart w:id="25" w:name="bookmark=id.fhqim82isy7s" w:colFirst="0" w:colLast="0"/>
      <w:bookmarkEnd w:id="25"/>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clauza de confidenţialitate.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Prin clauza de confidenţialitate părţile convin ca, pe toată durata contractului individual de muncă şi după încetarea acestuia, să nu </w:t>
      </w:r>
      <w:r>
        <w:rPr>
          <w:rFonts w:ascii="Calibri" w:eastAsia="Calibri" w:hAnsi="Calibri" w:cs="Calibri"/>
          <w:sz w:val="24"/>
          <w:szCs w:val="24"/>
        </w:rPr>
        <w:t>transmită date sau informaţii de care au luat cunoştinţă în timpul executării contractului, în condiţiile stabilite în regulamentele interne, în contractele colective de muncă sau în contractele individuale de muncă.</w:t>
      </w:r>
      <w:bookmarkStart w:id="26" w:name="bookmark=id.5t456uojyh9u" w:colFirst="0" w:colLast="0"/>
      <w:bookmarkEnd w:id="26"/>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Obligaţiile privind respectarea caracte</w:t>
      </w:r>
      <w:r>
        <w:rPr>
          <w:rFonts w:ascii="Calibri" w:eastAsia="Calibri" w:hAnsi="Calibri" w:cs="Calibri"/>
          <w:sz w:val="24"/>
          <w:szCs w:val="24"/>
        </w:rPr>
        <w:t>rului confidenţial al informaţiilor exceptate de la liberul acces la informaţiile de interes public, precum şi cele referitoare la respectarea regimului incompatibilităţilor nu pot fi interpretate drept clauze contractuale.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Nerespectarea acestei clauze de </w:t>
      </w:r>
      <w:r>
        <w:rPr>
          <w:rFonts w:ascii="Calibri" w:eastAsia="Calibri" w:hAnsi="Calibri" w:cs="Calibri"/>
          <w:sz w:val="24"/>
          <w:szCs w:val="24"/>
        </w:rPr>
        <w:t>către oricare dintre părţi atrage obligarea celui în culpă la plata de daune-interese.</w:t>
      </w:r>
    </w:p>
    <w:p w:rsidR="001654F6" w:rsidRDefault="001654F6">
      <w:pPr>
        <w:shd w:val="clear" w:color="auto" w:fill="FFFFFF"/>
        <w:spacing w:before="120" w:after="120"/>
        <w:jc w:val="both"/>
        <w:rPr>
          <w:rFonts w:ascii="Calibri" w:eastAsia="Calibri" w:hAnsi="Calibri" w:cs="Calibri"/>
          <w:sz w:val="24"/>
          <w:szCs w:val="24"/>
        </w:rPr>
      </w:pPr>
    </w:p>
    <w:p w:rsidR="001654F6" w:rsidRDefault="001654F6">
      <w:pPr>
        <w:shd w:val="clear" w:color="auto" w:fill="FFFFFF"/>
        <w:spacing w:before="120" w:after="120"/>
        <w:jc w:val="both"/>
        <w:rPr>
          <w:rFonts w:ascii="Calibri" w:eastAsia="Calibri" w:hAnsi="Calibri" w:cs="Calibri"/>
          <w:sz w:val="24"/>
          <w:szCs w:val="24"/>
        </w:rPr>
      </w:pPr>
    </w:p>
    <w:p w:rsidR="005D1A96" w:rsidRDefault="005025B1">
      <w:pPr>
        <w:shd w:val="clear" w:color="auto" w:fill="FFFFFF"/>
        <w:spacing w:before="120" w:after="120"/>
        <w:jc w:val="both"/>
        <w:rPr>
          <w:rFonts w:ascii="Calibri" w:eastAsia="Calibri" w:hAnsi="Calibri" w:cs="Calibri"/>
          <w:b/>
          <w:sz w:val="24"/>
          <w:szCs w:val="24"/>
        </w:rPr>
      </w:pPr>
      <w:r>
        <w:rPr>
          <w:rFonts w:ascii="Calibri" w:eastAsia="Calibri" w:hAnsi="Calibri" w:cs="Calibri"/>
          <w:b/>
          <w:sz w:val="24"/>
          <w:szCs w:val="24"/>
        </w:rPr>
        <w:t>Specificații cu privire la încadrarea în muncă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Încadrarea şi promovarea personalului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r>
        <w:rPr>
          <w:rFonts w:ascii="Calibri" w:eastAsia="Calibri" w:hAnsi="Calibri" w:cs="Calibri"/>
          <w:sz w:val="24"/>
          <w:szCs w:val="24"/>
        </w:rPr>
        <w:t xml:space="preserve"> plătit din fonduri publice pe funcţii, grade sau trepte profesionale se face potrivit prevederilor din statut sau alte acte normative specifice domeniului de activitate.</w:t>
      </w:r>
    </w:p>
    <w:p w:rsidR="005D1A96" w:rsidRDefault="005025B1">
      <w:pPr>
        <w:shd w:val="clear" w:color="auto" w:fill="FFFFFF"/>
        <w:spacing w:before="120" w:after="120"/>
        <w:jc w:val="both"/>
        <w:rPr>
          <w:rFonts w:ascii="Calibri" w:eastAsia="Calibri" w:hAnsi="Calibri" w:cs="Calibri"/>
          <w:sz w:val="24"/>
          <w:szCs w:val="24"/>
        </w:rPr>
      </w:pPr>
      <w:bookmarkStart w:id="27" w:name="bookmark=id.l4bb2x1pw2gn" w:colFirst="0" w:colLast="0"/>
      <w:bookmarkStart w:id="28" w:name="bookmark=id.s83k22h5maxz" w:colFirst="0" w:colLast="0"/>
      <w:bookmarkStart w:id="29" w:name="bookmark=id.pq5d23q1fzte" w:colFirst="0" w:colLast="0"/>
      <w:bookmarkEnd w:id="27"/>
      <w:bookmarkEnd w:id="28"/>
      <w:bookmarkEnd w:id="29"/>
      <w:r>
        <w:rPr>
          <w:rFonts w:ascii="Calibri" w:eastAsia="Calibri" w:hAnsi="Calibri" w:cs="Calibri"/>
          <w:sz w:val="24"/>
          <w:szCs w:val="24"/>
        </w:rPr>
        <w:t xml:space="preserve">Încadrarea în Primăria </w:t>
      </w:r>
      <w:r w:rsidR="00A93958">
        <w:rPr>
          <w:rFonts w:ascii="Calibri" w:eastAsia="Calibri" w:hAnsi="Calibri" w:cs="Calibri"/>
          <w:sz w:val="24"/>
          <w:szCs w:val="24"/>
        </w:rPr>
        <w:t>Nicolae Bălcescu</w:t>
      </w:r>
      <w:r>
        <w:rPr>
          <w:rFonts w:ascii="Calibri" w:eastAsia="Calibri" w:hAnsi="Calibri" w:cs="Calibri"/>
          <w:sz w:val="24"/>
          <w:szCs w:val="24"/>
        </w:rPr>
        <w:t xml:space="preserve"> se face numai prin concurs sau examen, după c</w:t>
      </w:r>
      <w:r>
        <w:rPr>
          <w:rFonts w:ascii="Calibri" w:eastAsia="Calibri" w:hAnsi="Calibri" w:cs="Calibri"/>
          <w:sz w:val="24"/>
          <w:szCs w:val="24"/>
        </w:rPr>
        <w:t>az.</w:t>
      </w:r>
    </w:p>
    <w:p w:rsidR="005D1A96" w:rsidRDefault="005025B1">
      <w:pPr>
        <w:shd w:val="clear" w:color="auto" w:fill="FFFFFF"/>
        <w:spacing w:before="120" w:after="120"/>
        <w:jc w:val="both"/>
        <w:rPr>
          <w:rFonts w:ascii="Calibri" w:eastAsia="Calibri" w:hAnsi="Calibri" w:cs="Calibri"/>
          <w:sz w:val="24"/>
          <w:szCs w:val="24"/>
        </w:rPr>
      </w:pPr>
      <w:bookmarkStart w:id="30" w:name="bookmark=id.2gwqedv907yz" w:colFirst="0" w:colLast="0"/>
      <w:bookmarkEnd w:id="30"/>
      <w:r>
        <w:rPr>
          <w:rFonts w:ascii="Calibri" w:eastAsia="Calibri" w:hAnsi="Calibri" w:cs="Calibri"/>
          <w:sz w:val="24"/>
          <w:szCs w:val="24"/>
        </w:rPr>
        <w:t xml:space="preserve">Posturile vacante existente în statul de funcţii vor fi scoase la concurs, în raport cu necesităţile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31" w:name="bookmark=id.f2dgszlh2ol9" w:colFirst="0" w:colLast="0"/>
      <w:bookmarkEnd w:id="31"/>
      <w:r>
        <w:rPr>
          <w:rFonts w:ascii="Calibri" w:eastAsia="Calibri" w:hAnsi="Calibri" w:cs="Calibri"/>
          <w:sz w:val="24"/>
          <w:szCs w:val="24"/>
        </w:rPr>
        <w:t>În cazul în care la concursul organizat în vederea ocupării unui post vacant nu s-au prezentat mai mulţi candidaţi, încadra</w:t>
      </w:r>
      <w:r>
        <w:rPr>
          <w:rFonts w:ascii="Calibri" w:eastAsia="Calibri" w:hAnsi="Calibri" w:cs="Calibri"/>
          <w:sz w:val="24"/>
          <w:szCs w:val="24"/>
        </w:rPr>
        <w:t>rea în muncă se face prin examen.</w:t>
      </w:r>
    </w:p>
    <w:p w:rsidR="005D1A96" w:rsidRDefault="005025B1">
      <w:pPr>
        <w:shd w:val="clear" w:color="auto" w:fill="FFFFFF"/>
        <w:spacing w:before="120" w:after="120"/>
        <w:jc w:val="both"/>
        <w:rPr>
          <w:rFonts w:ascii="Calibri" w:eastAsia="Calibri" w:hAnsi="Calibri" w:cs="Calibri"/>
          <w:sz w:val="24"/>
          <w:szCs w:val="24"/>
        </w:rPr>
      </w:pPr>
      <w:bookmarkStart w:id="32" w:name="bookmark=id.y9elettxcqf7" w:colFirst="0" w:colLast="0"/>
      <w:bookmarkStart w:id="33" w:name="bookmark=id.yfyba0bc2ob7" w:colFirst="0" w:colLast="0"/>
      <w:bookmarkStart w:id="34" w:name="bookmark=id.qrp448eoyfek" w:colFirst="0" w:colLast="0"/>
      <w:bookmarkEnd w:id="32"/>
      <w:bookmarkEnd w:id="33"/>
      <w:bookmarkEnd w:id="34"/>
      <w:r>
        <w:rPr>
          <w:rFonts w:ascii="Calibri" w:eastAsia="Calibri" w:hAnsi="Calibri" w:cs="Calibri"/>
          <w:sz w:val="24"/>
          <w:szCs w:val="24"/>
        </w:rPr>
        <w:t>Pe durata executării unui contract individual de muncă nu poate fi stabilită decât o singură perioadă de probă.</w:t>
      </w:r>
      <w:bookmarkStart w:id="35" w:name="bookmark=id.o9vtia1fvxeb" w:colFirst="0" w:colLast="0"/>
      <w:bookmarkEnd w:id="35"/>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Prin excepţie, salariatul poate fi supus la o nouă perioadă de probă în situaţia în care acesta debutează în c</w:t>
      </w:r>
      <w:r>
        <w:rPr>
          <w:rFonts w:ascii="Calibri" w:eastAsia="Calibri" w:hAnsi="Calibri" w:cs="Calibri"/>
          <w:sz w:val="24"/>
          <w:szCs w:val="24"/>
        </w:rPr>
        <w:t xml:space="preserve">adrul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într-o nouă funcţie sau profesie ori urmează să presteze activitatea într-un loc de muncă cu condiţii grele, vătămătoare sau periculoase.</w:t>
      </w:r>
    </w:p>
    <w:p w:rsidR="005D1A96" w:rsidRDefault="005025B1">
      <w:pPr>
        <w:shd w:val="clear" w:color="auto" w:fill="FFFFFF"/>
        <w:spacing w:before="120" w:after="120"/>
        <w:jc w:val="both"/>
        <w:rPr>
          <w:rFonts w:ascii="Calibri" w:eastAsia="Calibri" w:hAnsi="Calibri" w:cs="Calibri"/>
          <w:sz w:val="24"/>
          <w:szCs w:val="24"/>
        </w:rPr>
      </w:pPr>
      <w:bookmarkStart w:id="36" w:name="bookmark=id.vo54eygxga0v" w:colFirst="0" w:colLast="0"/>
      <w:bookmarkEnd w:id="36"/>
      <w:r>
        <w:rPr>
          <w:rFonts w:ascii="Calibri" w:eastAsia="Calibri" w:hAnsi="Calibri" w:cs="Calibri"/>
          <w:sz w:val="24"/>
          <w:szCs w:val="24"/>
        </w:rPr>
        <w:t>Perioada de probă constituie vechime în muncă.</w:t>
      </w:r>
    </w:p>
    <w:p w:rsidR="005D1A96" w:rsidRDefault="005025B1">
      <w:pPr>
        <w:shd w:val="clear" w:color="auto" w:fill="FFFFFF"/>
        <w:spacing w:before="120" w:after="120"/>
        <w:jc w:val="both"/>
        <w:rPr>
          <w:rFonts w:ascii="Calibri" w:eastAsia="Calibri" w:hAnsi="Calibri" w:cs="Calibri"/>
          <w:sz w:val="24"/>
          <w:szCs w:val="24"/>
        </w:rPr>
      </w:pPr>
      <w:bookmarkStart w:id="37" w:name="bookmark=id.vnauvu3s6ejt" w:colFirst="0" w:colLast="0"/>
      <w:bookmarkEnd w:id="37"/>
      <w:r>
        <w:rPr>
          <w:rFonts w:ascii="Calibri" w:eastAsia="Calibri" w:hAnsi="Calibri" w:cs="Calibri"/>
          <w:sz w:val="24"/>
          <w:szCs w:val="24"/>
        </w:rPr>
        <w:t xml:space="preserve">Perioada în care se pot face angajări </w:t>
      </w:r>
      <w:r>
        <w:rPr>
          <w:rFonts w:ascii="Calibri" w:eastAsia="Calibri" w:hAnsi="Calibri" w:cs="Calibri"/>
          <w:sz w:val="24"/>
          <w:szCs w:val="24"/>
        </w:rPr>
        <w:t>succesive de probă ale mai multor persoane pentru acelaşi post este de maximum 12 luni.</w:t>
      </w:r>
    </w:p>
    <w:p w:rsidR="005D1A96" w:rsidRDefault="005025B1">
      <w:pPr>
        <w:spacing w:before="120" w:after="0"/>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Specificații privind încheierea contractului individual de muncă cu Primăria </w:t>
      </w:r>
      <w:r w:rsidR="00A93958">
        <w:rPr>
          <w:rFonts w:ascii="Calibri" w:eastAsia="Calibri" w:hAnsi="Calibri" w:cs="Calibri"/>
          <w:b/>
          <w:sz w:val="24"/>
          <w:szCs w:val="24"/>
          <w:highlight w:val="white"/>
        </w:rPr>
        <w:t>Nicolae Bălcescu</w:t>
      </w:r>
      <w:r>
        <w:rPr>
          <w:rFonts w:ascii="Calibri" w:eastAsia="Calibri" w:hAnsi="Calibri" w:cs="Calibri"/>
          <w:b/>
          <w:sz w:val="24"/>
          <w:szCs w:val="24"/>
          <w:highlight w:val="white"/>
        </w:rPr>
        <w:t xml:space="preserve"> </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Contractul individual de muncă se încheie pe durată nedeterminată. Prin </w:t>
      </w:r>
      <w:r>
        <w:rPr>
          <w:rFonts w:ascii="Calibri" w:eastAsia="Calibri" w:hAnsi="Calibri" w:cs="Calibri"/>
          <w:sz w:val="24"/>
          <w:szCs w:val="24"/>
          <w:highlight w:val="white"/>
        </w:rPr>
        <w:t>excepţie, contractul individual de muncă se poate încheia şi pe durată determinată, în condiţiile expres prevăzute de legislația în vigoare.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Încadrarea în muncă a persoanelor sub vârsta de 15 ani este interzisă.</w:t>
      </w:r>
      <w:bookmarkStart w:id="38" w:name="bookmark=id.pitf8a36ppil" w:colFirst="0" w:colLast="0"/>
      <w:bookmarkEnd w:id="38"/>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Încadrarea în muncă a persoanelor puse sub i</w:t>
      </w:r>
      <w:r>
        <w:rPr>
          <w:rFonts w:ascii="Calibri" w:eastAsia="Calibri" w:hAnsi="Calibri" w:cs="Calibri"/>
          <w:sz w:val="24"/>
          <w:szCs w:val="24"/>
        </w:rPr>
        <w:t>nterdicţie judecătorească este interzisă.</w:t>
      </w:r>
      <w:bookmarkStart w:id="39" w:name="bookmark=id.1kb0zpllcda7" w:colFirst="0" w:colLast="0"/>
      <w:bookmarkEnd w:id="39"/>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Încadrarea în muncă în locuri de muncă grele, vătămătoare sau periculoase se poate face după împlinirea vârstei de 18 ani.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Contractul individual de muncă se încheie în baza consimţământului părţilor, în formă scris</w:t>
      </w:r>
      <w:r>
        <w:rPr>
          <w:rFonts w:ascii="Calibri" w:eastAsia="Calibri" w:hAnsi="Calibri" w:cs="Calibri"/>
          <w:sz w:val="24"/>
          <w:szCs w:val="24"/>
          <w:highlight w:val="white"/>
        </w:rPr>
        <w:t xml:space="preserve">ă, în limba română, cel târziu în ziua anterioară începerii activităţii de către salariat. Obligaţia de încheiere a contractului individual de muncă în formă scrisă revine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Anterior încheierii sau modificării contractului individ</w:t>
      </w:r>
      <w:r>
        <w:rPr>
          <w:rFonts w:ascii="Calibri" w:eastAsia="Calibri" w:hAnsi="Calibri" w:cs="Calibri"/>
          <w:sz w:val="24"/>
          <w:szCs w:val="24"/>
        </w:rPr>
        <w:t xml:space="preserve">ual de muncă,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obligaţia de a informa persoana selectată în vederea angajării ori, după caz, salariatul, cu privire la clauzele esenţiale pe care intenţionează să le înscrie în contract sau să le modifice.</w:t>
      </w:r>
    </w:p>
    <w:p w:rsidR="005D1A96" w:rsidRDefault="005025B1">
      <w:pPr>
        <w:shd w:val="clear" w:color="auto" w:fill="FFFFFF"/>
        <w:spacing w:before="120" w:after="120"/>
        <w:jc w:val="both"/>
        <w:rPr>
          <w:rFonts w:ascii="Calibri" w:eastAsia="Calibri" w:hAnsi="Calibri" w:cs="Calibri"/>
          <w:sz w:val="24"/>
          <w:szCs w:val="24"/>
        </w:rPr>
      </w:pPr>
      <w:bookmarkStart w:id="40" w:name="bookmark=id.g8a09vtlnbj4" w:colFirst="0" w:colLast="0"/>
      <w:bookmarkEnd w:id="40"/>
      <w:r>
        <w:rPr>
          <w:rFonts w:ascii="Calibri" w:eastAsia="Calibri" w:hAnsi="Calibri" w:cs="Calibri"/>
          <w:sz w:val="24"/>
          <w:szCs w:val="24"/>
        </w:rPr>
        <w:t>Contractul individual</w:t>
      </w:r>
      <w:r>
        <w:rPr>
          <w:rFonts w:ascii="Calibri" w:eastAsia="Calibri" w:hAnsi="Calibri" w:cs="Calibri"/>
          <w:sz w:val="24"/>
          <w:szCs w:val="24"/>
        </w:rPr>
        <w:t xml:space="preserve"> de muncă se încheie după verificarea prealabilă a aptitudinilor profesionale şi personale ale persoanei care solicită angajarea.</w:t>
      </w:r>
    </w:p>
    <w:p w:rsidR="005D1A96" w:rsidRDefault="005025B1">
      <w:pPr>
        <w:shd w:val="clear" w:color="auto" w:fill="FFFFFF"/>
        <w:spacing w:before="120" w:after="120"/>
        <w:jc w:val="both"/>
        <w:rPr>
          <w:rFonts w:ascii="Calibri" w:eastAsia="Calibri" w:hAnsi="Calibri" w:cs="Calibri"/>
          <w:sz w:val="24"/>
          <w:szCs w:val="24"/>
        </w:rPr>
      </w:pPr>
      <w:bookmarkStart w:id="41" w:name="bookmark=id.ghrlojdolywt" w:colFirst="0" w:colLast="0"/>
      <w:bookmarkEnd w:id="41"/>
      <w:r>
        <w:rPr>
          <w:rFonts w:ascii="Calibri" w:eastAsia="Calibri" w:hAnsi="Calibri" w:cs="Calibri"/>
          <w:sz w:val="24"/>
          <w:szCs w:val="24"/>
        </w:rPr>
        <w:t>Modalităţile în care urmează să se realizeze verificarea sunt stabilite în contractul colectiv de muncă aplicabil, în statutul</w:t>
      </w:r>
      <w:r>
        <w:rPr>
          <w:rFonts w:ascii="Calibri" w:eastAsia="Calibri" w:hAnsi="Calibri" w:cs="Calibri"/>
          <w:sz w:val="24"/>
          <w:szCs w:val="24"/>
        </w:rPr>
        <w:t xml:space="preserve"> de personal - profesional sau disciplinar - şi în regulamentul intern, în măsura în care legislația în vigoare nu dispune altfel.</w:t>
      </w:r>
    </w:p>
    <w:p w:rsidR="005D1A96" w:rsidRDefault="005025B1">
      <w:pPr>
        <w:shd w:val="clear" w:color="auto" w:fill="FFFFFF"/>
        <w:spacing w:before="120" w:after="120"/>
        <w:jc w:val="both"/>
        <w:rPr>
          <w:rFonts w:ascii="Calibri" w:eastAsia="Calibri" w:hAnsi="Calibri" w:cs="Calibri"/>
          <w:sz w:val="24"/>
          <w:szCs w:val="24"/>
        </w:rPr>
      </w:pPr>
      <w:bookmarkStart w:id="42" w:name="bookmark=id.upr8d8y19mnu" w:colFirst="0" w:colLast="0"/>
      <w:bookmarkEnd w:id="42"/>
      <w:r>
        <w:rPr>
          <w:rFonts w:ascii="Calibri" w:eastAsia="Calibri" w:hAnsi="Calibri" w:cs="Calibri"/>
          <w:sz w:val="24"/>
          <w:szCs w:val="24"/>
        </w:rPr>
        <w:t xml:space="preserve">Informaţiile cerute, sub orice formă, de către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persoanei care solicită angajarea cu ocazia verifică</w:t>
      </w:r>
      <w:r>
        <w:rPr>
          <w:rFonts w:ascii="Calibri" w:eastAsia="Calibri" w:hAnsi="Calibri" w:cs="Calibri"/>
          <w:sz w:val="24"/>
          <w:szCs w:val="24"/>
        </w:rPr>
        <w:t>rii prealabile a aptitudinilor nu pot avea un alt scop decât acela de a aprecia capacitatea de a ocupa postul respectiv, precum şi aptitudinile profesionale.</w:t>
      </w:r>
    </w:p>
    <w:p w:rsidR="005D1A96" w:rsidRDefault="005025B1">
      <w:pPr>
        <w:shd w:val="clear" w:color="auto" w:fill="FFFFFF"/>
        <w:spacing w:before="120" w:after="120"/>
        <w:jc w:val="both"/>
        <w:rPr>
          <w:rFonts w:ascii="Calibri" w:eastAsia="Calibri" w:hAnsi="Calibri" w:cs="Calibri"/>
          <w:sz w:val="24"/>
          <w:szCs w:val="24"/>
        </w:rPr>
      </w:pPr>
      <w:bookmarkStart w:id="43" w:name="bookmark=id.srnxmujyt2xr" w:colFirst="0" w:colLast="0"/>
      <w:bookmarkEnd w:id="43"/>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poate cere informaţii în legătură cu persoana care solicită angajarea de</w:t>
      </w:r>
      <w:r>
        <w:rPr>
          <w:rFonts w:ascii="Calibri" w:eastAsia="Calibri" w:hAnsi="Calibri" w:cs="Calibri"/>
          <w:sz w:val="24"/>
          <w:szCs w:val="24"/>
        </w:rPr>
        <w:t xml:space="preserve"> la foştii săi angajatori, dar numai cu privire la activităţile îndeplinite şi la durata angajării şi numai cu încunoştinţarea prealabilă a celui în cauză.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Obligaţia de informare a persoanei selectate în vederea angajării sau a salariatului se consideră în</w:t>
      </w:r>
      <w:r>
        <w:rPr>
          <w:rFonts w:ascii="Calibri" w:eastAsia="Calibri" w:hAnsi="Calibri" w:cs="Calibri"/>
          <w:sz w:val="24"/>
          <w:szCs w:val="24"/>
        </w:rPr>
        <w:t xml:space="preserve">deplinită de către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la momentul semnării contractului individual de muncă sau a actului adiţional, după caz.</w:t>
      </w:r>
    </w:p>
    <w:p w:rsidR="005D1A96" w:rsidRDefault="005025B1">
      <w:pPr>
        <w:shd w:val="clear" w:color="auto" w:fill="FFFFFF"/>
        <w:spacing w:before="120" w:after="120"/>
        <w:jc w:val="both"/>
        <w:rPr>
          <w:rFonts w:ascii="Calibri" w:eastAsia="Calibri" w:hAnsi="Calibri" w:cs="Calibri"/>
          <w:sz w:val="24"/>
          <w:szCs w:val="24"/>
        </w:rPr>
      </w:pPr>
      <w:bookmarkStart w:id="44" w:name="bookmark=id.9gds8bz548m9" w:colFirst="0" w:colLast="0"/>
      <w:bookmarkEnd w:id="44"/>
      <w:r>
        <w:rPr>
          <w:rFonts w:ascii="Calibri" w:eastAsia="Calibri" w:hAnsi="Calibri" w:cs="Calibri"/>
          <w:sz w:val="24"/>
          <w:szCs w:val="24"/>
        </w:rPr>
        <w:lastRenderedPageBreak/>
        <w:t>Persoana selectată în vederea angajării ori salariatul, după caz, va fi informată cu privire la cel puţin următoarele elem</w:t>
      </w:r>
      <w:r>
        <w:rPr>
          <w:rFonts w:ascii="Calibri" w:eastAsia="Calibri" w:hAnsi="Calibri" w:cs="Calibri"/>
          <w:sz w:val="24"/>
          <w:szCs w:val="24"/>
        </w:rPr>
        <w:t>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45" w:name="bookmark=id.tm4w9kwz2lgy" w:colFirst="0" w:colLast="0"/>
      <w:bookmarkEnd w:id="45"/>
      <w:r>
        <w:rPr>
          <w:rFonts w:ascii="Calibri" w:eastAsia="Calibri" w:hAnsi="Calibri" w:cs="Calibri"/>
          <w:color w:val="000000"/>
          <w:sz w:val="24"/>
          <w:szCs w:val="24"/>
        </w:rPr>
        <w:t>identitatea  părților;</w:t>
      </w:r>
      <w:bookmarkStart w:id="46" w:name="bookmark=id.4qly111uue5d" w:colFirst="0" w:colLast="0"/>
      <w:bookmarkEnd w:id="4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locul de muncă sau, în lipsa unui loc de muncă fix, posibilitatea ca salariatul să muncească în diverse locuri;</w:t>
      </w:r>
      <w:bookmarkStart w:id="47" w:name="bookmark=id.p74ia6l99dgq" w:colFirst="0" w:colLast="0"/>
      <w:bookmarkEnd w:id="4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sediul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w:t>
      </w:r>
      <w:bookmarkStart w:id="48" w:name="bookmark=id.p5kmhumd9tdo" w:colFirst="0" w:colLast="0"/>
      <w:bookmarkEnd w:id="4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funcţia/ocupaţia conform specificaţiei Clasificării ocupaţiilor din România sau </w:t>
      </w:r>
      <w:r>
        <w:rPr>
          <w:rFonts w:ascii="Calibri" w:eastAsia="Calibri" w:hAnsi="Calibri" w:cs="Calibri"/>
          <w:color w:val="000000"/>
          <w:sz w:val="24"/>
          <w:szCs w:val="24"/>
        </w:rPr>
        <w:t>altor acte normative, precum şi fişa postului, cu specificarea atribuţiilor postului;</w:t>
      </w:r>
      <w:bookmarkStart w:id="49" w:name="bookmark=id.c9yp88py7jh7" w:colFirst="0" w:colLast="0"/>
      <w:bookmarkEnd w:id="4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criteriile de evaluare a activităţii profesionale a salariatului aplicabile la nivelul angajatorului;</w:t>
      </w:r>
      <w:bookmarkStart w:id="50" w:name="bookmark=id.d7uv1bss9j0s" w:colFirst="0" w:colLast="0"/>
      <w:bookmarkEnd w:id="5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riscurile specifice postului;</w:t>
      </w:r>
      <w:bookmarkStart w:id="51" w:name="bookmark=id.nledn1rw4hwf" w:colFirst="0" w:colLast="0"/>
      <w:bookmarkEnd w:id="5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data de la care contractul urmează să </w:t>
      </w:r>
      <w:r>
        <w:rPr>
          <w:rFonts w:ascii="Calibri" w:eastAsia="Calibri" w:hAnsi="Calibri" w:cs="Calibri"/>
          <w:color w:val="000000"/>
          <w:sz w:val="24"/>
          <w:szCs w:val="24"/>
        </w:rPr>
        <w:t>îşi producă efectele;</w:t>
      </w:r>
      <w:bookmarkStart w:id="52" w:name="bookmark=id.liigctcbouho" w:colFirst="0" w:colLast="0"/>
      <w:bookmarkEnd w:id="5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cazul unui contract de muncă pe durată determinată sau al unui contract de muncă temporară, durata acestora;</w:t>
      </w:r>
      <w:bookmarkStart w:id="53" w:name="bookmark=id.rigwcbc2ivce" w:colFirst="0" w:colLast="0"/>
      <w:bookmarkEnd w:id="5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durata concediului de odihnă la care salariatul are dreptul;</w:t>
      </w:r>
      <w:bookmarkStart w:id="54" w:name="bookmark=id.epcz1pg70c7r" w:colFirst="0" w:colLast="0"/>
      <w:bookmarkEnd w:id="5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condiţiile de acordare a preavizului de către părţile contrac</w:t>
      </w:r>
      <w:r>
        <w:rPr>
          <w:rFonts w:ascii="Calibri" w:eastAsia="Calibri" w:hAnsi="Calibri" w:cs="Calibri"/>
          <w:color w:val="000000"/>
          <w:sz w:val="24"/>
          <w:szCs w:val="24"/>
        </w:rPr>
        <w:t>tante şi durata acestuia;</w:t>
      </w:r>
      <w:bookmarkStart w:id="55" w:name="bookmark=id.c2okinsv0tty" w:colFirst="0" w:colLast="0"/>
      <w:bookmarkEnd w:id="5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salariul de bază, alte elemente constitutive ale veniturilor salariale, precum şi periodicitatea plăţii salariului la care salariatul are dreptul;</w:t>
      </w:r>
      <w:bookmarkStart w:id="56" w:name="bookmark=id.19zeucs2i257" w:colFirst="0" w:colLast="0"/>
      <w:bookmarkEnd w:id="5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durata normală a muncii, exprimată în ore/zi şi ore/săptămână;</w:t>
      </w:r>
      <w:bookmarkStart w:id="57" w:name="bookmark=id.79na328wqzrs" w:colFirst="0" w:colLast="0"/>
      <w:bookmarkEnd w:id="5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indicarea contractul</w:t>
      </w:r>
      <w:r>
        <w:rPr>
          <w:rFonts w:ascii="Calibri" w:eastAsia="Calibri" w:hAnsi="Calibri" w:cs="Calibri"/>
          <w:color w:val="000000"/>
          <w:sz w:val="24"/>
          <w:szCs w:val="24"/>
        </w:rPr>
        <w:t>ui colectiv de muncă ce reglementează condiţiile de muncă ale salariatului;</w:t>
      </w:r>
      <w:bookmarkStart w:id="58" w:name="bookmark=id.liwoqj5nqn09" w:colFirst="0" w:colLast="0"/>
      <w:bookmarkEnd w:id="5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durata perioadei de probă;</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procedurile privind utilizarea semnăturii electronice, semnăturii electronice avansate şi semnăturii electronice calificate.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Elementele din informarea </w:t>
      </w:r>
      <w:r>
        <w:rPr>
          <w:rFonts w:ascii="Calibri" w:eastAsia="Calibri" w:hAnsi="Calibri" w:cs="Calibri"/>
          <w:sz w:val="24"/>
          <w:szCs w:val="24"/>
          <w:highlight w:val="white"/>
        </w:rPr>
        <w:t>trebuie să se regăsească şi în conţinutul contractului individual de muncă.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Cu privire la informaţiile furnizate, prealabil încheierii contractului individual de muncă sau pe parcursul executării acestuia, inclusiv pe durata concilierii, între părţi poate </w:t>
      </w:r>
      <w:r>
        <w:rPr>
          <w:rFonts w:ascii="Calibri" w:eastAsia="Calibri" w:hAnsi="Calibri" w:cs="Calibri"/>
          <w:sz w:val="24"/>
          <w:szCs w:val="24"/>
          <w:highlight w:val="white"/>
        </w:rPr>
        <w:t>interveni un contract de confidenţialitate.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 cazul în care persoana selectată în vederea angajării ori salariatul, după caz, urmează să îşi desfăşoare activitatea în străinătate,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obligaţia de a-i comunica în timp util, înain</w:t>
      </w:r>
      <w:r>
        <w:rPr>
          <w:rFonts w:ascii="Calibri" w:eastAsia="Calibri" w:hAnsi="Calibri" w:cs="Calibri"/>
          <w:sz w:val="24"/>
          <w:szCs w:val="24"/>
        </w:rPr>
        <w:t>te de plecare, informaţiile prevăzute mai sus, precum şi informaţii referitoare la:</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59" w:name="bookmark=id.inmajnadopqu" w:colFirst="0" w:colLast="0"/>
      <w:bookmarkEnd w:id="59"/>
      <w:r>
        <w:rPr>
          <w:rFonts w:ascii="Calibri" w:eastAsia="Calibri" w:hAnsi="Calibri" w:cs="Calibri"/>
          <w:color w:val="000000"/>
          <w:sz w:val="24"/>
          <w:szCs w:val="24"/>
        </w:rPr>
        <w:t>durata perioadei de muncă ce urmează să fie prestată în străinătate;</w:t>
      </w:r>
      <w:bookmarkStart w:id="60" w:name="bookmark=id.6qvb7dn0kwbc" w:colFirst="0" w:colLast="0"/>
      <w:bookmarkEnd w:id="6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moneda în care vor fi plătite drepturile salariale, precum şi modalităţile de plată;</w:t>
      </w:r>
      <w:bookmarkStart w:id="61" w:name="bookmark=id.8a34an2okelf" w:colFirst="0" w:colLast="0"/>
      <w:bookmarkEnd w:id="6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prestaţiile în </w:t>
      </w:r>
      <w:r>
        <w:rPr>
          <w:rFonts w:ascii="Calibri" w:eastAsia="Calibri" w:hAnsi="Calibri" w:cs="Calibri"/>
          <w:color w:val="000000"/>
          <w:sz w:val="24"/>
          <w:szCs w:val="24"/>
        </w:rPr>
        <w:t>bani şi/sau în natură aferente desfăşurării activităţii în străinătate;</w:t>
      </w:r>
      <w:bookmarkStart w:id="62" w:name="bookmark=id.9ullfgp2cw6t" w:colFirst="0" w:colLast="0"/>
      <w:bookmarkEnd w:id="6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condițiile de climă;</w:t>
      </w:r>
      <w:bookmarkStart w:id="63" w:name="bookmark=id.mv6uvthivhjf" w:colFirst="0" w:colLast="0"/>
      <w:bookmarkEnd w:id="6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reglementările principale din legislaţia muncii din acea ţară;</w:t>
      </w:r>
      <w:bookmarkStart w:id="64" w:name="bookmark=id.dme6cl9pnuzp" w:colFirst="0" w:colLast="0"/>
      <w:bookmarkEnd w:id="6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obiceiurile locului a căror nerespectare i-ar pune în pericol viaţa, libertatea sau siguranţa person</w:t>
      </w:r>
      <w:r>
        <w:rPr>
          <w:rFonts w:ascii="Calibri" w:eastAsia="Calibri" w:hAnsi="Calibri" w:cs="Calibri"/>
          <w:color w:val="000000"/>
          <w:sz w:val="24"/>
          <w:szCs w:val="24"/>
        </w:rPr>
        <w:t>ală;</w:t>
      </w:r>
      <w:bookmarkStart w:id="65" w:name="bookmark=id.f5lfjj9rm53x" w:colFirst="0" w:colLast="0"/>
      <w:bookmarkEnd w:id="65"/>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condiţiile de repatriere a lucrătorului, după caz.</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Pentru verificarea aptitudinilor salariatului, la încheierea contractului individual de muncă se poate stabili o perioadă de probă de cel mult 90 de zile calendaristice pentru funcţiile de execuţie şi</w:t>
      </w:r>
      <w:r>
        <w:rPr>
          <w:rFonts w:ascii="Calibri" w:eastAsia="Calibri" w:hAnsi="Calibri" w:cs="Calibri"/>
          <w:sz w:val="24"/>
          <w:szCs w:val="24"/>
        </w:rPr>
        <w:t xml:space="preserve"> de cel mult 120 de zile calendaristice pentru funcţiile de conducere.</w:t>
      </w:r>
      <w:bookmarkStart w:id="66" w:name="bookmark=id.vdo9a9t5dtoc" w:colFirst="0" w:colLast="0"/>
      <w:bookmarkEnd w:id="66"/>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Verificarea aptitudinilor profesionale la încadrarea persoanelor cu handicap se realizează exclusiv prin modalitatea perioadei de probă de maximum 30 de zile calendaristice.</w:t>
      </w:r>
      <w:bookmarkStart w:id="67" w:name="bookmark=id.xmqb0ttjvjde" w:colFirst="0" w:colLast="0"/>
      <w:bookmarkEnd w:id="67"/>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 durata s</w:t>
      </w:r>
      <w:r>
        <w:rPr>
          <w:rFonts w:ascii="Calibri" w:eastAsia="Calibri" w:hAnsi="Calibri" w:cs="Calibri"/>
          <w:sz w:val="24"/>
          <w:szCs w:val="24"/>
        </w:rPr>
        <w:t>au la sfârşitul perioadei de probă, contractul individual de muncă poate înceta exclusiv printr-o notificare scrisă, fără preaviz, la iniţiativa oricăreia dintre părţi, fără a fi necesară motivarea acesteia.</w:t>
      </w:r>
      <w:bookmarkStart w:id="68" w:name="bookmark=id.kpj8kj47j83l" w:colFirst="0" w:colLast="0"/>
      <w:bookmarkEnd w:id="68"/>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 durata perioadei de probă salariatul benefici</w:t>
      </w:r>
      <w:r>
        <w:rPr>
          <w:rFonts w:ascii="Calibri" w:eastAsia="Calibri" w:hAnsi="Calibri" w:cs="Calibri"/>
          <w:sz w:val="24"/>
          <w:szCs w:val="24"/>
        </w:rPr>
        <w:t>ază de toate drepturile şi are toate obligaţiile prevăzute în legislaţia muncii, în contractul colectiv de muncă aplicabil, în regulamentul intern, precum şi în contractul individual de muncă</w:t>
      </w:r>
      <w:bookmarkStart w:id="69" w:name="bookmark=id.76hcuphfhdlk" w:colFirst="0" w:colLast="0"/>
      <w:bookmarkEnd w:id="69"/>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Pentru absolvenţii instituţiilor de învăţământ superior, primel</w:t>
      </w:r>
      <w:r>
        <w:rPr>
          <w:rFonts w:ascii="Calibri" w:eastAsia="Calibri" w:hAnsi="Calibri" w:cs="Calibri"/>
          <w:sz w:val="24"/>
          <w:szCs w:val="24"/>
        </w:rPr>
        <w:t xml:space="preserve">e 6 luni după debutul în profesie se consideră perioadă de stagiu. Fac excepţie acele profesii în care stagiatura este reglementată prin legi speciale. La sfârşitul perioadei de stagiu, Primăria </w:t>
      </w:r>
      <w:r w:rsidR="00A93958">
        <w:rPr>
          <w:rFonts w:ascii="Calibri" w:eastAsia="Calibri" w:hAnsi="Calibri" w:cs="Calibri"/>
          <w:sz w:val="24"/>
          <w:szCs w:val="24"/>
        </w:rPr>
        <w:t>Nicolae Bălcescu</w:t>
      </w:r>
      <w:r>
        <w:rPr>
          <w:rFonts w:ascii="Calibri" w:eastAsia="Calibri" w:hAnsi="Calibri" w:cs="Calibri"/>
          <w:sz w:val="24"/>
          <w:szCs w:val="24"/>
        </w:rPr>
        <w:t xml:space="preserve">  eliberează obligatoriu o adeverinţă, care e</w:t>
      </w:r>
      <w:r>
        <w:rPr>
          <w:rFonts w:ascii="Calibri" w:eastAsia="Calibri" w:hAnsi="Calibri" w:cs="Calibri"/>
          <w:sz w:val="24"/>
          <w:szCs w:val="24"/>
        </w:rPr>
        <w:t>ste vizată de inspectoratul teritorial de muncă în a cărui rază teritorială de competenţă acesta îşi are sediul.</w:t>
      </w:r>
    </w:p>
    <w:p w:rsidR="005D1A96" w:rsidRDefault="005025B1">
      <w:pPr>
        <w:spacing w:before="120" w:after="0"/>
        <w:jc w:val="both"/>
        <w:rPr>
          <w:rFonts w:ascii="Calibri" w:eastAsia="Calibri" w:hAnsi="Calibri" w:cs="Calibri"/>
          <w:sz w:val="24"/>
          <w:szCs w:val="24"/>
          <w:highlight w:val="white"/>
        </w:rPr>
      </w:pPr>
      <w:bookmarkStart w:id="70" w:name="bookmark=id.t10873g84qmq" w:colFirst="0" w:colLast="0"/>
      <w:bookmarkEnd w:id="70"/>
      <w:r>
        <w:rPr>
          <w:rFonts w:ascii="Calibri" w:eastAsia="Calibri" w:hAnsi="Calibri" w:cs="Calibri"/>
          <w:sz w:val="24"/>
          <w:szCs w:val="24"/>
          <w:highlight w:val="white"/>
        </w:rPr>
        <w:t>Munca prestată în temeiul unui contract individual de muncă constituie vechime în muncă.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Absenţele nemotivate şi concediile fără plată se scad </w:t>
      </w:r>
      <w:r>
        <w:rPr>
          <w:rFonts w:ascii="Calibri" w:eastAsia="Calibri" w:hAnsi="Calibri" w:cs="Calibri"/>
          <w:sz w:val="24"/>
          <w:szCs w:val="24"/>
          <w:highlight w:val="white"/>
        </w:rPr>
        <w:t>din vechimea în muncă.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Anterior începerii activităţii, contractul individual de muncă se înregistrează în registrul general de evidenţă a salariaţilor, care se transmite inspectoratului teritorial de muncă cel târziu în ziua anterioară începerii activităţi</w:t>
      </w:r>
      <w:r>
        <w:rPr>
          <w:rFonts w:ascii="Calibri" w:eastAsia="Calibri" w:hAnsi="Calibri" w:cs="Calibri"/>
          <w:sz w:val="24"/>
          <w:szCs w:val="24"/>
          <w:highlight w:val="white"/>
        </w:rPr>
        <w:t>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La negocierea, încheierea sau modificarea contractului individual de muncă ori pe durata concilierii unui conflict individual de muncă, oricare dintre părţi poate fi asistată de către un consultant extern specializat în legislaţia muncii sau de către un</w:t>
      </w:r>
      <w:r>
        <w:rPr>
          <w:rFonts w:ascii="Calibri" w:eastAsia="Calibri" w:hAnsi="Calibri" w:cs="Calibri"/>
          <w:sz w:val="24"/>
          <w:szCs w:val="24"/>
          <w:highlight w:val="white"/>
        </w:rPr>
        <w:t xml:space="preserve"> reprezentant al sindicatului al cărui membru este, conform propriei opţiuni.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Părţile pot opta să utilizeze la încheierea, modificarea, suspendarea sau, după caz, la încetarea contractului individual de muncă semnătura electronică avansată sau semnătura el</w:t>
      </w:r>
      <w:r>
        <w:rPr>
          <w:rFonts w:ascii="Calibri" w:eastAsia="Calibri" w:hAnsi="Calibri" w:cs="Calibri"/>
          <w:sz w:val="24"/>
          <w:szCs w:val="24"/>
          <w:highlight w:val="white"/>
        </w:rPr>
        <w:t>ectronică calificată.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poate opta pentru utilizarea semnăturii electronice, semnăturii electronice avansate sau semnăturii electronice calificate ori a sigiliului electronic, pentru întocmirea tuturor înscrisurilor/documentelor di</w:t>
      </w:r>
      <w:r>
        <w:rPr>
          <w:rFonts w:ascii="Calibri" w:eastAsia="Calibri" w:hAnsi="Calibri" w:cs="Calibri"/>
          <w:sz w:val="24"/>
          <w:szCs w:val="24"/>
          <w:highlight w:val="white"/>
        </w:rPr>
        <w:t xml:space="preserve">n domeniul relaţiilor de muncă rezultate la încheierea contractului individual de muncă, pe parcursul executării acestuia sau la încetarea </w:t>
      </w:r>
      <w:r>
        <w:rPr>
          <w:rFonts w:ascii="Calibri" w:eastAsia="Calibri" w:hAnsi="Calibri" w:cs="Calibri"/>
          <w:sz w:val="24"/>
          <w:szCs w:val="24"/>
          <w:highlight w:val="white"/>
        </w:rPr>
        <w:lastRenderedPageBreak/>
        <w:t>contractului individual de muncă, în condiţiile stabilite prin regulamentul intern şi/sau contractul colectiv de munc</w:t>
      </w:r>
      <w:r>
        <w:rPr>
          <w:rFonts w:ascii="Calibri" w:eastAsia="Calibri" w:hAnsi="Calibri" w:cs="Calibri"/>
          <w:sz w:val="24"/>
          <w:szCs w:val="24"/>
          <w:highlight w:val="white"/>
        </w:rPr>
        <w:t>ă aplicabil, potrivit legislației în vigoare.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Contractele individuale de muncă şi actele adiţionale încheiate prin utilizarea semnăturii electronice avansate sau semnăturii electronice calificate, precum şi înscrisurile/documentele din domeniul relaţiilor </w:t>
      </w:r>
      <w:r>
        <w:rPr>
          <w:rFonts w:ascii="Calibri" w:eastAsia="Calibri" w:hAnsi="Calibri" w:cs="Calibri"/>
          <w:sz w:val="24"/>
          <w:szCs w:val="24"/>
          <w:highlight w:val="white"/>
        </w:rPr>
        <w:t xml:space="preserve">de muncă se arhivează de către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cu respectarea prevederilor legislației privind arhivarea documentelor în formă electronica şi vor fi puse la dispoziţia organelor de control competente, la solicitarea acestora.</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nu poate obliga persoana selectată în vederea angajării ori, după caz, salariatul să utilizeze semnătura electronică avansată sau semnătura electronică calificată, la încheierea, modificarea, suspendarea sau, după caz, la încetarea contractului indiv</w:t>
      </w:r>
      <w:r>
        <w:rPr>
          <w:rFonts w:ascii="Calibri" w:eastAsia="Calibri" w:hAnsi="Calibri" w:cs="Calibri"/>
          <w:sz w:val="24"/>
          <w:szCs w:val="24"/>
          <w:highlight w:val="white"/>
        </w:rPr>
        <w:t>idual de muncă.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La încheierea, modificarea, suspendarea sau, după caz, la încetarea contractului individual de muncă, părţile trebuie să utilizeze acelaşi tip de semnătură, respectiv semnătura olografă sau semnătura electronică, în condiţiile legislației î</w:t>
      </w:r>
      <w:r>
        <w:rPr>
          <w:rFonts w:ascii="Calibri" w:eastAsia="Calibri" w:hAnsi="Calibri" w:cs="Calibri"/>
          <w:sz w:val="24"/>
          <w:szCs w:val="24"/>
          <w:highlight w:val="white"/>
        </w:rPr>
        <w:t>n vigoare.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Organele de control competente au obligaţia de a accepta, pentru verificare şi control, contractele individuale de muncă şi actele adiţionale, precum şi înscrisurile/documentele din domeniul relaţiilor de muncă/securităţii şi sănătăţii în muncă </w:t>
      </w:r>
      <w:r>
        <w:rPr>
          <w:rFonts w:ascii="Calibri" w:eastAsia="Calibri" w:hAnsi="Calibri" w:cs="Calibri"/>
          <w:sz w:val="24"/>
          <w:szCs w:val="24"/>
          <w:highlight w:val="white"/>
        </w:rPr>
        <w:t>încheiate în format electronic, cu semnătura electronică, potrivit legislației în vigoare, fără a le solicita şi în format letric. La solicitarea acestora, documentele încheiate cu semnătura electronică pot fi transmise în format electronic şi anterior efe</w:t>
      </w:r>
      <w:r>
        <w:rPr>
          <w:rFonts w:ascii="Calibri" w:eastAsia="Calibri" w:hAnsi="Calibri" w:cs="Calibri"/>
          <w:sz w:val="24"/>
          <w:szCs w:val="24"/>
          <w:highlight w:val="white"/>
        </w:rPr>
        <w:t>ctuării controlului.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este obligată să păstreze la locul de muncă o copie a contractului individual de muncă pentru salariaţii care prestează activitate în acel loc.</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Copia contractului individual de muncă se păstrează la locul de </w:t>
      </w:r>
      <w:r>
        <w:rPr>
          <w:rFonts w:ascii="Calibri" w:eastAsia="Calibri" w:hAnsi="Calibri" w:cs="Calibri"/>
          <w:sz w:val="24"/>
          <w:szCs w:val="24"/>
          <w:highlight w:val="white"/>
        </w:rPr>
        <w:t xml:space="preserve">muncă pe suport hârtie sau pe suport electronic, de către persoana desemnată de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în acest scop, cu respectarea prevederilor privind confidenţialitatea datelor cu caracter personal.</w:t>
      </w:r>
    </w:p>
    <w:p w:rsidR="005D1A96" w:rsidRDefault="005025B1">
      <w:pPr>
        <w:spacing w:before="120" w:after="0"/>
        <w:jc w:val="both"/>
        <w:rPr>
          <w:rFonts w:ascii="Calibri" w:eastAsia="Calibri" w:hAnsi="Calibri" w:cs="Calibri"/>
          <w:b/>
          <w:sz w:val="24"/>
          <w:szCs w:val="24"/>
          <w:highlight w:val="white"/>
        </w:rPr>
      </w:pPr>
      <w:r>
        <w:rPr>
          <w:rFonts w:ascii="Calibri" w:eastAsia="Calibri" w:hAnsi="Calibri" w:cs="Calibri"/>
          <w:b/>
          <w:sz w:val="24"/>
          <w:szCs w:val="24"/>
          <w:highlight w:val="white"/>
        </w:rPr>
        <w:t>Modificarea contractului individual de mun</w:t>
      </w:r>
      <w:r>
        <w:rPr>
          <w:rFonts w:ascii="Calibri" w:eastAsia="Calibri" w:hAnsi="Calibri" w:cs="Calibri"/>
          <w:b/>
          <w:sz w:val="24"/>
          <w:szCs w:val="24"/>
          <w:highlight w:val="white"/>
        </w:rPr>
        <w:t xml:space="preserve">că în cadrul Primăriei </w:t>
      </w:r>
      <w:r w:rsidR="00A93958">
        <w:rPr>
          <w:rFonts w:ascii="Calibri" w:eastAsia="Calibri" w:hAnsi="Calibri" w:cs="Calibri"/>
          <w:b/>
          <w:sz w:val="24"/>
          <w:szCs w:val="24"/>
          <w:highlight w:val="white"/>
        </w:rPr>
        <w:t>Nicolae Bălcescu</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Contractul individual de muncă poate fi modificat numai prin acordul părţilor.</w:t>
      </w:r>
    </w:p>
    <w:p w:rsidR="005D1A96" w:rsidRDefault="005025B1">
      <w:pPr>
        <w:shd w:val="clear" w:color="auto" w:fill="FFFFFF"/>
        <w:spacing w:before="120" w:after="120"/>
        <w:jc w:val="both"/>
        <w:rPr>
          <w:rFonts w:ascii="Calibri" w:eastAsia="Calibri" w:hAnsi="Calibri" w:cs="Calibri"/>
          <w:sz w:val="24"/>
          <w:szCs w:val="24"/>
        </w:rPr>
      </w:pPr>
      <w:bookmarkStart w:id="71" w:name="bookmark=id.6qcvxseffwj" w:colFirst="0" w:colLast="0"/>
      <w:bookmarkEnd w:id="71"/>
      <w:r>
        <w:rPr>
          <w:rFonts w:ascii="Calibri" w:eastAsia="Calibri" w:hAnsi="Calibri" w:cs="Calibri"/>
          <w:sz w:val="24"/>
          <w:szCs w:val="24"/>
        </w:rPr>
        <w:t>Cu titlu de excepţie, modificarea unilaterală a contractului individual de muncă este posibilă numai în cazurile şi în condiţiile prevăzu</w:t>
      </w:r>
      <w:r>
        <w:rPr>
          <w:rFonts w:ascii="Calibri" w:eastAsia="Calibri" w:hAnsi="Calibri" w:cs="Calibri"/>
          <w:sz w:val="24"/>
          <w:szCs w:val="24"/>
        </w:rPr>
        <w:t>te de legislația în vigoare.</w:t>
      </w:r>
      <w:bookmarkStart w:id="72" w:name="bookmark=id.24679fzcrr8s" w:colFirst="0" w:colLast="0"/>
      <w:bookmarkEnd w:id="72"/>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Modificarea contractului individual de muncă se referă la oricare dintre următoarele elemente: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73" w:name="bookmark=id.jvgaivryssaz" w:colFirst="0" w:colLast="0"/>
      <w:bookmarkEnd w:id="73"/>
      <w:r>
        <w:rPr>
          <w:rFonts w:ascii="Calibri" w:eastAsia="Calibri" w:hAnsi="Calibri" w:cs="Calibri"/>
          <w:color w:val="000000"/>
          <w:sz w:val="24"/>
          <w:szCs w:val="24"/>
        </w:rPr>
        <w:t>durata contractului;</w:t>
      </w:r>
      <w:bookmarkStart w:id="74" w:name="bookmark=id.4byejlrum5n7" w:colFirst="0" w:colLast="0"/>
      <w:bookmarkEnd w:id="7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locul muncii;</w:t>
      </w:r>
      <w:bookmarkStart w:id="75" w:name="bookmark=id.ttf1zn32qffo" w:colFirst="0" w:colLast="0"/>
      <w:bookmarkEnd w:id="7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felul muncii;</w:t>
      </w:r>
      <w:bookmarkStart w:id="76" w:name="bookmark=id.17m4sj902g07" w:colFirst="0" w:colLast="0"/>
      <w:bookmarkEnd w:id="7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condiţiile de muncă;</w:t>
      </w:r>
      <w:bookmarkStart w:id="77" w:name="bookmark=id.c6si6hom6td8" w:colFirst="0" w:colLast="0"/>
      <w:bookmarkEnd w:id="7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salariul;</w:t>
      </w:r>
      <w:bookmarkStart w:id="78" w:name="bookmark=id.l7hytz5x71bs" w:colFirst="0" w:colLast="0"/>
      <w:bookmarkEnd w:id="78"/>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timpul de muncă şi timpul de odihnă.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Locul muncii poate fi modificat unilateral de către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prin delegarea sau detaşarea salariatului într-un alt loc de muncă decât cel prevăzut în contractul individual de muncă.</w:t>
      </w:r>
      <w:bookmarkStart w:id="79" w:name="bookmark=id.4b9rii2v8hhc" w:colFirst="0" w:colLast="0"/>
      <w:bookmarkEnd w:id="79"/>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 durata delegării, respectiv a detaşării, salariatul </w:t>
      </w:r>
      <w:r>
        <w:rPr>
          <w:rFonts w:ascii="Calibri" w:eastAsia="Calibri" w:hAnsi="Calibri" w:cs="Calibri"/>
          <w:sz w:val="24"/>
          <w:szCs w:val="24"/>
        </w:rPr>
        <w:t>îşi păstrează funcţia şi toate celelalte drepturi prevăzute în contractul individual de muncă.</w:t>
      </w:r>
    </w:p>
    <w:p w:rsidR="005D1A96" w:rsidRDefault="005025B1">
      <w:pPr>
        <w:spacing w:before="120" w:after="0"/>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Suspendarea contractului individual de muncă în cadrul Primăriei </w:t>
      </w:r>
      <w:r w:rsidR="00A93958">
        <w:rPr>
          <w:rFonts w:ascii="Calibri" w:eastAsia="Calibri" w:hAnsi="Calibri" w:cs="Calibri"/>
          <w:b/>
          <w:sz w:val="24"/>
          <w:szCs w:val="24"/>
          <w:highlight w:val="white"/>
        </w:rPr>
        <w:t>Nicolae Bălcescu</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Suspendarea contractului individual de muncă poate interveni de drept, prin aco</w:t>
      </w:r>
      <w:r>
        <w:rPr>
          <w:rFonts w:ascii="Calibri" w:eastAsia="Calibri" w:hAnsi="Calibri" w:cs="Calibri"/>
          <w:sz w:val="24"/>
          <w:szCs w:val="24"/>
        </w:rPr>
        <w:t>rdul părţilor sau prin actul unilateral al uneia dintre părţi.</w:t>
      </w:r>
      <w:bookmarkStart w:id="80" w:name="bookmark=id.f7rsqy3nthl" w:colFirst="0" w:colLast="0"/>
      <w:bookmarkEnd w:id="80"/>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Suspendarea contractului individual de muncă are ca efect suspendarea prestării muncii de către salariat şi a plăţii drepturilor de natură salarială de către Primăria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81" w:name="bookmark=id.xxqgm6yifn3u" w:colFirst="0" w:colLast="0"/>
      <w:bookmarkEnd w:id="81"/>
      <w:r>
        <w:rPr>
          <w:rFonts w:ascii="Calibri" w:eastAsia="Calibri" w:hAnsi="Calibri" w:cs="Calibri"/>
          <w:sz w:val="24"/>
          <w:szCs w:val="24"/>
        </w:rPr>
        <w:t xml:space="preserve">Pe </w:t>
      </w:r>
      <w:r>
        <w:rPr>
          <w:rFonts w:ascii="Calibri" w:eastAsia="Calibri" w:hAnsi="Calibri" w:cs="Calibri"/>
          <w:sz w:val="24"/>
          <w:szCs w:val="24"/>
        </w:rPr>
        <w:t>durata suspendării pot continua să existe alte drepturi şi obligaţii ale părţilor dacă acestea sunt prevăzute prin legi speciale, prin contractul colectiv de muncă aplicabil, prin contracte individuale de muncă sau prin regulamente interne.</w:t>
      </w:r>
      <w:bookmarkStart w:id="82" w:name="bookmark=id.18hf7lqzrpbj" w:colFirst="0" w:colLast="0"/>
      <w:bookmarkEnd w:id="82"/>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cazul suspen</w:t>
      </w:r>
      <w:r>
        <w:rPr>
          <w:rFonts w:ascii="Calibri" w:eastAsia="Calibri" w:hAnsi="Calibri" w:cs="Calibri"/>
          <w:sz w:val="24"/>
          <w:szCs w:val="24"/>
        </w:rPr>
        <w:t>dării contractului individual de muncă din cauza unei fapte imputabile salariatului, pe durata suspendării acesta nu va beneficia de niciun drept care rezultă din calitatea sa de salariat.</w:t>
      </w:r>
      <w:bookmarkStart w:id="83" w:name="bookmark=id.fszbohoyyj4f" w:colFirst="0" w:colLast="0"/>
      <w:bookmarkEnd w:id="83"/>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De fiecare dată când în timpul perioadei de suspendare a contractul</w:t>
      </w:r>
      <w:r>
        <w:rPr>
          <w:rFonts w:ascii="Calibri" w:eastAsia="Calibri" w:hAnsi="Calibri" w:cs="Calibri"/>
          <w:sz w:val="24"/>
          <w:szCs w:val="24"/>
        </w:rPr>
        <w:t>ui intervine o cauză de încetare de drept a contractului individual de muncă, cauza de încetare de drept prevalează.</w:t>
      </w:r>
      <w:bookmarkStart w:id="84" w:name="bookmark=id.2ygtf9fpjijn" w:colFirst="0" w:colLast="0"/>
      <w:bookmarkEnd w:id="84"/>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cazul suspendării contractului individual de muncă se suspendă toate termenele care au legătură cu încheierea, modificarea, executarea s</w:t>
      </w:r>
      <w:r>
        <w:rPr>
          <w:rFonts w:ascii="Calibri" w:eastAsia="Calibri" w:hAnsi="Calibri" w:cs="Calibri"/>
          <w:sz w:val="24"/>
          <w:szCs w:val="24"/>
        </w:rPr>
        <w:t xml:space="preserve">au încetarea contractului individual de muncă, cu excepţia situaţiilor în care contractul individual de muncă încetează de drept. </w:t>
      </w:r>
    </w:p>
    <w:p w:rsidR="005D1A96" w:rsidRDefault="005025B1">
      <w:pPr>
        <w:shd w:val="clear" w:color="auto" w:fill="FFFFFF"/>
        <w:spacing w:before="120" w:after="120"/>
        <w:jc w:val="both"/>
        <w:rPr>
          <w:rFonts w:ascii="Calibri" w:eastAsia="Calibri" w:hAnsi="Calibri" w:cs="Calibri"/>
          <w:sz w:val="24"/>
          <w:szCs w:val="24"/>
        </w:rPr>
      </w:pPr>
      <w:bookmarkStart w:id="85" w:name="bookmark=id.ow77mntfs45f" w:colFirst="0" w:colLast="0"/>
      <w:bookmarkEnd w:id="85"/>
      <w:r>
        <w:rPr>
          <w:rFonts w:ascii="Calibri" w:eastAsia="Calibri" w:hAnsi="Calibri" w:cs="Calibri"/>
          <w:sz w:val="24"/>
          <w:szCs w:val="24"/>
        </w:rPr>
        <w:t>Contractul individual de muncă se suspendă de drept în următoarele 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86" w:name="bookmark=id.kd4y71o36l73" w:colFirst="0" w:colLast="0"/>
      <w:bookmarkEnd w:id="86"/>
      <w:r>
        <w:rPr>
          <w:rFonts w:ascii="Calibri" w:eastAsia="Calibri" w:hAnsi="Calibri" w:cs="Calibri"/>
          <w:color w:val="000000"/>
          <w:sz w:val="24"/>
          <w:szCs w:val="24"/>
        </w:rPr>
        <w:t>concediu de maternitate;</w:t>
      </w:r>
      <w:bookmarkStart w:id="87" w:name="bookmark=id.pi4f3sb08es" w:colFirst="0" w:colLast="0"/>
      <w:bookmarkEnd w:id="8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 pentru incapac</w:t>
      </w:r>
      <w:r>
        <w:rPr>
          <w:rFonts w:ascii="Calibri" w:eastAsia="Calibri" w:hAnsi="Calibri" w:cs="Calibri"/>
          <w:color w:val="000000"/>
          <w:sz w:val="24"/>
          <w:szCs w:val="24"/>
        </w:rPr>
        <w:t>itate temporară de muncă;</w:t>
      </w:r>
      <w:bookmarkStart w:id="88" w:name="bookmark=id.22fqdotig4dc" w:colFirst="0" w:colLast="0"/>
      <w:bookmarkEnd w:id="8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carantină;</w:t>
      </w:r>
      <w:bookmarkStart w:id="89" w:name="bookmark=id.6iya9we9vw5l" w:colFirst="0" w:colLast="0"/>
      <w:bookmarkEnd w:id="8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exercitarea unei funcţii în cadrul unei autorităţi executive, legislative ori judecătoreşti, pe toată durata mandatului, dacă legea nu prevede altfel;</w:t>
      </w:r>
      <w:bookmarkStart w:id="90" w:name="bookmark=id.ej8sjzrd80r7" w:colFirst="0" w:colLast="0"/>
      <w:bookmarkEnd w:id="9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îndeplinirea unei funcţii de conducere salarizate în sindicat;</w:t>
      </w:r>
      <w:bookmarkStart w:id="91" w:name="bookmark=id.p3vkcfjtbvh5" w:colFirst="0" w:colLast="0"/>
      <w:bookmarkEnd w:id="9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forţă</w:t>
      </w:r>
      <w:r>
        <w:rPr>
          <w:rFonts w:ascii="Calibri" w:eastAsia="Calibri" w:hAnsi="Calibri" w:cs="Calibri"/>
          <w:color w:val="000000"/>
          <w:sz w:val="24"/>
          <w:szCs w:val="24"/>
        </w:rPr>
        <w:t xml:space="preserve"> majoră</w:t>
      </w:r>
      <w:bookmarkStart w:id="92" w:name="bookmark=id.v47v1didgp38" w:colFirst="0" w:colLast="0"/>
      <w:bookmarkEnd w:id="92"/>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cazul în care salariatul este arestat preventiv, în condiţiile Codului de procedură penală;</w:t>
      </w:r>
      <w:bookmarkStart w:id="93" w:name="bookmark=id.fjng1m8n2frd" w:colFirst="0" w:colLast="0"/>
      <w:bookmarkEnd w:id="9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de la data expirării perioadei pentru care au fost emise avizele, autorizaţiile ori atestările necesare pentru exercitarea profesiei. Dacă în termen de </w:t>
      </w:r>
      <w:r>
        <w:rPr>
          <w:rFonts w:ascii="Calibri" w:eastAsia="Calibri" w:hAnsi="Calibri" w:cs="Calibri"/>
          <w:color w:val="000000"/>
          <w:sz w:val="24"/>
          <w:szCs w:val="24"/>
        </w:rPr>
        <w:t>6 luni salariatul nu şi-a reînnoit avizele, autorizaţiile ori atestările necesare pentru exercitarea profesiei, contractul individual de muncă încetează de drept;</w:t>
      </w:r>
      <w:bookmarkStart w:id="94" w:name="bookmark=id.cij748ire1pr" w:colFirst="0" w:colLast="0"/>
      <w:bookmarkEnd w:id="94"/>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 alte cazuri expres prevăzute de lege.</w:t>
      </w:r>
    </w:p>
    <w:p w:rsidR="005D1A96" w:rsidRDefault="005025B1">
      <w:pPr>
        <w:shd w:val="clear" w:color="auto" w:fill="FFFFFF"/>
        <w:spacing w:before="120" w:after="120"/>
        <w:jc w:val="both"/>
        <w:rPr>
          <w:rFonts w:ascii="Calibri" w:eastAsia="Calibri" w:hAnsi="Calibri" w:cs="Calibri"/>
          <w:sz w:val="24"/>
          <w:szCs w:val="24"/>
        </w:rPr>
      </w:pPr>
      <w:bookmarkStart w:id="95" w:name="bookmark=id.efmpwc8981c4" w:colFirst="0" w:colLast="0"/>
      <w:bookmarkEnd w:id="95"/>
      <w:r>
        <w:rPr>
          <w:rFonts w:ascii="Calibri" w:eastAsia="Calibri" w:hAnsi="Calibri" w:cs="Calibri"/>
          <w:sz w:val="24"/>
          <w:szCs w:val="24"/>
        </w:rPr>
        <w:lastRenderedPageBreak/>
        <w:t xml:space="preserve">Contractul individual de muncă poate fi suspendat </w:t>
      </w:r>
      <w:r>
        <w:rPr>
          <w:rFonts w:ascii="Calibri" w:eastAsia="Calibri" w:hAnsi="Calibri" w:cs="Calibri"/>
          <w:sz w:val="24"/>
          <w:szCs w:val="24"/>
        </w:rPr>
        <w:t>din iniţiativa salariatului, în următoarele 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96" w:name="bookmark=id.tbn7w17gzq9d" w:colFirst="0" w:colLast="0"/>
      <w:bookmarkEnd w:id="96"/>
      <w:r>
        <w:rPr>
          <w:rFonts w:ascii="Calibri" w:eastAsia="Calibri" w:hAnsi="Calibri" w:cs="Calibri"/>
          <w:color w:val="000000"/>
          <w:sz w:val="24"/>
          <w:szCs w:val="24"/>
        </w:rPr>
        <w:t>concediu pentru creşterea copilului în vârstă de până la 2 ani sau, în cazul copilului cu handicap, până la împlinirea vârstei de 3 ani;</w:t>
      </w:r>
      <w:bookmarkStart w:id="97" w:name="bookmark=id.p9sctu3thbnl" w:colFirst="0" w:colLast="0"/>
      <w:bookmarkEnd w:id="9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concediu pentru îngrijirea copilului bolnav în vârstă de până la </w:t>
      </w:r>
      <w:r>
        <w:rPr>
          <w:rFonts w:ascii="Calibri" w:eastAsia="Calibri" w:hAnsi="Calibri" w:cs="Calibri"/>
          <w:color w:val="000000"/>
          <w:sz w:val="24"/>
          <w:szCs w:val="24"/>
        </w:rPr>
        <w:t>7 ani sau, în cazul copilului cu handicap, pentru afecţiuni intercurente, până la împlinirea vârstei de 18 ani;</w:t>
      </w:r>
      <w:bookmarkStart w:id="98" w:name="bookmark=id.ybaspxkxnv8k" w:colFirst="0" w:colLast="0"/>
      <w:bookmarkEnd w:id="9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 paternal;</w:t>
      </w:r>
      <w:bookmarkStart w:id="99" w:name="bookmark=id.j0aucsgrjmd9" w:colFirst="0" w:colLast="0"/>
      <w:bookmarkEnd w:id="9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 pentru formare profesională;</w:t>
      </w:r>
      <w:bookmarkStart w:id="100" w:name="bookmark=id.ob7rxkdw95j2" w:colFirst="0" w:colLast="0"/>
      <w:bookmarkEnd w:id="10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exercitarea unor funcţii elective în cadrul organismelor profesionale constituite la </w:t>
      </w:r>
      <w:r>
        <w:rPr>
          <w:rFonts w:ascii="Calibri" w:eastAsia="Calibri" w:hAnsi="Calibri" w:cs="Calibri"/>
          <w:color w:val="000000"/>
          <w:sz w:val="24"/>
          <w:szCs w:val="24"/>
        </w:rPr>
        <w:t>nivel central sau local, pe toată durata mandatului;</w:t>
      </w:r>
      <w:bookmarkStart w:id="101" w:name="bookmark=id.33h4ziwhkddi" w:colFirst="0" w:colLast="0"/>
      <w:bookmarkEnd w:id="10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participarea la grevă;</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concediu de acomodare.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Contractul individual de muncă poate fi suspendat în situaţia absenţelor nemotivate ale salariatului, în condiţiile stabilite prin contractul colectiv de mun</w:t>
      </w:r>
      <w:r>
        <w:rPr>
          <w:rFonts w:ascii="Calibri" w:eastAsia="Calibri" w:hAnsi="Calibri" w:cs="Calibri"/>
          <w:sz w:val="24"/>
          <w:szCs w:val="24"/>
          <w:highlight w:val="white"/>
        </w:rPr>
        <w:t>că aplicabil, contractul individual de muncă, precum şi prin regulamentul intern.</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Contractul individual de muncă poate fi suspendat din iniţiativa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în următoarele situaţii:</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în cazul în care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a formulat plângere penală împotriva salariatului sau acesta a fost trimis în judecată pentru fapte penale incompatibile cu funcţia deţinută, până la rămânerea definitivă a hotărârii judecătoreşti;</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în cazul întreruperii sau reducerii temporare a activită</w:t>
      </w:r>
      <w:r>
        <w:rPr>
          <w:rFonts w:ascii="Calibri" w:eastAsia="Calibri" w:hAnsi="Calibri" w:cs="Calibri"/>
          <w:color w:val="000000"/>
          <w:sz w:val="24"/>
          <w:szCs w:val="24"/>
          <w:highlight w:val="white"/>
        </w:rPr>
        <w:t>ţii, fără încetarea raportului de muncă, pentru motive economice, tehnologice, structurale sau similare;</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în cazul în care împotriva salariatului s-a luat, în condiţiile Codului de procedură penală, măsura controlului judiciar ori a controlului judiciar pe </w:t>
      </w:r>
      <w:r>
        <w:rPr>
          <w:rFonts w:ascii="Calibri" w:eastAsia="Calibri" w:hAnsi="Calibri" w:cs="Calibri"/>
          <w:color w:val="000000"/>
          <w:sz w:val="24"/>
          <w:szCs w:val="24"/>
          <w:highlight w:val="white"/>
        </w:rPr>
        <w:t>cauţiune, dacă în sarcina acestuia au fost stabilite obligaţii care împiedică executarea contractului de muncă, precum şi în cazul în care salariatul este arestat la domiciliu, iar conţinutul măsurii împiedică executarea contractului de muncă;</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pe durata de</w:t>
      </w:r>
      <w:r>
        <w:rPr>
          <w:rFonts w:ascii="Calibri" w:eastAsia="Calibri" w:hAnsi="Calibri" w:cs="Calibri"/>
          <w:color w:val="000000"/>
          <w:sz w:val="24"/>
          <w:szCs w:val="24"/>
          <w:highlight w:val="white"/>
        </w:rPr>
        <w:t>taşării;</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pe durata suspendării de către autorităţile competente a avizelor, autorizaţiilor sau atestărilor necesare pentru exercitarea profesiilor;</w:t>
      </w:r>
    </w:p>
    <w:p w:rsidR="005D1A96" w:rsidRDefault="005025B1">
      <w:pPr>
        <w:numPr>
          <w:ilvl w:val="0"/>
          <w:numId w:val="3"/>
        </w:num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pe durata suspendării temporare a activităţii şi/sau a reducerii acesteia ca urmare a decretării stării de a</w:t>
      </w:r>
      <w:r>
        <w:rPr>
          <w:rFonts w:ascii="Calibri" w:eastAsia="Calibri" w:hAnsi="Calibri" w:cs="Calibri"/>
          <w:color w:val="000000"/>
          <w:sz w:val="24"/>
          <w:szCs w:val="24"/>
          <w:highlight w:val="white"/>
        </w:rPr>
        <w:t>sediu sau stării de urgenţă.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Pe durata reducerii şi/sau a întreruperii temporare a activităţii, salariaţii implicaţi în activitatea redusă sau întreruptă, care nu mai desfăşoară activitate, beneficiază de o indemnizaţie, plătită din fondul de salarii, ce n</w:t>
      </w:r>
      <w:r>
        <w:rPr>
          <w:rFonts w:ascii="Calibri" w:eastAsia="Calibri" w:hAnsi="Calibri" w:cs="Calibri"/>
          <w:sz w:val="24"/>
          <w:szCs w:val="24"/>
          <w:highlight w:val="white"/>
        </w:rPr>
        <w:t>u poate fi mai mică de 75% din salariul de bază corespunzător locului de muncă ocupat</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 xml:space="preserve">Pe durata reducerii şi/sau a întreruperii temporare, salariaţii se vor afla la dispoziţia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acesta având oricând posibilitatea să dispună reînce</w:t>
      </w:r>
      <w:r>
        <w:rPr>
          <w:rFonts w:ascii="Calibri" w:eastAsia="Calibri" w:hAnsi="Calibri" w:cs="Calibri"/>
          <w:sz w:val="24"/>
          <w:szCs w:val="24"/>
          <w:highlight w:val="white"/>
        </w:rPr>
        <w:t>perea activităţii.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Contractul individual de muncă poate fi suspendat, prin acordul părţilor, în cazul concediilor fără plată pentru studii sau pentru interese personale.</w:t>
      </w:r>
    </w:p>
    <w:p w:rsidR="005D1A96" w:rsidRDefault="005025B1">
      <w:pPr>
        <w:spacing w:before="120" w:after="0"/>
        <w:jc w:val="both"/>
        <w:rPr>
          <w:rFonts w:ascii="Calibri" w:eastAsia="Calibri" w:hAnsi="Calibri" w:cs="Calibri"/>
          <w:b/>
          <w:sz w:val="24"/>
          <w:szCs w:val="24"/>
          <w:highlight w:val="white"/>
        </w:rPr>
      </w:pPr>
      <w:r>
        <w:rPr>
          <w:rFonts w:ascii="Calibri" w:eastAsia="Calibri" w:hAnsi="Calibri" w:cs="Calibri"/>
          <w:b/>
          <w:sz w:val="24"/>
          <w:szCs w:val="24"/>
          <w:highlight w:val="white"/>
        </w:rPr>
        <w:t>Încetarea contractului individual de muncă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Contractul individual de muncă poate înceta</w:t>
      </w:r>
      <w:r>
        <w:rPr>
          <w:rFonts w:ascii="Calibri" w:eastAsia="Calibri" w:hAnsi="Calibri" w:cs="Calibri"/>
          <w:sz w:val="24"/>
          <w:szCs w:val="24"/>
        </w:rPr>
        <w:t xml:space="preserve"> astfel:</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02" w:name="bookmark=id.9vudhs629bbp" w:colFirst="0" w:colLast="0"/>
      <w:bookmarkEnd w:id="102"/>
      <w:r>
        <w:rPr>
          <w:rFonts w:ascii="Calibri" w:eastAsia="Calibri" w:hAnsi="Calibri" w:cs="Calibri"/>
          <w:color w:val="000000"/>
          <w:sz w:val="24"/>
          <w:szCs w:val="24"/>
        </w:rPr>
        <w:t>de drept;</w:t>
      </w:r>
      <w:bookmarkStart w:id="103" w:name="bookmark=id.dxre2l4cr39g" w:colFirst="0" w:colLast="0"/>
      <w:bookmarkEnd w:id="10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 urmare a acordului părţilor, la data convenită de acestea;</w:t>
      </w:r>
      <w:bookmarkStart w:id="104" w:name="bookmark=id.gz3s2dsi5jr8" w:colFirst="0" w:colLast="0"/>
      <w:bookmarkEnd w:id="104"/>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ca urmare a voinţei unilaterale a uneia dintre părţi, în cazurile şi în condiţiile limitativ prevăzute de legislația în vigoare.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 xml:space="preserve">Specificații privind contractul individual de muncă pe durată determinată, în Primăria </w:t>
      </w:r>
      <w:r w:rsidR="00A93958">
        <w:rPr>
          <w:rFonts w:ascii="Calibri" w:eastAsia="Calibri" w:hAnsi="Calibri" w:cs="Calibri"/>
          <w:b/>
          <w:sz w:val="24"/>
          <w:szCs w:val="24"/>
          <w:highlight w:val="white"/>
        </w:rPr>
        <w:t>Nicolae Bălcescu</w:t>
      </w:r>
      <w:r>
        <w:rPr>
          <w:rFonts w:ascii="Calibri" w:eastAsia="Calibri" w:hAnsi="Calibri" w:cs="Calibri"/>
          <w:b/>
          <w:sz w:val="24"/>
          <w:szCs w:val="24"/>
          <w:highlight w:val="white"/>
        </w:rPr>
        <w:t xml:space="preserve">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posibilitatea de a angaja personal salariat cu contract individual de muncă pe durată determinată.</w:t>
      </w:r>
      <w:bookmarkStart w:id="105" w:name="bookmark=id.cmtljxowo05j" w:colFirst="0" w:colLast="0"/>
      <w:bookmarkEnd w:id="105"/>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Contractul individual </w:t>
      </w:r>
      <w:r>
        <w:rPr>
          <w:rFonts w:ascii="Calibri" w:eastAsia="Calibri" w:hAnsi="Calibri" w:cs="Calibri"/>
          <w:sz w:val="24"/>
          <w:szCs w:val="24"/>
        </w:rPr>
        <w:t>de muncă pe durată determinată se poate încheia numai în formă scrisă, cu precizarea expresă a duratei pentru care se încheie.</w:t>
      </w:r>
      <w:bookmarkStart w:id="106" w:name="bookmark=id.aptstn7ykgux" w:colFirst="0" w:colLast="0"/>
      <w:bookmarkEnd w:id="106"/>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Contractul individual de muncă pe durată determinată poate fi prelungit şi după expirarea termenului iniţial, cu acordul scris al</w:t>
      </w:r>
      <w:r>
        <w:rPr>
          <w:rFonts w:ascii="Calibri" w:eastAsia="Calibri" w:hAnsi="Calibri" w:cs="Calibri"/>
          <w:sz w:val="24"/>
          <w:szCs w:val="24"/>
        </w:rPr>
        <w:t xml:space="preserve"> părţilor, pentru perioada realizării unui proiect, program sau unei lucrări.</w:t>
      </w:r>
      <w:bookmarkStart w:id="107" w:name="bookmark=id.gijgeygxqaq4" w:colFirst="0" w:colLast="0"/>
      <w:bookmarkEnd w:id="107"/>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Între aceleaşi părţi se pot încheia succesiv cel mult 3 contracte individuale de muncă pe durată determinată.</w:t>
      </w:r>
      <w:bookmarkStart w:id="108" w:name="bookmark=id.4rojls9c8wrr" w:colFirst="0" w:colLast="0"/>
      <w:bookmarkEnd w:id="108"/>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Contractele individuale de muncă pe durată determinată încheiate în </w:t>
      </w:r>
      <w:r>
        <w:rPr>
          <w:rFonts w:ascii="Calibri" w:eastAsia="Calibri" w:hAnsi="Calibri" w:cs="Calibri"/>
          <w:sz w:val="24"/>
          <w:szCs w:val="24"/>
        </w:rPr>
        <w:t>termen de 3 luni de la încetarea unui contract de muncă pe durată determinată sunt considerate contracte succesive şi nu pot avea o durată mai mare de 12 luni fiecare.</w:t>
      </w:r>
    </w:p>
    <w:p w:rsidR="005D1A96" w:rsidRDefault="005025B1">
      <w:pPr>
        <w:shd w:val="clear" w:color="auto" w:fill="FFFFFF"/>
        <w:spacing w:before="120" w:after="120"/>
        <w:jc w:val="both"/>
        <w:rPr>
          <w:rFonts w:ascii="Calibri" w:eastAsia="Calibri" w:hAnsi="Calibri" w:cs="Calibri"/>
          <w:sz w:val="24"/>
          <w:szCs w:val="24"/>
        </w:rPr>
      </w:pPr>
      <w:bookmarkStart w:id="109" w:name="bookmark=id.tebqglhyu9x4" w:colFirst="0" w:colLast="0"/>
      <w:bookmarkEnd w:id="109"/>
      <w:r>
        <w:rPr>
          <w:rFonts w:ascii="Calibri" w:eastAsia="Calibri" w:hAnsi="Calibri" w:cs="Calibri"/>
          <w:sz w:val="24"/>
          <w:szCs w:val="24"/>
        </w:rPr>
        <w:t>Contractul individual de muncă poate fi încheiat pentru o durată determinată numai în ur</w:t>
      </w:r>
      <w:r>
        <w:rPr>
          <w:rFonts w:ascii="Calibri" w:eastAsia="Calibri" w:hAnsi="Calibri" w:cs="Calibri"/>
          <w:sz w:val="24"/>
          <w:szCs w:val="24"/>
        </w:rPr>
        <w:t>mătoarele cazuri: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10" w:name="bookmark=id.ubm6tstds4ps" w:colFirst="0" w:colLast="0"/>
      <w:bookmarkEnd w:id="110"/>
      <w:r>
        <w:rPr>
          <w:rFonts w:ascii="Calibri" w:eastAsia="Calibri" w:hAnsi="Calibri" w:cs="Calibri"/>
          <w:color w:val="000000"/>
          <w:sz w:val="24"/>
          <w:szCs w:val="24"/>
        </w:rPr>
        <w:t>înlocuirea unui salariat în cazul suspendării contractului său de muncă, cu excepţia situaţiei în care acel salariat participă la grevă;</w:t>
      </w:r>
      <w:bookmarkStart w:id="111" w:name="bookmark=id.ykwn6e3x68kb" w:colFirst="0" w:colLast="0"/>
      <w:bookmarkEnd w:id="11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creşterea şi/sau modificarea temporară a structurii activităţii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w:t>
      </w:r>
      <w:bookmarkStart w:id="112" w:name="bookmark=id.5e5quz6wkqo1" w:colFirst="0" w:colLast="0"/>
      <w:bookmarkEnd w:id="11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desfăşurarea unor activităţi cu caracter sezonier;</w:t>
      </w:r>
      <w:bookmarkStart w:id="113" w:name="bookmark=id.3rskj6ift2y" w:colFirst="0" w:colLast="0"/>
      <w:bookmarkEnd w:id="11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situaţia în care este încheiat în temeiul unor dispoziţii legale emise cu scopul de a favoriza temporar anumite categorii de persoane fără loc de muncă;</w:t>
      </w:r>
      <w:bookmarkStart w:id="114" w:name="bookmark=id.em3exvieww6u" w:colFirst="0" w:colLast="0"/>
      <w:bookmarkEnd w:id="11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angajarea unei persoane care, în termen de 5 ani </w:t>
      </w:r>
      <w:r>
        <w:rPr>
          <w:rFonts w:ascii="Calibri" w:eastAsia="Calibri" w:hAnsi="Calibri" w:cs="Calibri"/>
          <w:color w:val="000000"/>
          <w:sz w:val="24"/>
          <w:szCs w:val="24"/>
        </w:rPr>
        <w:t>de la data angajării, îndeplineşte condiţiile de pensionare pentru limită de vârstă;</w:t>
      </w:r>
      <w:bookmarkStart w:id="115" w:name="bookmark=id.7h4ujkjry7pe" w:colFirst="0" w:colLast="0"/>
      <w:bookmarkEnd w:id="11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ocuparea unei funcţii eligibile în cadrul organizaţiilor sindicale, patronale sau al organizaţiilor neguvernamentale, pe perioada mandatului</w:t>
      </w:r>
      <w:bookmarkStart w:id="116" w:name="bookmark=id.mqq94qzin8i" w:colFirst="0" w:colLast="0"/>
      <w:bookmarkEnd w:id="11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angajarea pensionarilor care  </w:t>
      </w:r>
      <w:r>
        <w:rPr>
          <w:rFonts w:ascii="Calibri" w:eastAsia="Calibri" w:hAnsi="Calibri" w:cs="Calibri"/>
          <w:color w:val="000000"/>
          <w:sz w:val="24"/>
          <w:szCs w:val="24"/>
        </w:rPr>
        <w:t>pot cumula pensia cu salariul</w:t>
      </w:r>
      <w:bookmarkStart w:id="117" w:name="bookmark=id.9s4mkxpbqalo" w:colFirst="0" w:colLast="0"/>
      <w:bookmarkEnd w:id="117"/>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 alte cazuri prevăzute expres de legi speciale ori pentru desfăşurarea unor lucrări, proiecte sau programe.</w:t>
      </w:r>
    </w:p>
    <w:p w:rsidR="005D1A96" w:rsidRDefault="005025B1">
      <w:pPr>
        <w:shd w:val="clear" w:color="auto" w:fill="FFFFFF"/>
        <w:spacing w:before="120" w:after="120"/>
        <w:jc w:val="both"/>
        <w:rPr>
          <w:rFonts w:ascii="Calibri" w:eastAsia="Calibri" w:hAnsi="Calibri" w:cs="Calibri"/>
          <w:sz w:val="24"/>
          <w:szCs w:val="24"/>
        </w:rPr>
      </w:pPr>
      <w:bookmarkStart w:id="118" w:name="bookmark=id.z8bibqgnkxw9" w:colFirst="0" w:colLast="0"/>
      <w:bookmarkEnd w:id="118"/>
      <w:r>
        <w:rPr>
          <w:rFonts w:ascii="Calibri" w:eastAsia="Calibri" w:hAnsi="Calibri" w:cs="Calibri"/>
          <w:sz w:val="24"/>
          <w:szCs w:val="24"/>
        </w:rPr>
        <w:t>Contractul individual de muncă pe durată determinată nu poate fi încheiat pe o perioadă mai mare de 36 de luni.</w:t>
      </w:r>
      <w:bookmarkStart w:id="119" w:name="bookmark=id.gmpih5tz0q4z" w:colFirst="0" w:colLast="0"/>
      <w:bookmarkEnd w:id="119"/>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c</w:t>
      </w:r>
      <w:r>
        <w:rPr>
          <w:rFonts w:ascii="Calibri" w:eastAsia="Calibri" w:hAnsi="Calibri" w:cs="Calibri"/>
          <w:sz w:val="24"/>
          <w:szCs w:val="24"/>
        </w:rPr>
        <w:t>azul în care contractul individual de muncă pe durată determinată este încheiat pentru a înlocui un salariat al cărui contract individual de muncă este suspendat, durata contractului va expira la momentul încetării motivelor ce au determinat suspendarea co</w:t>
      </w:r>
      <w:r>
        <w:rPr>
          <w:rFonts w:ascii="Calibri" w:eastAsia="Calibri" w:hAnsi="Calibri" w:cs="Calibri"/>
          <w:sz w:val="24"/>
          <w:szCs w:val="24"/>
        </w:rPr>
        <w:t>ntractului individual de muncă al salariatului titular</w:t>
      </w:r>
      <w:bookmarkStart w:id="120" w:name="bookmark=id.ceuogfndt54y" w:colFirst="0" w:colLast="0"/>
      <w:bookmarkEnd w:id="120"/>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Salariatul încadrat cu contract individual de muncă pe durată determinată poate fi supus unei perioade de probă, care nu va depăşi: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21" w:name="bookmark=id.3jxs11p8y1ga" w:colFirst="0" w:colLast="0"/>
      <w:bookmarkEnd w:id="121"/>
      <w:r>
        <w:rPr>
          <w:rFonts w:ascii="Calibri" w:eastAsia="Calibri" w:hAnsi="Calibri" w:cs="Calibri"/>
          <w:color w:val="000000"/>
          <w:sz w:val="24"/>
          <w:szCs w:val="24"/>
        </w:rPr>
        <w:t>5 zile lucrătoare pentru o durată a contractului individual de muncă</w:t>
      </w:r>
      <w:r>
        <w:rPr>
          <w:rFonts w:ascii="Calibri" w:eastAsia="Calibri" w:hAnsi="Calibri" w:cs="Calibri"/>
          <w:color w:val="000000"/>
          <w:sz w:val="24"/>
          <w:szCs w:val="24"/>
        </w:rPr>
        <w:t xml:space="preserve"> mai mică de 3 luni;</w:t>
      </w:r>
      <w:bookmarkStart w:id="122" w:name="bookmark=id.ai73pxioxmjq" w:colFirst="0" w:colLast="0"/>
      <w:bookmarkEnd w:id="12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15 zile lucrătoare pentru o durată a contractului individual de muncă cuprinsă între 3 şi 6 luni;</w:t>
      </w:r>
      <w:bookmarkStart w:id="123" w:name="bookmark=id.lrp5hjt13oo1" w:colFirst="0" w:colLast="0"/>
      <w:bookmarkEnd w:id="12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30 de zile lucrătoare pentru o durată a contractului individual de muncă mai mare de 6 luni;</w:t>
      </w:r>
      <w:bookmarkStart w:id="124" w:name="bookmark=id.jhovjhqrpdgv" w:colFirst="0" w:colLast="0"/>
      <w:bookmarkEnd w:id="124"/>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45 de zile lucrătoare în cazul salariaţilor </w:t>
      </w:r>
      <w:r>
        <w:rPr>
          <w:rFonts w:ascii="Calibri" w:eastAsia="Calibri" w:hAnsi="Calibri" w:cs="Calibri"/>
          <w:color w:val="000000"/>
          <w:sz w:val="24"/>
          <w:szCs w:val="24"/>
        </w:rPr>
        <w:t>încadraţi în funcţii de conducere, pentru o durată a contractului individual de muncă mai mare de 6 luni.</w:t>
      </w:r>
    </w:p>
    <w:p w:rsidR="005D1A96" w:rsidRDefault="005025B1">
      <w:pPr>
        <w:shd w:val="clear" w:color="auto" w:fill="FFFFFF"/>
        <w:spacing w:before="120" w:after="120"/>
        <w:jc w:val="both"/>
        <w:rPr>
          <w:rFonts w:ascii="Calibri" w:eastAsia="Calibri" w:hAnsi="Calibri" w:cs="Calibri"/>
          <w:sz w:val="24"/>
          <w:szCs w:val="24"/>
        </w:rPr>
      </w:pPr>
      <w:bookmarkStart w:id="125" w:name="bookmark=id.aiowl270evva" w:colFirst="0" w:colLast="0"/>
      <w:bookmarkEnd w:id="125"/>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este obligată să informeze salariaţii angajaţi cu contract individual de muncă pe durată determinată despre locurile de munc</w:t>
      </w:r>
      <w:r>
        <w:rPr>
          <w:rFonts w:ascii="Calibri" w:eastAsia="Calibri" w:hAnsi="Calibri" w:cs="Calibri"/>
          <w:sz w:val="24"/>
          <w:szCs w:val="24"/>
        </w:rPr>
        <w:t>ă vacante sau care vor deveni vacante, corespunzătoare pregătirii lor profesionale, şi să le asigure accesul la aceste locuri de muncă în condiţii egale cu cele ale salariaţilor angajaţi cu contract individual de muncă pe perioadă nedeterminată. Această in</w:t>
      </w:r>
      <w:r>
        <w:rPr>
          <w:rFonts w:ascii="Calibri" w:eastAsia="Calibri" w:hAnsi="Calibri" w:cs="Calibri"/>
          <w:sz w:val="24"/>
          <w:szCs w:val="24"/>
        </w:rPr>
        <w:t xml:space="preserve">formare se face printr-un anunţ afişat la sediul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126" w:name="bookmark=id.lcmbkf7cio7d" w:colFirst="0" w:colLast="0"/>
      <w:bookmarkEnd w:id="126"/>
      <w:r>
        <w:rPr>
          <w:rFonts w:ascii="Calibri" w:eastAsia="Calibri" w:hAnsi="Calibri" w:cs="Calibri"/>
          <w:sz w:val="24"/>
          <w:szCs w:val="24"/>
        </w:rPr>
        <w:t>O copie a anunţului se transmite de îndată sindicatului sau reprezentanţilor salariaţilor.</w:t>
      </w:r>
      <w:bookmarkStart w:id="127" w:name="bookmark=id.las78348mc80" w:colFirst="0" w:colLast="0"/>
      <w:bookmarkEnd w:id="127"/>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Referitor la condiţiile de angajare şi de muncă, salariaţii cu contract individual de mu</w:t>
      </w:r>
      <w:r>
        <w:rPr>
          <w:rFonts w:ascii="Calibri" w:eastAsia="Calibri" w:hAnsi="Calibri" w:cs="Calibri"/>
          <w:sz w:val="24"/>
          <w:szCs w:val="24"/>
        </w:rPr>
        <w:t>ncă pe durată determinată nu vor fi trataţi mai puţin favorabil decât salariaţii permanenţi comparabili, numai pe motivul duratei contractului individual de muncă, cu excepţia cazurilor în care tratamentul diferit este justificat de motive obiective.</w:t>
      </w:r>
    </w:p>
    <w:p w:rsidR="005D1A96" w:rsidRDefault="005025B1">
      <w:pPr>
        <w:spacing w:before="120" w:after="0"/>
        <w:jc w:val="both"/>
        <w:rPr>
          <w:rFonts w:ascii="Calibri" w:eastAsia="Calibri" w:hAnsi="Calibri" w:cs="Calibri"/>
          <w:b/>
          <w:sz w:val="24"/>
          <w:szCs w:val="24"/>
          <w:highlight w:val="white"/>
        </w:rPr>
      </w:pPr>
      <w:bookmarkStart w:id="128" w:name="bookmark=id.uya4sceyqf3q" w:colFirst="0" w:colLast="0"/>
      <w:bookmarkEnd w:id="128"/>
      <w:r>
        <w:rPr>
          <w:rFonts w:ascii="Calibri" w:eastAsia="Calibri" w:hAnsi="Calibri" w:cs="Calibri"/>
          <w:b/>
          <w:sz w:val="24"/>
          <w:szCs w:val="24"/>
          <w:highlight w:val="white"/>
        </w:rPr>
        <w:t>Rapor</w:t>
      </w:r>
      <w:r>
        <w:rPr>
          <w:rFonts w:ascii="Calibri" w:eastAsia="Calibri" w:hAnsi="Calibri" w:cs="Calibri"/>
          <w:b/>
          <w:sz w:val="24"/>
          <w:szCs w:val="24"/>
          <w:highlight w:val="white"/>
        </w:rPr>
        <w:t xml:space="preserve">turile de serviciu, în cadrul Primăriei </w:t>
      </w:r>
      <w:r w:rsidR="00A93958">
        <w:rPr>
          <w:rFonts w:ascii="Calibri" w:eastAsia="Calibri" w:hAnsi="Calibri" w:cs="Calibri"/>
          <w:b/>
          <w:sz w:val="24"/>
          <w:szCs w:val="24"/>
          <w:highlight w:val="white"/>
        </w:rPr>
        <w:t>Nicolae Bălcescu</w:t>
      </w:r>
      <w:r>
        <w:rPr>
          <w:rFonts w:ascii="Calibri" w:eastAsia="Calibri" w:hAnsi="Calibri" w:cs="Calibri"/>
          <w:b/>
          <w:sz w:val="24"/>
          <w:szCs w:val="24"/>
          <w:highlight w:val="white"/>
        </w:rPr>
        <w:t xml:space="preserve">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Calitatea de funcţionar public al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se dobândeşte prin concurs, la care poate participa orice persoană care îndeplineşte următoarele condiţii:</w:t>
      </w:r>
      <w:bookmarkStart w:id="129" w:name="bookmark=id.eoxpmfxz12x1" w:colFirst="0" w:colLast="0"/>
      <w:bookmarkEnd w:id="12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are cetăţenia română şi domici</w:t>
      </w:r>
      <w:r>
        <w:rPr>
          <w:rFonts w:ascii="Calibri" w:eastAsia="Calibri" w:hAnsi="Calibri" w:cs="Calibri"/>
          <w:color w:val="000000"/>
          <w:sz w:val="24"/>
          <w:szCs w:val="24"/>
        </w:rPr>
        <w:t>liul în România;</w:t>
      </w:r>
      <w:bookmarkStart w:id="130" w:name="bookmark=id.59istr4oggpa" w:colFirst="0" w:colLast="0"/>
      <w:bookmarkEnd w:id="13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cunoaşte limba română, scris şi vorbit;</w:t>
      </w:r>
      <w:bookmarkStart w:id="131" w:name="bookmark=id.h641zdlqcviq" w:colFirst="0" w:colLast="0"/>
      <w:bookmarkEnd w:id="13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are vârsta de minimum 18 ani împliniţi;</w:t>
      </w:r>
      <w:bookmarkStart w:id="132" w:name="bookmark=id.h95k2dls32nn" w:colFirst="0" w:colLast="0"/>
      <w:bookmarkEnd w:id="13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are capacitate deplină de exerciţiu</w:t>
      </w:r>
      <w:bookmarkStart w:id="133" w:name="bookmark=id.c07oztl5e9l3" w:colFirst="0" w:colLast="0"/>
      <w:bookmarkEnd w:id="133"/>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este apt din punct de vedere medical şi psihologic să exercite o funcţie publică.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Atestarea stării de sănătate se face pe </w:t>
      </w:r>
      <w:r>
        <w:rPr>
          <w:rFonts w:ascii="Calibri" w:eastAsia="Calibri" w:hAnsi="Calibri" w:cs="Calibri"/>
          <w:sz w:val="24"/>
          <w:szCs w:val="24"/>
        </w:rPr>
        <w:t>bază de examen medical de specialitate, de către medicul de familie, respectiv pe bază de evaluare psihologică organizată prin intermediul unităţilor specializate acreditate în condiţiile legii;</w:t>
      </w:r>
      <w:bookmarkStart w:id="134" w:name="bookmark=id.18ckmvxj8i7" w:colFirst="0" w:colLast="0"/>
      <w:bookmarkEnd w:id="13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îndeplineşte condiţiile de studii şi vechime în specialitate prevăzute de lege pentru ocuparea funcţiei publice în cadrul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w:t>
      </w:r>
      <w:bookmarkStart w:id="135" w:name="bookmark=id.pq6v9epvghtu" w:colFirst="0" w:colLast="0"/>
      <w:bookmarkEnd w:id="13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îndeplineşte condiţiile specifice, conform fişei postului, pentru ocuparea funcţiei publice în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w:t>
      </w:r>
      <w:bookmarkStart w:id="136" w:name="bookmark=id.7cqmqgsj2gsh" w:colFirst="0" w:colLast="0"/>
      <w:bookmarkEnd w:id="13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 a fost condamnată pentru săvârşirea unei infracţiuni contra umanităţii, contra statului sau contra autorităţii, infracţiuni de corupţie sau de serviciu, infracţiuni care împiedică înfăptuirea justiţiei, infracţiuni de fals ori a unei inf</w:t>
      </w:r>
      <w:r>
        <w:rPr>
          <w:rFonts w:ascii="Calibri" w:eastAsia="Calibri" w:hAnsi="Calibri" w:cs="Calibri"/>
          <w:color w:val="000000"/>
          <w:sz w:val="24"/>
          <w:szCs w:val="24"/>
        </w:rPr>
        <w:t>racţiuni săvârşite cu intenţie care ar face-o incompatibilă cu exercitarea funcţiei publice, cu excepţia situaţiei în care a intervenit reabilitarea, amnistia post-condamnatorie sau dezincriminarea faptei;</w:t>
      </w:r>
      <w:bookmarkStart w:id="137" w:name="bookmark=id.jvbctnvi4kcq" w:colFirst="0" w:colLast="0"/>
      <w:bookmarkEnd w:id="13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 le-a fost interzis dreptul de a ocupa o funcţie</w:t>
      </w:r>
      <w:r>
        <w:rPr>
          <w:rFonts w:ascii="Calibri" w:eastAsia="Calibri" w:hAnsi="Calibri" w:cs="Calibri"/>
          <w:color w:val="000000"/>
          <w:sz w:val="24"/>
          <w:szCs w:val="24"/>
        </w:rPr>
        <w:t xml:space="preserve"> publică sau de a exercita profesia ori activitatea în executarea căreia a săvârşit fapta, prin hotărâre judecătorească definitivă, în condiţiile legii;</w:t>
      </w:r>
      <w:bookmarkStart w:id="138" w:name="bookmark=id.m7b588bh37kt" w:colFirst="0" w:colLast="0"/>
      <w:bookmarkEnd w:id="13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 a fost destituită dintr-o funcţie publică sau nu i-a încetat contractul individual de muncă pentru m</w:t>
      </w:r>
      <w:r>
        <w:rPr>
          <w:rFonts w:ascii="Calibri" w:eastAsia="Calibri" w:hAnsi="Calibri" w:cs="Calibri"/>
          <w:color w:val="000000"/>
          <w:sz w:val="24"/>
          <w:szCs w:val="24"/>
        </w:rPr>
        <w:t>otive disciplinare în ultimii 3 ani;</w:t>
      </w:r>
      <w:bookmarkStart w:id="139" w:name="bookmark=id.tu1d68hz6hfv" w:colFirst="0" w:colLast="0"/>
      <w:bookmarkEnd w:id="13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nu a fost lucrător al Securităţii sau colaborator al acesteia, în condiţiile prevăzute de legislaţia specifică.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Raporturile de serviciu se nasc şi se exercită pe baza actului administrativ de numire, emis în condiţiile </w:t>
      </w:r>
      <w:r>
        <w:rPr>
          <w:rFonts w:ascii="Calibri" w:eastAsia="Calibri" w:hAnsi="Calibri" w:cs="Calibri"/>
          <w:sz w:val="24"/>
          <w:szCs w:val="24"/>
          <w:highlight w:val="white"/>
        </w:rPr>
        <w:t>legislației în vigoare.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Exercitarea raporturilor de serviciu se realizează pe perioadă nedeterminată sau determinată.</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Numirea în funcţia publică, modificarea, suspendarea şi încetarea raporturilor de serviciu, precum şi sancţionarea disciplinară a funcţion</w:t>
      </w:r>
      <w:r>
        <w:rPr>
          <w:rFonts w:ascii="Calibri" w:eastAsia="Calibri" w:hAnsi="Calibri" w:cs="Calibri"/>
          <w:sz w:val="24"/>
          <w:szCs w:val="24"/>
        </w:rPr>
        <w:t xml:space="preserve">arilor publici se fac prin act administrativ emis în termenele şi în condiţiile legislației în vigoare de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sau, după caz, de persoana care are competenţa legală de numire în condiţiile unor acte normative specifice.</w:t>
      </w:r>
    </w:p>
    <w:p w:rsidR="005D1A96" w:rsidRDefault="005025B1">
      <w:pPr>
        <w:shd w:val="clear" w:color="auto" w:fill="FFFFFF"/>
        <w:spacing w:before="120" w:after="120"/>
        <w:jc w:val="both"/>
        <w:rPr>
          <w:rFonts w:ascii="Calibri" w:eastAsia="Calibri" w:hAnsi="Calibri" w:cs="Calibri"/>
          <w:sz w:val="24"/>
          <w:szCs w:val="24"/>
        </w:rPr>
      </w:pPr>
      <w:bookmarkStart w:id="140" w:name="bookmark=id.eoyw7ivc8j0x" w:colFirst="0" w:colLast="0"/>
      <w:bookmarkEnd w:id="140"/>
      <w:r>
        <w:rPr>
          <w:rFonts w:ascii="Calibri" w:eastAsia="Calibri" w:hAnsi="Calibri" w:cs="Calibri"/>
          <w:sz w:val="24"/>
          <w:szCs w:val="24"/>
        </w:rPr>
        <w:t xml:space="preserve">Actul </w:t>
      </w:r>
      <w:r>
        <w:rPr>
          <w:rFonts w:ascii="Calibri" w:eastAsia="Calibri" w:hAnsi="Calibri" w:cs="Calibri"/>
          <w:sz w:val="24"/>
          <w:szCs w:val="24"/>
        </w:rPr>
        <w:t>administrativ se încheie în formă scrisă.</w:t>
      </w:r>
    </w:p>
    <w:p w:rsidR="005D1A96" w:rsidRDefault="005025B1">
      <w:pPr>
        <w:shd w:val="clear" w:color="auto" w:fill="FFFFFF"/>
        <w:spacing w:before="120" w:after="120"/>
        <w:jc w:val="both"/>
        <w:rPr>
          <w:rFonts w:ascii="Calibri" w:eastAsia="Calibri" w:hAnsi="Calibri" w:cs="Calibri"/>
          <w:sz w:val="24"/>
          <w:szCs w:val="24"/>
        </w:rPr>
      </w:pPr>
      <w:bookmarkStart w:id="141" w:name="bookmark=id.rsbr6hbvldes" w:colFirst="0" w:colLast="0"/>
      <w:bookmarkEnd w:id="141"/>
      <w:r>
        <w:rPr>
          <w:rFonts w:ascii="Calibri" w:eastAsia="Calibri" w:hAnsi="Calibri" w:cs="Calibri"/>
          <w:sz w:val="24"/>
          <w:szCs w:val="24"/>
        </w:rPr>
        <w:t>Actul administrativ produce efecte juridice: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42" w:name="bookmark=id.ntufkrbtc49a" w:colFirst="0" w:colLast="0"/>
      <w:bookmarkEnd w:id="142"/>
      <w:r>
        <w:rPr>
          <w:rFonts w:ascii="Calibri" w:eastAsia="Calibri" w:hAnsi="Calibri" w:cs="Calibri"/>
          <w:color w:val="000000"/>
          <w:sz w:val="24"/>
          <w:szCs w:val="24"/>
        </w:rPr>
        <w:t>de la data precizată expres în actul administrativ, cu condiţia comunicării sale prealabile funcţionarului public;</w:t>
      </w:r>
      <w:bookmarkStart w:id="143" w:name="bookmark=id.ozf5r1ie2phv" w:colFirst="0" w:colLast="0"/>
      <w:bookmarkEnd w:id="14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 la data comunicării actului administrativ, în situa</w:t>
      </w:r>
      <w:r>
        <w:rPr>
          <w:rFonts w:ascii="Calibri" w:eastAsia="Calibri" w:hAnsi="Calibri" w:cs="Calibri"/>
          <w:color w:val="000000"/>
          <w:sz w:val="24"/>
          <w:szCs w:val="24"/>
        </w:rPr>
        <w:t xml:space="preserve">ţia în care în actul administrativ nu este prevăzută expres data de la care acesta produce efecte juridice sau în situaţia în care comunicarea se realizează ulterior datei prevăzute expres în actul administrativ; </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 termenele specifice prevăzute expres de</w:t>
      </w:r>
      <w:r>
        <w:rPr>
          <w:rFonts w:ascii="Calibri" w:eastAsia="Calibri" w:hAnsi="Calibri" w:cs="Calibri"/>
          <w:color w:val="000000"/>
          <w:sz w:val="24"/>
          <w:szCs w:val="24"/>
        </w:rPr>
        <w:t xml:space="preserve"> legislația în vigoare.</w:t>
      </w:r>
    </w:p>
    <w:p w:rsidR="005D1A96" w:rsidRDefault="005025B1">
      <w:pPr>
        <w:shd w:val="clear" w:color="auto" w:fill="FFFFFF"/>
        <w:spacing w:before="120" w:after="120"/>
        <w:jc w:val="both"/>
        <w:rPr>
          <w:rFonts w:ascii="Calibri" w:eastAsia="Calibri" w:hAnsi="Calibri" w:cs="Calibri"/>
          <w:sz w:val="24"/>
          <w:szCs w:val="24"/>
        </w:rPr>
      </w:pPr>
      <w:bookmarkStart w:id="144" w:name="bookmark=id.va921iw7iu9g" w:colFirst="0" w:colLast="0"/>
      <w:bookmarkEnd w:id="144"/>
      <w:r>
        <w:rPr>
          <w:rFonts w:ascii="Calibri" w:eastAsia="Calibri" w:hAnsi="Calibri" w:cs="Calibri"/>
          <w:sz w:val="24"/>
          <w:szCs w:val="24"/>
        </w:rPr>
        <w:lastRenderedPageBreak/>
        <w:t>Prin excepţie, actele administrative constatatoare produc efecte juridice de la data constatării intervenirii situaţiei prevăzute de legislația în vigoare, pe baza actelor doveditoare.</w:t>
      </w:r>
    </w:p>
    <w:p w:rsidR="005D1A96" w:rsidRDefault="005025B1">
      <w:pPr>
        <w:shd w:val="clear" w:color="auto" w:fill="FFFFFF"/>
        <w:spacing w:before="120" w:after="120"/>
        <w:jc w:val="both"/>
        <w:rPr>
          <w:rFonts w:ascii="Calibri" w:eastAsia="Calibri" w:hAnsi="Calibri" w:cs="Calibri"/>
          <w:sz w:val="24"/>
          <w:szCs w:val="24"/>
        </w:rPr>
      </w:pPr>
      <w:bookmarkStart w:id="145" w:name="bookmark=id.sfscf7ps5lf" w:colFirst="0" w:colLast="0"/>
      <w:bookmarkEnd w:id="145"/>
      <w:r>
        <w:rPr>
          <w:rFonts w:ascii="Calibri" w:eastAsia="Calibri" w:hAnsi="Calibri" w:cs="Calibri"/>
          <w:sz w:val="24"/>
          <w:szCs w:val="24"/>
        </w:rPr>
        <w:t>Actele administrative se comunică, prin grija c</w:t>
      </w:r>
      <w:r>
        <w:rPr>
          <w:rFonts w:ascii="Calibri" w:eastAsia="Calibri" w:hAnsi="Calibri" w:cs="Calibri"/>
          <w:sz w:val="24"/>
          <w:szCs w:val="24"/>
        </w:rPr>
        <w:t xml:space="preserve">ompartimentului de resurse umane al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în termen de maximum 5 zile lucrătoare de la emitere.</w:t>
      </w:r>
    </w:p>
    <w:p w:rsidR="005D1A96" w:rsidRDefault="005025B1">
      <w:pPr>
        <w:shd w:val="clear" w:color="auto" w:fill="FFFFFF"/>
        <w:spacing w:before="120" w:after="120"/>
        <w:jc w:val="both"/>
        <w:rPr>
          <w:rFonts w:ascii="Calibri" w:eastAsia="Calibri" w:hAnsi="Calibri" w:cs="Calibri"/>
          <w:sz w:val="24"/>
          <w:szCs w:val="24"/>
        </w:rPr>
      </w:pPr>
      <w:bookmarkStart w:id="146" w:name="bookmark=id.os9e4a3cca7z" w:colFirst="0" w:colLast="0"/>
      <w:bookmarkEnd w:id="146"/>
      <w:r>
        <w:rPr>
          <w:rFonts w:ascii="Calibri" w:eastAsia="Calibri" w:hAnsi="Calibri" w:cs="Calibri"/>
          <w:sz w:val="24"/>
          <w:szCs w:val="24"/>
        </w:rPr>
        <w:t>Comunicarea actului administrativ se poate face astfel:</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47" w:name="bookmark=id.1ekt6t1lny8b" w:colFirst="0" w:colLast="0"/>
      <w:bookmarkEnd w:id="147"/>
      <w:r>
        <w:rPr>
          <w:rFonts w:ascii="Calibri" w:eastAsia="Calibri" w:hAnsi="Calibri" w:cs="Calibri"/>
          <w:color w:val="000000"/>
          <w:sz w:val="24"/>
          <w:szCs w:val="24"/>
        </w:rPr>
        <w:t>prin înmânare directă funcţionarului public;</w:t>
      </w:r>
      <w:bookmarkStart w:id="148" w:name="bookmark=id.vr6kq31ajuru" w:colFirst="0" w:colLast="0"/>
      <w:bookmarkEnd w:id="14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prin poştă, cu confirmare de primire;</w:t>
      </w:r>
      <w:bookmarkStart w:id="149" w:name="bookmark=id.sy1wllk69as4" w:colFirst="0" w:colLast="0"/>
      <w:bookmarkEnd w:id="14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prin afişare la locul de desfăşurare a activităţii funcţionarului public, în mod excepţional şi numai în situaţia în care acesta a refuzat primirea actului administrativ.</w:t>
      </w:r>
    </w:p>
    <w:p w:rsidR="005D1A96" w:rsidRDefault="005025B1">
      <w:pPr>
        <w:shd w:val="clear" w:color="auto" w:fill="FFFFFF"/>
        <w:spacing w:before="120" w:after="120"/>
        <w:jc w:val="both"/>
        <w:rPr>
          <w:rFonts w:ascii="Calibri" w:eastAsia="Calibri" w:hAnsi="Calibri" w:cs="Calibri"/>
          <w:sz w:val="24"/>
          <w:szCs w:val="24"/>
        </w:rPr>
      </w:pPr>
      <w:bookmarkStart w:id="150" w:name="bookmark=id.tiii27ywsn60" w:colFirst="0" w:colLast="0"/>
      <w:bookmarkEnd w:id="150"/>
      <w:r>
        <w:rPr>
          <w:rFonts w:ascii="Calibri" w:eastAsia="Calibri" w:hAnsi="Calibri" w:cs="Calibri"/>
          <w:sz w:val="24"/>
          <w:szCs w:val="24"/>
        </w:rPr>
        <w:t>Dovada comunicării actului administrativ se face prin:</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51" w:name="bookmark=id.wni469viux5g" w:colFirst="0" w:colLast="0"/>
      <w:bookmarkEnd w:id="151"/>
      <w:r>
        <w:rPr>
          <w:rFonts w:ascii="Calibri" w:eastAsia="Calibri" w:hAnsi="Calibri" w:cs="Calibri"/>
          <w:color w:val="000000"/>
          <w:sz w:val="24"/>
          <w:szCs w:val="24"/>
        </w:rPr>
        <w:t xml:space="preserve">semnătura de luare la </w:t>
      </w:r>
      <w:r>
        <w:rPr>
          <w:rFonts w:ascii="Calibri" w:eastAsia="Calibri" w:hAnsi="Calibri" w:cs="Calibri"/>
          <w:color w:val="000000"/>
          <w:sz w:val="24"/>
          <w:szCs w:val="24"/>
        </w:rPr>
        <w:t>cunoştinţă a actului administrativ;</w:t>
      </w:r>
      <w:bookmarkStart w:id="152" w:name="bookmark=id.953uvuiuwy3w" w:colFirst="0" w:colLast="0"/>
      <w:bookmarkEnd w:id="15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dovada confirmării de primire prin poştă a actului administrativ;</w:t>
      </w:r>
      <w:bookmarkStart w:id="153" w:name="bookmark=id.lwodjagnppe1" w:colFirst="0" w:colLast="0"/>
      <w:bookmarkEnd w:id="15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procesul-verbal prin care se consemnează refuzul primirii de către funcţionarul public a actului administrativ, întocmit de un reprezentant al compartimen</w:t>
      </w:r>
      <w:r>
        <w:rPr>
          <w:rFonts w:ascii="Calibri" w:eastAsia="Calibri" w:hAnsi="Calibri" w:cs="Calibri"/>
          <w:color w:val="000000"/>
          <w:sz w:val="24"/>
          <w:szCs w:val="24"/>
        </w:rPr>
        <w:t xml:space="preserve">tului de resurse umane şi semnat pentru confirmare de două persoane din cadrul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care au fost prezente la înmânarea actului administrativ;</w:t>
      </w:r>
      <w:bookmarkStart w:id="154" w:name="bookmark=id.ktt7mw40y1tn" w:colFirst="0" w:colLast="0"/>
      <w:bookmarkEnd w:id="154"/>
    </w:p>
    <w:p w:rsidR="004A3BEF" w:rsidRPr="00BE7A1C" w:rsidRDefault="005025B1" w:rsidP="004A3BEF">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sidRPr="00BE7A1C">
        <w:rPr>
          <w:rFonts w:ascii="Calibri" w:eastAsia="Calibri" w:hAnsi="Calibri" w:cs="Calibri"/>
          <w:color w:val="000000"/>
          <w:sz w:val="24"/>
          <w:szCs w:val="24"/>
        </w:rPr>
        <w:t>procesul-verbal prin care se consemnează afişarea actului administrativ la locul de desfăşur</w:t>
      </w:r>
      <w:r w:rsidRPr="00BE7A1C">
        <w:rPr>
          <w:rFonts w:ascii="Calibri" w:eastAsia="Calibri" w:hAnsi="Calibri" w:cs="Calibri"/>
          <w:color w:val="000000"/>
          <w:sz w:val="24"/>
          <w:szCs w:val="24"/>
        </w:rPr>
        <w:t xml:space="preserve">are a activităţii funcţionarului public, întocmit de un reprezentant al compartimentului de resurse umane al Primăriei </w:t>
      </w:r>
      <w:r w:rsidR="00A93958">
        <w:rPr>
          <w:rFonts w:ascii="Calibri" w:eastAsia="Calibri" w:hAnsi="Calibri" w:cs="Calibri"/>
          <w:sz w:val="24"/>
          <w:szCs w:val="24"/>
          <w:highlight w:val="white"/>
        </w:rPr>
        <w:t>Nicolae Bălcescu</w:t>
      </w:r>
      <w:r w:rsidRPr="00BE7A1C">
        <w:rPr>
          <w:rFonts w:ascii="Calibri" w:eastAsia="Calibri" w:hAnsi="Calibri" w:cs="Calibri"/>
          <w:color w:val="000000"/>
          <w:sz w:val="24"/>
          <w:szCs w:val="24"/>
        </w:rPr>
        <w:t xml:space="preserve"> şi semnat pentru confirmare de două persoane din cadrul Primăriei </w:t>
      </w:r>
      <w:r w:rsidR="00A93958">
        <w:rPr>
          <w:rFonts w:ascii="Calibri" w:eastAsia="Calibri" w:hAnsi="Calibri" w:cs="Calibri"/>
          <w:sz w:val="24"/>
          <w:szCs w:val="24"/>
          <w:highlight w:val="white"/>
        </w:rPr>
        <w:t>Nicolae Bălcescu</w:t>
      </w:r>
      <w:r w:rsidRPr="00BE7A1C">
        <w:rPr>
          <w:rFonts w:ascii="Calibri" w:eastAsia="Calibri" w:hAnsi="Calibri" w:cs="Calibri"/>
          <w:color w:val="000000"/>
          <w:sz w:val="24"/>
          <w:szCs w:val="24"/>
          <w:highlight w:val="white"/>
        </w:rPr>
        <w:t>,</w:t>
      </w:r>
      <w:r w:rsidRPr="00BE7A1C">
        <w:rPr>
          <w:rFonts w:ascii="Calibri" w:eastAsia="Calibri" w:hAnsi="Calibri" w:cs="Calibri"/>
          <w:color w:val="000000"/>
          <w:sz w:val="24"/>
          <w:szCs w:val="24"/>
        </w:rPr>
        <w:t xml:space="preserve"> care au fost prezente la afişarea ac</w:t>
      </w:r>
      <w:r w:rsidRPr="00BE7A1C">
        <w:rPr>
          <w:rFonts w:ascii="Calibri" w:eastAsia="Calibri" w:hAnsi="Calibri" w:cs="Calibri"/>
          <w:color w:val="000000"/>
          <w:sz w:val="24"/>
          <w:szCs w:val="24"/>
        </w:rPr>
        <w:t>tului administrativ.</w:t>
      </w:r>
    </w:p>
    <w:p w:rsidR="005D1A96" w:rsidRDefault="005025B1">
      <w:pPr>
        <w:shd w:val="clear" w:color="auto" w:fill="FFFFFF"/>
        <w:spacing w:before="120" w:after="120"/>
        <w:jc w:val="both"/>
        <w:rPr>
          <w:rFonts w:ascii="Calibri" w:eastAsia="Calibri" w:hAnsi="Calibri" w:cs="Calibri"/>
          <w:sz w:val="24"/>
          <w:szCs w:val="24"/>
        </w:rPr>
      </w:pPr>
      <w:bookmarkStart w:id="155" w:name="bookmark=id.ashmo0pwz2dq" w:colFirst="0" w:colLast="0"/>
      <w:bookmarkEnd w:id="155"/>
      <w:r>
        <w:rPr>
          <w:rFonts w:ascii="Calibri" w:eastAsia="Calibri" w:hAnsi="Calibri" w:cs="Calibri"/>
          <w:b/>
          <w:sz w:val="24"/>
          <w:szCs w:val="24"/>
        </w:rPr>
        <w:t xml:space="preserve">Actul administrativ de numire în funcţia publică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156" w:name="bookmark=id.2264kj4gdupq" w:colFirst="0" w:colLast="0"/>
      <w:bookmarkEnd w:id="156"/>
      <w:r>
        <w:rPr>
          <w:rFonts w:ascii="Calibri" w:eastAsia="Calibri" w:hAnsi="Calibri" w:cs="Calibri"/>
          <w:sz w:val="24"/>
          <w:szCs w:val="24"/>
        </w:rPr>
        <w:t>Actul administrativ de numire în funcţia publică trebuie să conţină în mod obligatoriu următoarele elemente: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57" w:name="bookmark=id.b8yk3rumzku4" w:colFirst="0" w:colLast="0"/>
      <w:bookmarkEnd w:id="157"/>
      <w:r>
        <w:rPr>
          <w:rFonts w:ascii="Calibri" w:eastAsia="Calibri" w:hAnsi="Calibri" w:cs="Calibri"/>
          <w:color w:val="000000"/>
          <w:sz w:val="24"/>
          <w:szCs w:val="24"/>
        </w:rPr>
        <w:t xml:space="preserve">temeiul legal al numirii, cu indicarea expresă </w:t>
      </w:r>
      <w:r>
        <w:rPr>
          <w:rFonts w:ascii="Calibri" w:eastAsia="Calibri" w:hAnsi="Calibri" w:cs="Calibri"/>
          <w:color w:val="000000"/>
          <w:sz w:val="24"/>
          <w:szCs w:val="24"/>
        </w:rPr>
        <w:t>a dispoziţiei legale, precum şi a actelor doveditoare care stau la baza încadrării în textul de legislația în vigoare;</w:t>
      </w:r>
      <w:bookmarkStart w:id="158" w:name="bookmark=id.ckkjmtfvsi95" w:colFirst="0" w:colLast="0"/>
      <w:bookmarkEnd w:id="15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temeiul legal al stabilirii drepturilor salariale, cu indicarea expresă a dispoziţiei legale;</w:t>
      </w:r>
      <w:bookmarkStart w:id="159" w:name="bookmark=id.xa2k05hes66p" w:colFirst="0" w:colLast="0"/>
      <w:bookmarkEnd w:id="15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numele şi prenumele funcţionarului public;</w:t>
      </w:r>
      <w:bookmarkStart w:id="160" w:name="bookmark=id.aq10usuie8ae" w:colFirst="0" w:colLast="0"/>
      <w:bookmarkEnd w:id="16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denumirea funcţiei publice, individualizată prin categorie, clasă şi, după caz, grad profesional;</w:t>
      </w:r>
      <w:bookmarkStart w:id="161" w:name="bookmark=id.j7nh2z84q525" w:colFirst="0" w:colLast="0"/>
      <w:bookmarkEnd w:id="16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perioada pentru care se dispune numirea în funcţia publică;</w:t>
      </w:r>
      <w:bookmarkStart w:id="162" w:name="bookmark=id.9ss3hsvw5d2l" w:colFirst="0" w:colLast="0"/>
      <w:bookmarkEnd w:id="16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data de la care urmează să exercite funcţia publică;</w:t>
      </w:r>
      <w:bookmarkStart w:id="163" w:name="bookmark=id.4zr9gkfhtycj" w:colFirst="0" w:colLast="0"/>
      <w:bookmarkEnd w:id="16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drepturile salariale;</w:t>
      </w:r>
      <w:bookmarkStart w:id="164" w:name="bookmark=id.rt16oqa4sbl4" w:colFirst="0" w:colLast="0"/>
      <w:bookmarkEnd w:id="16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locul de desfăşurare a </w:t>
      </w:r>
      <w:r>
        <w:rPr>
          <w:rFonts w:ascii="Calibri" w:eastAsia="Calibri" w:hAnsi="Calibri" w:cs="Calibri"/>
          <w:color w:val="000000"/>
          <w:sz w:val="24"/>
          <w:szCs w:val="24"/>
        </w:rPr>
        <w:t>activităţii;</w:t>
      </w:r>
      <w:bookmarkStart w:id="165" w:name="bookmark=id.9pg6ifa5oecn" w:colFirst="0" w:colLast="0"/>
      <w:bookmarkEnd w:id="165"/>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durata programului de lucru, respectiv raport de serviciu cu normă întreagă sau raport de serviciu cu timp parțial.</w:t>
      </w:r>
    </w:p>
    <w:p w:rsidR="005D1A96" w:rsidRDefault="005025B1">
      <w:pPr>
        <w:shd w:val="clear" w:color="auto" w:fill="FFFFFF"/>
        <w:spacing w:before="120" w:after="120"/>
        <w:jc w:val="both"/>
        <w:rPr>
          <w:rFonts w:ascii="Calibri" w:eastAsia="Calibri" w:hAnsi="Calibri" w:cs="Calibri"/>
          <w:sz w:val="24"/>
          <w:szCs w:val="24"/>
        </w:rPr>
      </w:pPr>
      <w:bookmarkStart w:id="166" w:name="bookmark=id.i4063elvh96p" w:colFirst="0" w:colLast="0"/>
      <w:bookmarkEnd w:id="166"/>
      <w:r>
        <w:rPr>
          <w:rFonts w:ascii="Calibri" w:eastAsia="Calibri" w:hAnsi="Calibri" w:cs="Calibri"/>
          <w:sz w:val="24"/>
          <w:szCs w:val="24"/>
        </w:rPr>
        <w:t>Fişa postului aferentă funcţiei publice se anexează la actul administrativ de numire, iar o copie a acesteia se înmânează funcţ</w:t>
      </w:r>
      <w:r>
        <w:rPr>
          <w:rFonts w:ascii="Calibri" w:eastAsia="Calibri" w:hAnsi="Calibri" w:cs="Calibri"/>
          <w:sz w:val="24"/>
          <w:szCs w:val="24"/>
        </w:rPr>
        <w:t>ionarului public.</w:t>
      </w:r>
      <w:bookmarkStart w:id="167" w:name="bookmark=id.azbz938wn0w7" w:colFirst="0" w:colLast="0"/>
      <w:bookmarkEnd w:id="167"/>
    </w:p>
    <w:p w:rsidR="005D1A96" w:rsidRDefault="005025B1">
      <w:pPr>
        <w:shd w:val="clear" w:color="auto" w:fill="FFFFFF"/>
        <w:spacing w:before="120" w:after="120"/>
        <w:jc w:val="both"/>
        <w:rPr>
          <w:rFonts w:ascii="Calibri" w:eastAsia="Calibri" w:hAnsi="Calibri" w:cs="Calibri"/>
          <w:sz w:val="24"/>
          <w:szCs w:val="24"/>
        </w:rPr>
      </w:pPr>
      <w:bookmarkStart w:id="168" w:name="bookmark=id.r945lx4l8da7" w:colFirst="0" w:colLast="0"/>
      <w:bookmarkStart w:id="169" w:name="bookmark=id.sd7typeyyswq" w:colFirst="0" w:colLast="0"/>
      <w:bookmarkEnd w:id="168"/>
      <w:bookmarkEnd w:id="169"/>
      <w:r>
        <w:rPr>
          <w:rFonts w:ascii="Calibri" w:eastAsia="Calibri" w:hAnsi="Calibri" w:cs="Calibri"/>
          <w:sz w:val="24"/>
          <w:szCs w:val="24"/>
        </w:rPr>
        <w:t>Constatarea nulităţii actului administrativ de numire produce efecte pentru viitor.</w:t>
      </w:r>
    </w:p>
    <w:p w:rsidR="005D1A96" w:rsidRDefault="005025B1">
      <w:pPr>
        <w:shd w:val="clear" w:color="auto" w:fill="FFFFFF"/>
        <w:spacing w:before="120" w:after="120"/>
        <w:jc w:val="both"/>
        <w:rPr>
          <w:rFonts w:ascii="Calibri" w:eastAsia="Calibri" w:hAnsi="Calibri" w:cs="Calibri"/>
          <w:sz w:val="24"/>
          <w:szCs w:val="24"/>
        </w:rPr>
      </w:pPr>
      <w:bookmarkStart w:id="170" w:name="bookmark=id.420k6kqdtsc3" w:colFirst="0" w:colLast="0"/>
      <w:bookmarkEnd w:id="170"/>
      <w:r>
        <w:rPr>
          <w:rFonts w:ascii="Calibri" w:eastAsia="Calibri" w:hAnsi="Calibri" w:cs="Calibri"/>
          <w:b/>
          <w:sz w:val="24"/>
          <w:szCs w:val="24"/>
        </w:rPr>
        <w:t xml:space="preserve">Actul administrativ de modificare a raporturilor de serviciu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171" w:name="bookmark=id.5mtwcko6pnc4" w:colFirst="0" w:colLast="0"/>
      <w:bookmarkEnd w:id="171"/>
      <w:r>
        <w:rPr>
          <w:rFonts w:ascii="Calibri" w:eastAsia="Calibri" w:hAnsi="Calibri" w:cs="Calibri"/>
          <w:sz w:val="24"/>
          <w:szCs w:val="24"/>
        </w:rPr>
        <w:t>Actul administrativ de modificare a raporturilor de serviciu al</w:t>
      </w:r>
      <w:r>
        <w:rPr>
          <w:rFonts w:ascii="Calibri" w:eastAsia="Calibri" w:hAnsi="Calibri" w:cs="Calibri"/>
          <w:sz w:val="24"/>
          <w:szCs w:val="24"/>
        </w:rPr>
        <w:t>e funcţionarului public trebuie să conţină în mod obligatoriu următoarele elemente: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72" w:name="bookmark=id.khyill8xri15" w:colFirst="0" w:colLast="0"/>
      <w:bookmarkEnd w:id="172"/>
      <w:r>
        <w:rPr>
          <w:rFonts w:ascii="Calibri" w:eastAsia="Calibri" w:hAnsi="Calibri" w:cs="Calibri"/>
          <w:color w:val="000000"/>
          <w:sz w:val="24"/>
          <w:szCs w:val="24"/>
        </w:rPr>
        <w:t xml:space="preserve">temeiul legal al modificării raporturilor de serviciu, identificat prin dispoziţia legală incidentă, precum şi actele doveditoare care stau la baza încadrării în textul de </w:t>
      </w:r>
      <w:r>
        <w:rPr>
          <w:rFonts w:ascii="Calibri" w:eastAsia="Calibri" w:hAnsi="Calibri" w:cs="Calibri"/>
          <w:color w:val="000000"/>
          <w:sz w:val="24"/>
          <w:szCs w:val="24"/>
        </w:rPr>
        <w:t>lege;</w:t>
      </w:r>
      <w:bookmarkStart w:id="173" w:name="bookmark=id.7aco1ultt3y" w:colFirst="0" w:colLast="0"/>
      <w:bookmarkEnd w:id="17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numele şi prenumele funcţionarului public;</w:t>
      </w:r>
      <w:bookmarkStart w:id="174" w:name="bookmark=id.1j4s9mmnuqgl" w:colFirst="0" w:colLast="0"/>
      <w:bookmarkEnd w:id="17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denumirea funcţiei publice, individualizată prin categorie, clasă şi, după caz, grad profesional;</w:t>
      </w:r>
      <w:bookmarkStart w:id="175" w:name="bookmark=id.y3zlz3soxch" w:colFirst="0" w:colLast="0"/>
      <w:bookmarkEnd w:id="17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data de la care urmează să fie modificate raporturile de serviciu şi modalitatea de modificare a raporturilor</w:t>
      </w:r>
      <w:r>
        <w:rPr>
          <w:rFonts w:ascii="Calibri" w:eastAsia="Calibri" w:hAnsi="Calibri" w:cs="Calibri"/>
          <w:color w:val="000000"/>
          <w:sz w:val="24"/>
          <w:szCs w:val="24"/>
        </w:rPr>
        <w:t xml:space="preserve"> de serviciu;</w:t>
      </w:r>
      <w:bookmarkStart w:id="176" w:name="bookmark=id.iox1yzf3zoy3" w:colFirst="0" w:colLast="0"/>
      <w:bookmarkEnd w:id="17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perioada pentru care se dispune modificarea raporturilor de serviciu, dacă modalitatea de modificare a raporturilor de serviciu este temporară;</w:t>
      </w:r>
      <w:bookmarkStart w:id="177" w:name="bookmark=id.107kzr2tbdi" w:colFirst="0" w:colLast="0"/>
      <w:bookmarkEnd w:id="17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funcția publică pe care se efectuează modificarea raporturilor de serviciu;</w:t>
      </w:r>
      <w:bookmarkStart w:id="178" w:name="bookmark=id.z8n21xk9uddw" w:colFirst="0" w:colLast="0"/>
      <w:bookmarkEnd w:id="17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drepturile salariale;</w:t>
      </w:r>
      <w:bookmarkStart w:id="179" w:name="bookmark=id.rmk9xpjk2of9" w:colFirst="0" w:colLast="0"/>
      <w:bookmarkEnd w:id="17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locul de desfăşurare a activităţii. </w:t>
      </w:r>
    </w:p>
    <w:p w:rsidR="005D1A96" w:rsidRDefault="005025B1">
      <w:pPr>
        <w:shd w:val="clear" w:color="auto" w:fill="FFFFFF"/>
        <w:spacing w:before="120" w:after="120"/>
        <w:jc w:val="both"/>
        <w:rPr>
          <w:rFonts w:ascii="Calibri" w:eastAsia="Calibri" w:hAnsi="Calibri" w:cs="Calibri"/>
          <w:sz w:val="24"/>
          <w:szCs w:val="24"/>
        </w:rPr>
      </w:pPr>
      <w:bookmarkStart w:id="180" w:name="bookmark=id.ntut6c999pkq" w:colFirst="0" w:colLast="0"/>
      <w:bookmarkStart w:id="181" w:name="bookmark=id.44ztti5yzwr7" w:colFirst="0" w:colLast="0"/>
      <w:bookmarkEnd w:id="180"/>
      <w:bookmarkEnd w:id="181"/>
      <w:r>
        <w:rPr>
          <w:rFonts w:ascii="Calibri" w:eastAsia="Calibri" w:hAnsi="Calibri" w:cs="Calibri"/>
          <w:sz w:val="24"/>
          <w:szCs w:val="24"/>
        </w:rPr>
        <w:t>Fişa postului aferentă funcţiei publice pe care se efectuează modificarea raporturilor de serviciu se anexează la actul administrativ de modificare a raporturilor de serviciu ale funcţionarului public, iar o copie a ace</w:t>
      </w:r>
      <w:r>
        <w:rPr>
          <w:rFonts w:ascii="Calibri" w:eastAsia="Calibri" w:hAnsi="Calibri" w:cs="Calibri"/>
          <w:sz w:val="24"/>
          <w:szCs w:val="24"/>
        </w:rPr>
        <w:t>steia se înmânează funcţionarului public.</w:t>
      </w:r>
    </w:p>
    <w:p w:rsidR="005D1A96" w:rsidRDefault="005025B1">
      <w:pPr>
        <w:shd w:val="clear" w:color="auto" w:fill="FFFFFF"/>
        <w:spacing w:before="120" w:after="120"/>
        <w:jc w:val="both"/>
        <w:rPr>
          <w:rFonts w:ascii="Calibri" w:eastAsia="Calibri" w:hAnsi="Calibri" w:cs="Calibri"/>
          <w:b/>
          <w:sz w:val="24"/>
          <w:szCs w:val="24"/>
        </w:rPr>
      </w:pPr>
      <w:bookmarkStart w:id="182" w:name="bookmark=id.40g33vekbbp9" w:colFirst="0" w:colLast="0"/>
      <w:bookmarkStart w:id="183" w:name="bookmark=id.2uis5l3qaj0d" w:colFirst="0" w:colLast="0"/>
      <w:bookmarkEnd w:id="182"/>
      <w:bookmarkEnd w:id="183"/>
      <w:r>
        <w:rPr>
          <w:rFonts w:ascii="Calibri" w:eastAsia="Calibri" w:hAnsi="Calibri" w:cs="Calibri"/>
          <w:b/>
          <w:sz w:val="24"/>
          <w:szCs w:val="24"/>
        </w:rPr>
        <w:t xml:space="preserve">Actul administrativ de suspendare a raporturilor de serviciu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184" w:name="bookmark=id.vlfgj9q05aay" w:colFirst="0" w:colLast="0"/>
      <w:bookmarkEnd w:id="184"/>
      <w:r>
        <w:rPr>
          <w:rFonts w:ascii="Calibri" w:eastAsia="Calibri" w:hAnsi="Calibri" w:cs="Calibri"/>
          <w:sz w:val="24"/>
          <w:szCs w:val="24"/>
        </w:rPr>
        <w:t>Actul administrativ de suspendare a raporturilor de serviciu ale funcţionarului public se încheie în formă scrisă şi trebui</w:t>
      </w:r>
      <w:r>
        <w:rPr>
          <w:rFonts w:ascii="Calibri" w:eastAsia="Calibri" w:hAnsi="Calibri" w:cs="Calibri"/>
          <w:sz w:val="24"/>
          <w:szCs w:val="24"/>
        </w:rPr>
        <w:t>e să conţină în mod obligatoriu următoarele elemente: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85" w:name="bookmark=id.8jhux4exehpz" w:colFirst="0" w:colLast="0"/>
      <w:bookmarkEnd w:id="185"/>
      <w:r>
        <w:rPr>
          <w:rFonts w:ascii="Calibri" w:eastAsia="Calibri" w:hAnsi="Calibri" w:cs="Calibri"/>
          <w:color w:val="000000"/>
          <w:sz w:val="24"/>
          <w:szCs w:val="24"/>
        </w:rPr>
        <w:t>temeiul legal al suspendării raporturilor de serviciu, identificat prin dispoziţia legală incidentă, precum şi actele doveditoare care stau la baza încadrării în textul de lege;</w:t>
      </w:r>
      <w:bookmarkStart w:id="186" w:name="bookmark=id.liyj6zm3emqb" w:colFirst="0" w:colLast="0"/>
      <w:bookmarkEnd w:id="18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numele şi prenumele func</w:t>
      </w:r>
      <w:r>
        <w:rPr>
          <w:rFonts w:ascii="Calibri" w:eastAsia="Calibri" w:hAnsi="Calibri" w:cs="Calibri"/>
          <w:color w:val="000000"/>
          <w:sz w:val="24"/>
          <w:szCs w:val="24"/>
        </w:rPr>
        <w:t>ţionarului public;</w:t>
      </w:r>
      <w:bookmarkStart w:id="187" w:name="bookmark=id.bukzi1879t2v" w:colFirst="0" w:colLast="0"/>
      <w:bookmarkEnd w:id="18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denumirea funcţiei publice, individualizată prin categorie, clasă şi, după caz, grad profesional;</w:t>
      </w:r>
      <w:bookmarkStart w:id="188" w:name="bookmark=id.sxmaz0us52dp" w:colFirst="0" w:colLast="0"/>
      <w:bookmarkEnd w:id="18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data de la care se suspendă raporturile de serviciu ale funcţionarului public şi modalitatea de suspendare;</w:t>
      </w:r>
      <w:bookmarkStart w:id="189" w:name="bookmark=id.gh4sa3xso5nv" w:colFirst="0" w:colLast="0"/>
      <w:bookmarkEnd w:id="18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perioada pentru care se </w:t>
      </w:r>
      <w:r>
        <w:rPr>
          <w:rFonts w:ascii="Calibri" w:eastAsia="Calibri" w:hAnsi="Calibri" w:cs="Calibri"/>
          <w:color w:val="000000"/>
          <w:sz w:val="24"/>
          <w:szCs w:val="24"/>
        </w:rPr>
        <w:t>constată sau se aprobă suspendarea raporturilor de serviciu.</w:t>
      </w:r>
    </w:p>
    <w:p w:rsidR="005D1A96" w:rsidRDefault="005025B1">
      <w:pPr>
        <w:shd w:val="clear" w:color="auto" w:fill="FFFFFF"/>
        <w:spacing w:before="120" w:after="120"/>
        <w:jc w:val="both"/>
        <w:rPr>
          <w:rFonts w:ascii="Calibri" w:eastAsia="Calibri" w:hAnsi="Calibri" w:cs="Calibri"/>
          <w:b/>
          <w:sz w:val="24"/>
          <w:szCs w:val="24"/>
        </w:rPr>
      </w:pPr>
      <w:bookmarkStart w:id="190" w:name="bookmark=id.d6f6xneaf4na" w:colFirst="0" w:colLast="0"/>
      <w:bookmarkStart w:id="191" w:name="bookmark=id.uny1jwfclpi5" w:colFirst="0" w:colLast="0"/>
      <w:bookmarkStart w:id="192" w:name="bookmark=id.i36au0l21k7u" w:colFirst="0" w:colLast="0"/>
      <w:bookmarkEnd w:id="190"/>
      <w:bookmarkEnd w:id="191"/>
      <w:bookmarkEnd w:id="192"/>
      <w:r>
        <w:rPr>
          <w:rFonts w:ascii="Calibri" w:eastAsia="Calibri" w:hAnsi="Calibri" w:cs="Calibri"/>
          <w:b/>
          <w:sz w:val="24"/>
          <w:szCs w:val="24"/>
        </w:rPr>
        <w:t xml:space="preserve">Actul administrativ de încetare a raporturilor de serviciu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193" w:name="bookmark=id.ey40g1968go8" w:colFirst="0" w:colLast="0"/>
      <w:bookmarkEnd w:id="193"/>
      <w:r>
        <w:rPr>
          <w:rFonts w:ascii="Calibri" w:eastAsia="Calibri" w:hAnsi="Calibri" w:cs="Calibri"/>
          <w:sz w:val="24"/>
          <w:szCs w:val="24"/>
        </w:rPr>
        <w:lastRenderedPageBreak/>
        <w:t xml:space="preserve">Actul administrativ de încetare a raporturilor de serviciu ale funcţionarilor publici trebuie să conţină </w:t>
      </w:r>
      <w:r>
        <w:rPr>
          <w:rFonts w:ascii="Calibri" w:eastAsia="Calibri" w:hAnsi="Calibri" w:cs="Calibri"/>
          <w:sz w:val="24"/>
          <w:szCs w:val="24"/>
        </w:rPr>
        <w:t>în mod obligatoriu următoarele elemente:</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194" w:name="bookmark=id.ap2zzb23vhwh" w:colFirst="0" w:colLast="0"/>
      <w:bookmarkEnd w:id="194"/>
      <w:r>
        <w:rPr>
          <w:rFonts w:ascii="Calibri" w:eastAsia="Calibri" w:hAnsi="Calibri" w:cs="Calibri"/>
          <w:color w:val="000000"/>
          <w:sz w:val="24"/>
          <w:szCs w:val="24"/>
        </w:rPr>
        <w:t>temeiul legal al încetării raporturilor de serviciu, identificat prin dispoziţia legală incidentă, precum şi actele doveditoare care stau la baza încadrării în textul de lege;</w:t>
      </w:r>
      <w:bookmarkStart w:id="195" w:name="bookmark=id.2opg0d8ksfxy" w:colFirst="0" w:colLast="0"/>
      <w:bookmarkEnd w:id="19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numele şi prenumele funcţionarului publ</w:t>
      </w:r>
      <w:r>
        <w:rPr>
          <w:rFonts w:ascii="Calibri" w:eastAsia="Calibri" w:hAnsi="Calibri" w:cs="Calibri"/>
          <w:color w:val="000000"/>
          <w:sz w:val="24"/>
          <w:szCs w:val="24"/>
        </w:rPr>
        <w:t>ic;</w:t>
      </w:r>
      <w:bookmarkStart w:id="196" w:name="bookmark=id.a3ftmfc486kc" w:colFirst="0" w:colLast="0"/>
      <w:bookmarkEnd w:id="19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denumirea funcţiei publice, individualizată prin categorie, clasă şi, după caz, grad profesional;</w:t>
      </w:r>
      <w:bookmarkStart w:id="197" w:name="bookmark=id.mw0c9tvi6pb9" w:colFirst="0" w:colLast="0"/>
      <w:bookmarkEnd w:id="19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data de la care încetează raporturile de serviciu ale funcţionarului public;</w:t>
      </w:r>
      <w:bookmarkStart w:id="198" w:name="bookmark=id.cu87ywxsp7fu" w:colFirst="0" w:colLast="0"/>
      <w:bookmarkStart w:id="199" w:name="bookmark=id.84onwzkb2sqf" w:colFirst="0" w:colLast="0"/>
      <w:bookmarkEnd w:id="198"/>
      <w:bookmarkEnd w:id="19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termenul în care poate fi atacat actul administrativ, precum şi instanţa de c</w:t>
      </w:r>
      <w:r>
        <w:rPr>
          <w:rFonts w:ascii="Calibri" w:eastAsia="Calibri" w:hAnsi="Calibri" w:cs="Calibri"/>
          <w:color w:val="000000"/>
          <w:sz w:val="24"/>
          <w:szCs w:val="24"/>
        </w:rPr>
        <w:t>ontencios administrativ competentă.</w:t>
      </w:r>
    </w:p>
    <w:p w:rsidR="005D1A96" w:rsidRDefault="005025B1">
      <w:pPr>
        <w:shd w:val="clear" w:color="auto" w:fill="FFFFFF"/>
        <w:spacing w:before="120" w:after="120"/>
        <w:jc w:val="both"/>
        <w:rPr>
          <w:rFonts w:ascii="Calibri" w:eastAsia="Calibri" w:hAnsi="Calibri" w:cs="Calibri"/>
          <w:sz w:val="24"/>
          <w:szCs w:val="24"/>
        </w:rPr>
      </w:pPr>
      <w:bookmarkStart w:id="200" w:name="bookmark=id.d7u8o6xy5usu" w:colFirst="0" w:colLast="0"/>
      <w:bookmarkStart w:id="201" w:name="bookmark=id.9ioc4zri47hl" w:colFirst="0" w:colLast="0"/>
      <w:bookmarkEnd w:id="200"/>
      <w:bookmarkEnd w:id="201"/>
      <w:r>
        <w:rPr>
          <w:rFonts w:ascii="Calibri" w:eastAsia="Calibri" w:hAnsi="Calibri" w:cs="Calibri"/>
          <w:b/>
          <w:sz w:val="24"/>
          <w:szCs w:val="24"/>
        </w:rPr>
        <w:t xml:space="preserve">Obligația de comunicare a actelor administrative privind cariera funcționarilor publici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02" w:name="bookmark=id.zgbjflgeytqm" w:colFirst="0" w:colLast="0"/>
      <w:bookmarkEnd w:id="202"/>
      <w:r>
        <w:rPr>
          <w:rFonts w:ascii="Calibri" w:eastAsia="Calibri" w:hAnsi="Calibri" w:cs="Calibri"/>
          <w:sz w:val="24"/>
          <w:szCs w:val="24"/>
        </w:rPr>
        <w:t xml:space="preserve">Actele administrative se comunică Agenţiei Naţionale a Funcţionarilor Publici în termen de maximum 10 </w:t>
      </w:r>
      <w:r>
        <w:rPr>
          <w:rFonts w:ascii="Calibri" w:eastAsia="Calibri" w:hAnsi="Calibri" w:cs="Calibri"/>
          <w:sz w:val="24"/>
          <w:szCs w:val="24"/>
        </w:rPr>
        <w:t xml:space="preserve">zile lucrătoare de la emiterea acestora, prin grija compartimentului de resurse umane al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respectiv a funcţionarului public cu atribuţii în gestionarea resurselor umane, însoţite de documentele justificative aferente.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Exercitarea</w:t>
      </w:r>
      <w:r>
        <w:rPr>
          <w:rFonts w:ascii="Calibri" w:eastAsia="Calibri" w:hAnsi="Calibri" w:cs="Calibri"/>
          <w:b/>
          <w:sz w:val="24"/>
          <w:szCs w:val="24"/>
        </w:rPr>
        <w:t xml:space="preserve"> raporturilor de serviciu pe perioadă determinată,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03" w:name="bookmark=id.jxs48rkkmc04" w:colFirst="0" w:colLast="0"/>
      <w:bookmarkEnd w:id="203"/>
      <w:r>
        <w:rPr>
          <w:rFonts w:ascii="Calibri" w:eastAsia="Calibri" w:hAnsi="Calibri" w:cs="Calibri"/>
          <w:sz w:val="24"/>
          <w:szCs w:val="24"/>
        </w:rPr>
        <w:t>Funcţiile publice de execuţie temporar vacante pe o perioadă de cel puţin o lună pot fi ocupate pe perioadă determinată astfel:</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04" w:name="bookmark=id.l2n341iyvos" w:colFirst="0" w:colLast="0"/>
      <w:bookmarkEnd w:id="204"/>
      <w:r>
        <w:rPr>
          <w:rFonts w:ascii="Calibri" w:eastAsia="Calibri" w:hAnsi="Calibri" w:cs="Calibri"/>
          <w:color w:val="000000"/>
          <w:sz w:val="24"/>
          <w:szCs w:val="24"/>
        </w:rPr>
        <w:t xml:space="preserve">prin redistribuirea funcţionarilor publici din </w:t>
      </w:r>
      <w:r>
        <w:rPr>
          <w:rFonts w:ascii="Calibri" w:eastAsia="Calibri" w:hAnsi="Calibri" w:cs="Calibri"/>
          <w:color w:val="000000"/>
          <w:sz w:val="24"/>
          <w:szCs w:val="24"/>
        </w:rPr>
        <w:t>corpul de rezervă care îndeplinesc condiţiile specifice pentru ocuparea funcţiei publice respective;</w:t>
      </w:r>
      <w:bookmarkStart w:id="205" w:name="bookmark=id.hw2dzx3w8gk0" w:colFirst="0" w:colLast="0"/>
      <w:bookmarkEnd w:id="20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prin numire pe perioadă determinată, prin concurs în condiţiile legislației în vigoare; persoana numită în aceste condiţii dobândeşte calitatea de funcţion</w:t>
      </w:r>
      <w:r>
        <w:rPr>
          <w:rFonts w:ascii="Calibri" w:eastAsia="Calibri" w:hAnsi="Calibri" w:cs="Calibri"/>
          <w:color w:val="000000"/>
          <w:sz w:val="24"/>
          <w:szCs w:val="24"/>
        </w:rPr>
        <w:t>ar public numai pe această perioadă şi nu beneficiază la încetarea raportului de serviciu de dreptul de a intra în corpul de rezervă al funcţionarilor publici;</w:t>
      </w:r>
      <w:bookmarkStart w:id="206" w:name="bookmark=id.l8giumo86krj" w:colFirst="0" w:colLast="0"/>
      <w:bookmarkEnd w:id="206"/>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prin modalităţi de modificare temporară a raporturilor de serviciu ale funcţionarilor publici.</w:t>
      </w:r>
    </w:p>
    <w:p w:rsidR="005D1A96" w:rsidRDefault="005025B1">
      <w:pPr>
        <w:shd w:val="clear" w:color="auto" w:fill="FFFFFF"/>
        <w:spacing w:before="120" w:after="120"/>
        <w:jc w:val="both"/>
        <w:rPr>
          <w:rFonts w:ascii="Calibri" w:eastAsia="Calibri" w:hAnsi="Calibri" w:cs="Calibri"/>
          <w:sz w:val="24"/>
          <w:szCs w:val="24"/>
        </w:rPr>
      </w:pPr>
      <w:bookmarkStart w:id="207" w:name="bookmark=id.tz7aiz81nv4p" w:colFirst="0" w:colLast="0"/>
      <w:bookmarkEnd w:id="207"/>
      <w:r>
        <w:rPr>
          <w:rFonts w:ascii="Calibri" w:eastAsia="Calibri" w:hAnsi="Calibri" w:cs="Calibri"/>
          <w:sz w:val="24"/>
          <w:szCs w:val="24"/>
        </w:rPr>
        <w:t>În cazul funcţiilor publice de execuţie temporar vacante, anterior aplicării uneia dintre modalităţile de ocupare a funcţiilor publice de execuţie temporar vacante, Primarul poate transforma funcţia publică în cauză, temporar vacantă pe o perioadă de cel p</w:t>
      </w:r>
      <w:r>
        <w:rPr>
          <w:rFonts w:ascii="Calibri" w:eastAsia="Calibri" w:hAnsi="Calibri" w:cs="Calibri"/>
          <w:sz w:val="24"/>
          <w:szCs w:val="24"/>
        </w:rPr>
        <w:t xml:space="preserve">uţin o lună, prin raportare la necesarul de personal al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pentru perioada vacantării temporare a postului. În acest caz, la data revenirii titularului funcţiei publice, aceasta se transformă cu respectarea categoriei, clasei şi </w:t>
      </w:r>
      <w:r>
        <w:rPr>
          <w:rFonts w:ascii="Calibri" w:eastAsia="Calibri" w:hAnsi="Calibri" w:cs="Calibri"/>
          <w:sz w:val="24"/>
          <w:szCs w:val="24"/>
        </w:rPr>
        <w:t>gradului profesional deţinute de titularul postului.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Ocuparea unei funcţii publice în baza unui raport de serviciu cu timp parţial,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08" w:name="bookmark=id.b54uomt4bfaf" w:colFirst="0" w:colLast="0"/>
      <w:bookmarkEnd w:id="208"/>
      <w:r>
        <w:rPr>
          <w:rFonts w:ascii="Calibri" w:eastAsia="Calibri" w:hAnsi="Calibri" w:cs="Calibri"/>
          <w:sz w:val="24"/>
          <w:szCs w:val="24"/>
        </w:rPr>
        <w:t>Raportul de serviciu poate fi exercitat cu durată redusă a timpului de muncă la jumătate de no</w:t>
      </w:r>
      <w:r>
        <w:rPr>
          <w:rFonts w:ascii="Calibri" w:eastAsia="Calibri" w:hAnsi="Calibri" w:cs="Calibri"/>
          <w:sz w:val="24"/>
          <w:szCs w:val="24"/>
        </w:rPr>
        <w:t>rmă, caz în care este denumit raport de serviciu cu timp parţial.</w:t>
      </w:r>
    </w:p>
    <w:p w:rsidR="005D1A96" w:rsidRDefault="005025B1">
      <w:pPr>
        <w:shd w:val="clear" w:color="auto" w:fill="FFFFFF"/>
        <w:spacing w:before="120" w:after="120"/>
        <w:jc w:val="both"/>
        <w:rPr>
          <w:rFonts w:ascii="Calibri" w:eastAsia="Calibri" w:hAnsi="Calibri" w:cs="Calibri"/>
          <w:sz w:val="24"/>
          <w:szCs w:val="24"/>
        </w:rPr>
      </w:pPr>
      <w:bookmarkStart w:id="209" w:name="bookmark=id.mnk0xpynsn61" w:colFirst="0" w:colLast="0"/>
      <w:bookmarkEnd w:id="209"/>
      <w:r>
        <w:rPr>
          <w:rFonts w:ascii="Calibri" w:eastAsia="Calibri" w:hAnsi="Calibri" w:cs="Calibri"/>
          <w:sz w:val="24"/>
          <w:szCs w:val="24"/>
        </w:rPr>
        <w:lastRenderedPageBreak/>
        <w:t>Raportul de serviciu cu timp parţial poate fi exercitat cu durată redusă a timpului de muncă la jumătate de normă în următoarele 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10" w:name="bookmark=id.oxa3g9231lcy" w:colFirst="0" w:colLast="0"/>
      <w:bookmarkEnd w:id="210"/>
      <w:r>
        <w:rPr>
          <w:rFonts w:ascii="Calibri" w:eastAsia="Calibri" w:hAnsi="Calibri" w:cs="Calibri"/>
          <w:color w:val="000000"/>
          <w:sz w:val="24"/>
          <w:szCs w:val="24"/>
        </w:rPr>
        <w:t xml:space="preserve">pentru funcţiile publice de execuţie pentru motive </w:t>
      </w:r>
      <w:r>
        <w:rPr>
          <w:rFonts w:ascii="Calibri" w:eastAsia="Calibri" w:hAnsi="Calibri" w:cs="Calibri"/>
          <w:color w:val="000000"/>
          <w:sz w:val="24"/>
          <w:szCs w:val="24"/>
        </w:rPr>
        <w:t>familiale sau personale temeinice;</w:t>
      </w:r>
      <w:bookmarkStart w:id="211" w:name="bookmark=id.xjcaxbq7viqd" w:colFirst="0" w:colLast="0"/>
      <w:bookmarkEnd w:id="21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 cazul emiterii unei decizii medicale asupra capacităţii de muncă de invaliditate de gradul III, la solicitarea funcţionarului public, în măsura în care funcţionarul public solicită şi Primarul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w:t>
      </w:r>
      <w:r>
        <w:rPr>
          <w:rFonts w:ascii="Calibri" w:eastAsia="Calibri" w:hAnsi="Calibri" w:cs="Calibri"/>
          <w:color w:val="000000"/>
          <w:sz w:val="24"/>
          <w:szCs w:val="24"/>
        </w:rPr>
        <w:t>consideră că acesta îşi poate îndeplini atribuţiile aferente funcţiei publice pe care o deţine cu durata redusă a timpului de muncă ori că fişa postului poate fi modificată în sensul reducerii cu până la 50% a atribuţiilor şi redistribuirii sarcinilor, făr</w:t>
      </w:r>
      <w:r>
        <w:rPr>
          <w:rFonts w:ascii="Calibri" w:eastAsia="Calibri" w:hAnsi="Calibri" w:cs="Calibri"/>
          <w:color w:val="000000"/>
          <w:sz w:val="24"/>
          <w:szCs w:val="24"/>
        </w:rPr>
        <w:t>ă ca aceasta să afecteze buna funcţionare a structurii în care îşi desfăşoară activitatea şi dispune continuarea activităţii cu durată redusă a timpului de muncă la jumătate de normă;</w:t>
      </w:r>
      <w:bookmarkStart w:id="212" w:name="bookmark=id.ens1z6c3x8v0" w:colFirst="0" w:colLast="0"/>
      <w:bookmarkEnd w:id="212"/>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în cazul menţinerii în activitate a funcţionarului public, în măsura în </w:t>
      </w:r>
      <w:r>
        <w:rPr>
          <w:rFonts w:ascii="Calibri" w:eastAsia="Calibri" w:hAnsi="Calibri" w:cs="Calibri"/>
          <w:color w:val="000000"/>
          <w:sz w:val="24"/>
          <w:szCs w:val="24"/>
        </w:rPr>
        <w:t xml:space="preserve">care funcţionarul public solicită şi Primarul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consideră că acesta îşi poate îndeplini atribuţiile aferente funcţiei publice pe care o deţine cu durată redusă a timpului de muncă ori că fişa postului poate fi modificată în sensul re</w:t>
      </w:r>
      <w:r>
        <w:rPr>
          <w:rFonts w:ascii="Calibri" w:eastAsia="Calibri" w:hAnsi="Calibri" w:cs="Calibri"/>
          <w:color w:val="000000"/>
          <w:sz w:val="24"/>
          <w:szCs w:val="24"/>
        </w:rPr>
        <w:t>ducerii cu până la 50% a atribuţiilor şi redistribuirii sarcinilor, fără ca aceasta să afecteze buna funcţionare a structurii în care îşi desfăşoară activitatea şi dispune continuarea activităţii cu durată redusă a timpului de muncă la jumătate de normă.</w:t>
      </w:r>
    </w:p>
    <w:p w:rsidR="005D1A96" w:rsidRDefault="005025B1">
      <w:pPr>
        <w:shd w:val="clear" w:color="auto" w:fill="FFFFFF"/>
        <w:spacing w:before="120" w:after="120"/>
        <w:jc w:val="both"/>
        <w:rPr>
          <w:rFonts w:ascii="Calibri" w:eastAsia="Calibri" w:hAnsi="Calibri" w:cs="Calibri"/>
          <w:sz w:val="24"/>
          <w:szCs w:val="24"/>
        </w:rPr>
      </w:pPr>
      <w:bookmarkStart w:id="213" w:name="bookmark=id.cvsa49zai8w7" w:colFirst="0" w:colLast="0"/>
      <w:bookmarkEnd w:id="213"/>
      <w:r>
        <w:rPr>
          <w:rFonts w:ascii="Calibri" w:eastAsia="Calibri" w:hAnsi="Calibri" w:cs="Calibri"/>
          <w:sz w:val="24"/>
          <w:szCs w:val="24"/>
        </w:rPr>
        <w:t>S</w:t>
      </w:r>
      <w:r>
        <w:rPr>
          <w:rFonts w:ascii="Calibri" w:eastAsia="Calibri" w:hAnsi="Calibri" w:cs="Calibri"/>
          <w:sz w:val="24"/>
          <w:szCs w:val="24"/>
        </w:rPr>
        <w:t>olicitarea exercitării raportului de serviciu cu timp parţial se face şi se motivează de către funcţionarul public şi se aprobă de către Primar.</w:t>
      </w:r>
    </w:p>
    <w:p w:rsidR="005D1A96" w:rsidRDefault="005025B1">
      <w:pPr>
        <w:shd w:val="clear" w:color="auto" w:fill="FFFFFF"/>
        <w:spacing w:before="120" w:after="120"/>
        <w:jc w:val="both"/>
        <w:rPr>
          <w:rFonts w:ascii="Calibri" w:eastAsia="Calibri" w:hAnsi="Calibri" w:cs="Calibri"/>
          <w:sz w:val="24"/>
          <w:szCs w:val="24"/>
        </w:rPr>
      </w:pPr>
      <w:bookmarkStart w:id="214" w:name="bookmark=id.y8b4mw1k7e1o" w:colFirst="0" w:colLast="0"/>
      <w:bookmarkEnd w:id="214"/>
      <w:r>
        <w:rPr>
          <w:rFonts w:ascii="Calibri" w:eastAsia="Calibri" w:hAnsi="Calibri" w:cs="Calibri"/>
          <w:sz w:val="24"/>
          <w:szCs w:val="24"/>
        </w:rPr>
        <w:t>Funcţionarii publici care exercită o funcţie publică în baza unui raport de serviciu cu timp parţial au aceleaş</w:t>
      </w:r>
      <w:r>
        <w:rPr>
          <w:rFonts w:ascii="Calibri" w:eastAsia="Calibri" w:hAnsi="Calibri" w:cs="Calibri"/>
          <w:sz w:val="24"/>
          <w:szCs w:val="24"/>
        </w:rPr>
        <w:t>i drepturi şi îndatoriri ca funcţionarii publici care exercită o funcţie publică cu durată normală a timpului de muncă.</w:t>
      </w:r>
      <w:bookmarkStart w:id="215" w:name="bookmark=id.73tc51w88da4" w:colFirst="0" w:colLast="0"/>
      <w:bookmarkEnd w:id="215"/>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Drepturile salariale ale funcţionarilor publici care exercită o funcţie publică în baza unui raport de serviciu cu timp parţial se acord</w:t>
      </w:r>
      <w:r>
        <w:rPr>
          <w:rFonts w:ascii="Calibri" w:eastAsia="Calibri" w:hAnsi="Calibri" w:cs="Calibri"/>
          <w:sz w:val="24"/>
          <w:szCs w:val="24"/>
        </w:rPr>
        <w:t>ă proporţional cu timpul efectiv lucrat, raportat la drepturile stabilite pentru durată normală a timpului de muncă.</w:t>
      </w:r>
    </w:p>
    <w:p w:rsidR="005D1A96" w:rsidRDefault="005025B1">
      <w:pPr>
        <w:shd w:val="clear" w:color="auto" w:fill="FFFFFF"/>
        <w:spacing w:before="120" w:after="120"/>
        <w:jc w:val="both"/>
        <w:rPr>
          <w:rFonts w:ascii="Calibri" w:eastAsia="Calibri" w:hAnsi="Calibri" w:cs="Calibri"/>
          <w:sz w:val="24"/>
          <w:szCs w:val="24"/>
        </w:rPr>
      </w:pPr>
      <w:bookmarkStart w:id="216" w:name="bookmark=id.ih10fex7331i" w:colFirst="0" w:colLast="0"/>
      <w:bookmarkEnd w:id="216"/>
      <w:r>
        <w:rPr>
          <w:rFonts w:ascii="Calibri" w:eastAsia="Calibri" w:hAnsi="Calibri" w:cs="Calibri"/>
          <w:sz w:val="24"/>
          <w:szCs w:val="24"/>
        </w:rPr>
        <w:t xml:space="preserve">În situaţia în care funcţia publică este vacantă, în baza unei solicitări motivate a Primarului comunei </w:t>
      </w:r>
      <w:r w:rsidR="00A93958">
        <w:rPr>
          <w:rFonts w:ascii="Calibri" w:eastAsia="Calibri" w:hAnsi="Calibri" w:cs="Calibri"/>
          <w:sz w:val="24"/>
          <w:szCs w:val="24"/>
          <w:highlight w:val="white"/>
        </w:rPr>
        <w:t>Nicolae Bălcescu</w:t>
      </w:r>
      <w:r>
        <w:rPr>
          <w:rFonts w:ascii="Calibri" w:eastAsia="Calibri" w:hAnsi="Calibri" w:cs="Calibri"/>
          <w:sz w:val="24"/>
          <w:szCs w:val="24"/>
        </w:rPr>
        <w:t>, Primarul poate ap</w:t>
      </w:r>
      <w:r>
        <w:rPr>
          <w:rFonts w:ascii="Calibri" w:eastAsia="Calibri" w:hAnsi="Calibri" w:cs="Calibri"/>
          <w:sz w:val="24"/>
          <w:szCs w:val="24"/>
        </w:rPr>
        <w:t>roba măsura ocupării acesteia în baza unui raport de serviciu cu timp parţial, prin una dintre modalităţile de ocupare prevăzute de lege.</w:t>
      </w:r>
    </w:p>
    <w:p w:rsidR="005D1A96" w:rsidRDefault="005025B1">
      <w:pPr>
        <w:shd w:val="clear" w:color="auto" w:fill="FFFFFF"/>
        <w:spacing w:before="120" w:after="120"/>
        <w:jc w:val="both"/>
        <w:rPr>
          <w:rFonts w:ascii="Calibri" w:eastAsia="Calibri" w:hAnsi="Calibri" w:cs="Calibri"/>
          <w:sz w:val="24"/>
          <w:szCs w:val="24"/>
        </w:rPr>
      </w:pPr>
      <w:bookmarkStart w:id="217" w:name="bookmark=id.81w6hdpg6vf3" w:colFirst="0" w:colLast="0"/>
      <w:bookmarkEnd w:id="217"/>
      <w:r>
        <w:rPr>
          <w:rFonts w:ascii="Calibri" w:eastAsia="Calibri" w:hAnsi="Calibri" w:cs="Calibri"/>
          <w:b/>
          <w:sz w:val="24"/>
          <w:szCs w:val="24"/>
        </w:rPr>
        <w:t xml:space="preserve">Modalităţi de modificare a raporturilor de serviciu în relația cu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18" w:name="bookmark=id.37b7kthxxola" w:colFirst="0" w:colLast="0"/>
      <w:bookmarkEnd w:id="218"/>
      <w:r>
        <w:rPr>
          <w:rFonts w:ascii="Calibri" w:eastAsia="Calibri" w:hAnsi="Calibri" w:cs="Calibri"/>
          <w:sz w:val="24"/>
          <w:szCs w:val="24"/>
        </w:rPr>
        <w:t xml:space="preserve">Modificarea raporturilor de serviciu ale funcționarilor publici ai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are loc prin:</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19" w:name="bookmark=id.natgwzr2yt3v" w:colFirst="0" w:colLast="0"/>
      <w:bookmarkEnd w:id="219"/>
      <w:r>
        <w:rPr>
          <w:rFonts w:ascii="Calibri" w:eastAsia="Calibri" w:hAnsi="Calibri" w:cs="Calibri"/>
          <w:color w:val="000000"/>
          <w:sz w:val="24"/>
          <w:szCs w:val="24"/>
        </w:rPr>
        <w:t>delegare;</w:t>
      </w:r>
      <w:bookmarkStart w:id="220" w:name="bookmark=id.6zprcuhg95z8" w:colFirst="0" w:colLast="0"/>
      <w:bookmarkEnd w:id="22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detaşare;</w:t>
      </w:r>
      <w:bookmarkStart w:id="221" w:name="bookmark=id.2ay5jytqrjfc" w:colFirst="0" w:colLast="0"/>
      <w:bookmarkEnd w:id="22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transfer;</w:t>
      </w:r>
      <w:bookmarkStart w:id="222" w:name="bookmark=id.8ua4pxvwikr8" w:colFirst="0" w:colLast="0"/>
      <w:bookmarkEnd w:id="22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mutarea definitivă în cadrul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ori în cadrul altei structuri fără personalitate juridică a Pr</w:t>
      </w:r>
      <w:r>
        <w:rPr>
          <w:rFonts w:ascii="Calibri" w:eastAsia="Calibri" w:hAnsi="Calibri" w:cs="Calibri"/>
          <w:color w:val="000000"/>
          <w:sz w:val="24"/>
          <w:szCs w:val="24"/>
        </w:rPr>
        <w:t>imăriei;</w:t>
      </w:r>
      <w:bookmarkStart w:id="223" w:name="bookmark=id.gektmv5d3w2n" w:colFirst="0" w:colLast="0"/>
      <w:bookmarkEnd w:id="22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mutarea temporară în cadrul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xml:space="preserve"> ori în cadrul altei structuri fără personalitate juridică a Primăriei;</w:t>
      </w:r>
      <w:bookmarkStart w:id="224" w:name="bookmark=id.w3rg91eormc4" w:colFirst="0" w:colLast="0"/>
      <w:bookmarkEnd w:id="22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exercitarea cu caracter temporar a unei funcţii publice de conducere sau din categoria înalţilor funcţionari publici;</w:t>
      </w:r>
      <w:bookmarkStart w:id="225" w:name="bookmark=id.ljv1rluubu8p" w:colFirst="0" w:colLast="0"/>
      <w:bookmarkEnd w:id="22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promovare;</w:t>
      </w:r>
      <w:bookmarkStart w:id="226" w:name="bookmark=id.ofnasxdj8c0f" w:colFirst="0" w:colLast="0"/>
      <w:bookmarkEnd w:id="226"/>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mobilitatea în cadrul categoriei înalţilor funcţionari publici.</w:t>
      </w:r>
    </w:p>
    <w:p w:rsidR="005D1A96" w:rsidRDefault="005025B1">
      <w:pPr>
        <w:shd w:val="clear" w:color="auto" w:fill="FFFFFF"/>
        <w:spacing w:before="120" w:after="120"/>
        <w:jc w:val="both"/>
        <w:rPr>
          <w:rFonts w:ascii="Calibri" w:eastAsia="Calibri" w:hAnsi="Calibri" w:cs="Calibri"/>
          <w:sz w:val="24"/>
          <w:szCs w:val="24"/>
        </w:rPr>
      </w:pPr>
      <w:bookmarkStart w:id="227" w:name="bookmark=id.yxw2qiw4usws" w:colFirst="0" w:colLast="0"/>
      <w:bookmarkEnd w:id="227"/>
      <w:r>
        <w:rPr>
          <w:rFonts w:ascii="Calibri" w:eastAsia="Calibri" w:hAnsi="Calibri" w:cs="Calibri"/>
          <w:sz w:val="24"/>
          <w:szCs w:val="24"/>
        </w:rPr>
        <w:t xml:space="preserve">În cazul funcţionarilor publici numiţi pe durată determinată modificarea temporară a raporturilor de serviciu se poate face pe o perioadă mai mică sau egală cu perioada pentru care </w:t>
      </w:r>
      <w:r>
        <w:rPr>
          <w:rFonts w:ascii="Calibri" w:eastAsia="Calibri" w:hAnsi="Calibri" w:cs="Calibri"/>
          <w:sz w:val="24"/>
          <w:szCs w:val="24"/>
        </w:rPr>
        <w:t>au fost numiţi.</w:t>
      </w:r>
    </w:p>
    <w:p w:rsidR="005D1A96" w:rsidRDefault="005025B1">
      <w:pPr>
        <w:shd w:val="clear" w:color="auto" w:fill="FFFFFF"/>
        <w:spacing w:before="120" w:after="120"/>
        <w:jc w:val="both"/>
        <w:rPr>
          <w:rFonts w:ascii="Calibri" w:eastAsia="Calibri" w:hAnsi="Calibri" w:cs="Calibri"/>
          <w:sz w:val="24"/>
          <w:szCs w:val="24"/>
        </w:rPr>
      </w:pPr>
      <w:bookmarkStart w:id="228" w:name="bookmark=id.li6tbklu9br" w:colFirst="0" w:colLast="0"/>
      <w:bookmarkEnd w:id="228"/>
      <w:r>
        <w:rPr>
          <w:rFonts w:ascii="Calibri" w:eastAsia="Calibri" w:hAnsi="Calibri" w:cs="Calibri"/>
          <w:sz w:val="24"/>
          <w:szCs w:val="24"/>
        </w:rPr>
        <w:t>Funcţionarilor publici numiţi într-o funcţie publică de grad profesional debutant li se pot aplica numai modalităţile de modificare temporară a raporturilor de serviciu.</w:t>
      </w:r>
    </w:p>
    <w:p w:rsidR="005D1A96" w:rsidRDefault="005025B1">
      <w:pPr>
        <w:shd w:val="clear" w:color="auto" w:fill="FFFFFF"/>
        <w:spacing w:before="120" w:after="120"/>
        <w:jc w:val="both"/>
        <w:rPr>
          <w:rFonts w:ascii="Calibri" w:eastAsia="Calibri" w:hAnsi="Calibri" w:cs="Calibri"/>
          <w:sz w:val="24"/>
          <w:szCs w:val="24"/>
        </w:rPr>
      </w:pPr>
      <w:bookmarkStart w:id="229" w:name="bookmark=id.fa0xuqmnt8ye" w:colFirst="0" w:colLast="0"/>
      <w:bookmarkStart w:id="230" w:name="bookmark=id.j99aumw08579" w:colFirst="0" w:colLast="0"/>
      <w:bookmarkStart w:id="231" w:name="bookmark=id.jiu98b1ep50k" w:colFirst="0" w:colLast="0"/>
      <w:bookmarkEnd w:id="229"/>
      <w:bookmarkEnd w:id="230"/>
      <w:bookmarkEnd w:id="231"/>
      <w:r>
        <w:rPr>
          <w:rFonts w:ascii="Calibri" w:eastAsia="Calibri" w:hAnsi="Calibri" w:cs="Calibri"/>
          <w:sz w:val="24"/>
          <w:szCs w:val="24"/>
        </w:rPr>
        <w:t xml:space="preserve">Modificarea raporturilor de serviciu ale funcţionarilor publici se </w:t>
      </w:r>
      <w:r>
        <w:rPr>
          <w:rFonts w:ascii="Calibri" w:eastAsia="Calibri" w:hAnsi="Calibri" w:cs="Calibri"/>
          <w:sz w:val="24"/>
          <w:szCs w:val="24"/>
        </w:rPr>
        <w:t>dispune prin act administrativ al persoanei care are competenţa de numire în funcție.</w:t>
      </w:r>
    </w:p>
    <w:p w:rsidR="005D1A96" w:rsidRDefault="005025B1">
      <w:pPr>
        <w:shd w:val="clear" w:color="auto" w:fill="FFFFFF"/>
        <w:spacing w:before="120" w:after="120"/>
        <w:jc w:val="both"/>
        <w:rPr>
          <w:rFonts w:ascii="Calibri" w:eastAsia="Calibri" w:hAnsi="Calibri" w:cs="Calibri"/>
          <w:sz w:val="24"/>
          <w:szCs w:val="24"/>
        </w:rPr>
      </w:pPr>
      <w:bookmarkStart w:id="232" w:name="bookmark=id.hqk23wwqgj5x" w:colFirst="0" w:colLast="0"/>
      <w:bookmarkEnd w:id="232"/>
      <w:r>
        <w:rPr>
          <w:rFonts w:ascii="Calibri" w:eastAsia="Calibri" w:hAnsi="Calibri" w:cs="Calibri"/>
          <w:sz w:val="24"/>
          <w:szCs w:val="24"/>
        </w:rPr>
        <w:t>Perioada în care funcţionarul public de execuţie a avut raporturile de serviciu modificate temporar pe o funcţie publică de acelaşi nivel sau de nivel inferior constituie</w:t>
      </w:r>
      <w:r>
        <w:rPr>
          <w:rFonts w:ascii="Calibri" w:eastAsia="Calibri" w:hAnsi="Calibri" w:cs="Calibri"/>
          <w:sz w:val="24"/>
          <w:szCs w:val="24"/>
        </w:rPr>
        <w:t xml:space="preserve"> vechime în gradul profesional al funcţiei publice de execuţie pe care funcţionarul public o deţine.</w:t>
      </w:r>
    </w:p>
    <w:p w:rsidR="005D1A96" w:rsidRDefault="005025B1">
      <w:pPr>
        <w:shd w:val="clear" w:color="auto" w:fill="FFFFFF"/>
        <w:spacing w:before="120" w:after="120"/>
        <w:jc w:val="both"/>
        <w:rPr>
          <w:rFonts w:ascii="Calibri" w:eastAsia="Calibri" w:hAnsi="Calibri" w:cs="Calibri"/>
          <w:b/>
          <w:sz w:val="24"/>
          <w:szCs w:val="24"/>
        </w:rPr>
      </w:pPr>
      <w:r>
        <w:rPr>
          <w:rFonts w:ascii="Calibri" w:eastAsia="Calibri" w:hAnsi="Calibri" w:cs="Calibri"/>
          <w:b/>
          <w:sz w:val="24"/>
          <w:szCs w:val="24"/>
        </w:rPr>
        <w:t xml:space="preserve">Delegarea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33" w:name="bookmark=id.gnsfqklht4rl" w:colFirst="0" w:colLast="0"/>
      <w:bookmarkEnd w:id="233"/>
      <w:r>
        <w:rPr>
          <w:rFonts w:ascii="Calibri" w:eastAsia="Calibri" w:hAnsi="Calibri" w:cs="Calibri"/>
          <w:sz w:val="24"/>
          <w:szCs w:val="24"/>
        </w:rPr>
        <w:t>Delegarea reprezintă o modalitate de modificare a raporturilor de serviciu ale funcţionarului public prin schimbare</w:t>
      </w:r>
      <w:r>
        <w:rPr>
          <w:rFonts w:ascii="Calibri" w:eastAsia="Calibri" w:hAnsi="Calibri" w:cs="Calibri"/>
          <w:sz w:val="24"/>
          <w:szCs w:val="24"/>
        </w:rPr>
        <w:t>a locului muncii şi în legătură cu atribuţiile stabilite prin fişa de post a acestuia.</w:t>
      </w:r>
    </w:p>
    <w:p w:rsidR="005D1A96" w:rsidRDefault="005025B1">
      <w:pPr>
        <w:shd w:val="clear" w:color="auto" w:fill="FFFFFF"/>
        <w:spacing w:before="120" w:after="120"/>
        <w:jc w:val="both"/>
        <w:rPr>
          <w:rFonts w:ascii="Calibri" w:eastAsia="Calibri" w:hAnsi="Calibri" w:cs="Calibri"/>
          <w:sz w:val="24"/>
          <w:szCs w:val="24"/>
        </w:rPr>
      </w:pPr>
      <w:bookmarkStart w:id="234" w:name="bookmark=id.49rkzu4i3e30" w:colFirst="0" w:colLast="0"/>
      <w:bookmarkEnd w:id="234"/>
      <w:r>
        <w:rPr>
          <w:rFonts w:ascii="Calibri" w:eastAsia="Calibri" w:hAnsi="Calibri" w:cs="Calibri"/>
          <w:sz w:val="24"/>
          <w:szCs w:val="24"/>
        </w:rPr>
        <w:t xml:space="preserve">Delegarea se dispune în interesul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w:t>
      </w:r>
      <w:r>
        <w:rPr>
          <w:rFonts w:ascii="Calibri" w:eastAsia="Calibri" w:hAnsi="Calibri" w:cs="Calibri"/>
          <w:sz w:val="24"/>
          <w:szCs w:val="24"/>
        </w:rPr>
        <w:t>pe o perioadă de cel mult 60 de zile calendaristice într-un an.</w:t>
      </w:r>
    </w:p>
    <w:p w:rsidR="005D1A96" w:rsidRDefault="005025B1">
      <w:pPr>
        <w:shd w:val="clear" w:color="auto" w:fill="FFFFFF"/>
        <w:spacing w:before="120" w:after="120"/>
        <w:jc w:val="both"/>
        <w:rPr>
          <w:rFonts w:ascii="Calibri" w:eastAsia="Calibri" w:hAnsi="Calibri" w:cs="Calibri"/>
          <w:sz w:val="24"/>
          <w:szCs w:val="24"/>
        </w:rPr>
      </w:pPr>
      <w:bookmarkStart w:id="235" w:name="bookmark=id.1hdomfp0021d" w:colFirst="0" w:colLast="0"/>
      <w:bookmarkEnd w:id="235"/>
      <w:r>
        <w:rPr>
          <w:rFonts w:ascii="Calibri" w:eastAsia="Calibri" w:hAnsi="Calibri" w:cs="Calibri"/>
          <w:sz w:val="24"/>
          <w:szCs w:val="24"/>
        </w:rPr>
        <w:t>Funcţionarul public poate refuza delegarea d</w:t>
      </w:r>
      <w:r>
        <w:rPr>
          <w:rFonts w:ascii="Calibri" w:eastAsia="Calibri" w:hAnsi="Calibri" w:cs="Calibri"/>
          <w:sz w:val="24"/>
          <w:szCs w:val="24"/>
        </w:rPr>
        <w:t>acă se află în una dintre următoarele 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36" w:name="bookmark=id.3ldhd5nko02i" w:colFirst="0" w:colLast="0"/>
      <w:bookmarkEnd w:id="236"/>
      <w:r>
        <w:rPr>
          <w:rFonts w:ascii="Calibri" w:eastAsia="Calibri" w:hAnsi="Calibri" w:cs="Calibri"/>
          <w:color w:val="000000"/>
          <w:sz w:val="24"/>
          <w:szCs w:val="24"/>
        </w:rPr>
        <w:t>graviditate;</w:t>
      </w:r>
      <w:bookmarkStart w:id="237" w:name="bookmark=id.e95eb6v2ggip" w:colFirst="0" w:colLast="0"/>
      <w:bookmarkEnd w:id="23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îşi creşte singur copilul minor;</w:t>
      </w:r>
      <w:bookmarkStart w:id="238" w:name="bookmark=id.2wtwh8orlx9" w:colFirst="0" w:colLast="0"/>
      <w:bookmarkEnd w:id="23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starea sănătăţii, dovedită cu certificat medical, face contraindicată delegarea;</w:t>
      </w:r>
      <w:bookmarkStart w:id="239" w:name="bookmark=id.58nf1uqtmpsg" w:colFirst="0" w:colLast="0"/>
      <w:bookmarkEnd w:id="239"/>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motive familiale temeinice de natură a justifica refuzul de a da curs delegării.</w:t>
      </w:r>
    </w:p>
    <w:p w:rsidR="005D1A96" w:rsidRDefault="005025B1">
      <w:pPr>
        <w:shd w:val="clear" w:color="auto" w:fill="FFFFFF"/>
        <w:spacing w:before="120" w:after="120"/>
        <w:jc w:val="both"/>
        <w:rPr>
          <w:rFonts w:ascii="Calibri" w:eastAsia="Calibri" w:hAnsi="Calibri" w:cs="Calibri"/>
          <w:sz w:val="24"/>
          <w:szCs w:val="24"/>
        </w:rPr>
      </w:pPr>
      <w:bookmarkStart w:id="240" w:name="bookmark=id.6qm3flatj3h4" w:colFirst="0" w:colLast="0"/>
      <w:bookmarkEnd w:id="240"/>
      <w:r>
        <w:rPr>
          <w:rFonts w:ascii="Calibri" w:eastAsia="Calibri" w:hAnsi="Calibri" w:cs="Calibri"/>
          <w:sz w:val="24"/>
          <w:szCs w:val="24"/>
        </w:rPr>
        <w:t>Delegarea pe o perioadă mai mare de 60 de zile calendaristice în cursul unui an calendaristic se poate dispune numai cu acordul scris al funcţionarului public.</w:t>
      </w:r>
    </w:p>
    <w:p w:rsidR="005D1A96" w:rsidRDefault="005025B1">
      <w:pPr>
        <w:shd w:val="clear" w:color="auto" w:fill="FFFFFF"/>
        <w:spacing w:before="120" w:after="120"/>
        <w:jc w:val="both"/>
        <w:rPr>
          <w:rFonts w:ascii="Calibri" w:eastAsia="Calibri" w:hAnsi="Calibri" w:cs="Calibri"/>
          <w:sz w:val="24"/>
          <w:szCs w:val="24"/>
        </w:rPr>
      </w:pPr>
      <w:bookmarkStart w:id="241" w:name="bookmark=id.r0ft8zblwdsl" w:colFirst="0" w:colLast="0"/>
      <w:bookmarkEnd w:id="241"/>
      <w:r>
        <w:rPr>
          <w:rFonts w:ascii="Calibri" w:eastAsia="Calibri" w:hAnsi="Calibri" w:cs="Calibri"/>
          <w:sz w:val="24"/>
          <w:szCs w:val="24"/>
        </w:rPr>
        <w:t>Pe timpul delegării, funcţionarul public îşi păstrează funcţia publică şi salariul, iar, în cazu</w:t>
      </w:r>
      <w:r>
        <w:rPr>
          <w:rFonts w:ascii="Calibri" w:eastAsia="Calibri" w:hAnsi="Calibri" w:cs="Calibri"/>
          <w:sz w:val="24"/>
          <w:szCs w:val="24"/>
        </w:rPr>
        <w:t xml:space="preserve">l în care delegarea se face într-o altă localitate decât cea în care funcţionarul public îşi desfăşoară activitatea, Primăria </w:t>
      </w:r>
      <w:r w:rsidR="00A93958">
        <w:rPr>
          <w:rFonts w:ascii="Calibri" w:eastAsia="Calibri" w:hAnsi="Calibri" w:cs="Calibri"/>
          <w:sz w:val="24"/>
          <w:szCs w:val="24"/>
        </w:rPr>
        <w:t>Nicolae Bălcescu</w:t>
      </w:r>
      <w:r>
        <w:rPr>
          <w:rFonts w:ascii="Calibri" w:eastAsia="Calibri" w:hAnsi="Calibri" w:cs="Calibri"/>
          <w:sz w:val="24"/>
          <w:szCs w:val="24"/>
        </w:rPr>
        <w:t xml:space="preserve">  este obligată să suporte costul integral al transportului, cazării şi al indemnizaţiei de delegare.</w:t>
      </w:r>
    </w:p>
    <w:p w:rsidR="005D1A96" w:rsidRDefault="005025B1">
      <w:pPr>
        <w:shd w:val="clear" w:color="auto" w:fill="FFFFFF"/>
        <w:spacing w:before="120" w:after="120"/>
        <w:jc w:val="both"/>
        <w:rPr>
          <w:rFonts w:ascii="Calibri" w:eastAsia="Calibri" w:hAnsi="Calibri" w:cs="Calibri"/>
          <w:b/>
          <w:sz w:val="24"/>
          <w:szCs w:val="24"/>
        </w:rPr>
      </w:pPr>
      <w:bookmarkStart w:id="242" w:name="bookmark=id.xp542v1vq9a4" w:colFirst="0" w:colLast="0"/>
      <w:bookmarkEnd w:id="242"/>
      <w:r>
        <w:rPr>
          <w:rFonts w:ascii="Calibri" w:eastAsia="Calibri" w:hAnsi="Calibri" w:cs="Calibri"/>
          <w:b/>
          <w:sz w:val="24"/>
          <w:szCs w:val="24"/>
        </w:rPr>
        <w:t xml:space="preserve">Detaşarea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43" w:name="bookmark=id.mmixefniedwi" w:colFirst="0" w:colLast="0"/>
      <w:bookmarkEnd w:id="243"/>
      <w:r>
        <w:rPr>
          <w:rFonts w:ascii="Calibri" w:eastAsia="Calibri" w:hAnsi="Calibri" w:cs="Calibri"/>
          <w:sz w:val="24"/>
          <w:szCs w:val="24"/>
        </w:rPr>
        <w:lastRenderedPageBreak/>
        <w:t xml:space="preserve">Detaşarea se dispune în interesul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pentru o perioadă de cel mult 6 luni. În cursul unui an calendaristic un funcţionar public poate fi detaşat mai mult de 6 luni numai cu acordul său scris</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244" w:name="bookmark=id.kpuc4qgjlx9h" w:colFirst="0" w:colLast="0"/>
      <w:bookmarkEnd w:id="244"/>
      <w:r>
        <w:rPr>
          <w:rFonts w:ascii="Calibri" w:eastAsia="Calibri" w:hAnsi="Calibri" w:cs="Calibri"/>
          <w:sz w:val="24"/>
          <w:szCs w:val="24"/>
        </w:rPr>
        <w:t>Detaşarea se poate dispune pe o funcţie publică vacantă sau temporar vacantă.</w:t>
      </w:r>
    </w:p>
    <w:p w:rsidR="005D1A96" w:rsidRDefault="005025B1">
      <w:pPr>
        <w:shd w:val="clear" w:color="auto" w:fill="FFFFFF"/>
        <w:spacing w:before="120" w:after="120"/>
        <w:jc w:val="both"/>
        <w:rPr>
          <w:rFonts w:ascii="Calibri" w:eastAsia="Calibri" w:hAnsi="Calibri" w:cs="Calibri"/>
          <w:sz w:val="24"/>
          <w:szCs w:val="24"/>
        </w:rPr>
      </w:pPr>
      <w:bookmarkStart w:id="245" w:name="bookmark=id.10qwv2na39yv" w:colFirst="0" w:colLast="0"/>
      <w:bookmarkEnd w:id="245"/>
      <w:r>
        <w:rPr>
          <w:rFonts w:ascii="Calibri" w:eastAsia="Calibri" w:hAnsi="Calibri" w:cs="Calibri"/>
          <w:sz w:val="24"/>
          <w:szCs w:val="24"/>
        </w:rPr>
        <w:t>Detaşarea se poate dispune pe o funcţie publică de acelaşi nivel, cu respectarea categoriei, clasei şi gradului profesional al funcţionarului public, sau într-o funcţie publică</w:t>
      </w:r>
      <w:r>
        <w:rPr>
          <w:rFonts w:ascii="Calibri" w:eastAsia="Calibri" w:hAnsi="Calibri" w:cs="Calibri"/>
          <w:sz w:val="24"/>
          <w:szCs w:val="24"/>
        </w:rPr>
        <w:t xml:space="preserve"> de nivel inferior. Funcţionarul public poate fi detaşat pe o funcţie publică de nivel inferior numai cu acordul său scris.</w:t>
      </w:r>
    </w:p>
    <w:p w:rsidR="005D1A96" w:rsidRDefault="005025B1">
      <w:pPr>
        <w:shd w:val="clear" w:color="auto" w:fill="FFFFFF"/>
        <w:spacing w:before="120" w:after="120"/>
        <w:jc w:val="both"/>
        <w:rPr>
          <w:rFonts w:ascii="Calibri" w:eastAsia="Calibri" w:hAnsi="Calibri" w:cs="Calibri"/>
          <w:sz w:val="24"/>
          <w:szCs w:val="24"/>
        </w:rPr>
      </w:pPr>
      <w:bookmarkStart w:id="246" w:name="bookmark=id.cbywihb1l3o7" w:colFirst="0" w:colLast="0"/>
      <w:bookmarkEnd w:id="246"/>
      <w:r>
        <w:rPr>
          <w:rFonts w:ascii="Calibri" w:eastAsia="Calibri" w:hAnsi="Calibri" w:cs="Calibri"/>
          <w:sz w:val="24"/>
          <w:szCs w:val="24"/>
        </w:rPr>
        <w:t>Funcţionarul public trebuie să îndeplinească condiţiile de studii şi condiţiile specifice pentru ocuparea funcţiei publice pe care u</w:t>
      </w:r>
      <w:r>
        <w:rPr>
          <w:rFonts w:ascii="Calibri" w:eastAsia="Calibri" w:hAnsi="Calibri" w:cs="Calibri"/>
          <w:sz w:val="24"/>
          <w:szCs w:val="24"/>
        </w:rPr>
        <w:t>rmează să fie detaşat.</w:t>
      </w:r>
    </w:p>
    <w:p w:rsidR="005D1A96" w:rsidRDefault="005025B1">
      <w:pPr>
        <w:shd w:val="clear" w:color="auto" w:fill="FFFFFF"/>
        <w:spacing w:before="120" w:after="120"/>
        <w:jc w:val="both"/>
        <w:rPr>
          <w:rFonts w:ascii="Calibri" w:eastAsia="Calibri" w:hAnsi="Calibri" w:cs="Calibri"/>
          <w:sz w:val="24"/>
          <w:szCs w:val="24"/>
        </w:rPr>
      </w:pPr>
      <w:bookmarkStart w:id="247" w:name="bookmark=id.n2e94hhm5zdh" w:colFirst="0" w:colLast="0"/>
      <w:bookmarkEnd w:id="247"/>
      <w:r>
        <w:rPr>
          <w:rFonts w:ascii="Calibri" w:eastAsia="Calibri" w:hAnsi="Calibri" w:cs="Calibri"/>
          <w:sz w:val="24"/>
          <w:szCs w:val="24"/>
        </w:rPr>
        <w:t>Detaşarea se poate dispune pe o funcţie publică de conducere sau din categoria înalţilor funcţionari publici dacă funcţionarul public îndeplineşte condiţiile de studii, de vechime în specialitatea studiilor, precum şi condiţiile spec</w:t>
      </w:r>
      <w:r>
        <w:rPr>
          <w:rFonts w:ascii="Calibri" w:eastAsia="Calibri" w:hAnsi="Calibri" w:cs="Calibri"/>
          <w:sz w:val="24"/>
          <w:szCs w:val="24"/>
        </w:rPr>
        <w:t>ifice necesare ocupării funcţiei publice.</w:t>
      </w:r>
    </w:p>
    <w:p w:rsidR="005D1A96" w:rsidRDefault="005025B1">
      <w:pPr>
        <w:shd w:val="clear" w:color="auto" w:fill="FFFFFF"/>
        <w:spacing w:before="120" w:after="120"/>
        <w:jc w:val="both"/>
        <w:rPr>
          <w:rFonts w:ascii="Calibri" w:eastAsia="Calibri" w:hAnsi="Calibri" w:cs="Calibri"/>
          <w:sz w:val="24"/>
          <w:szCs w:val="24"/>
        </w:rPr>
      </w:pPr>
      <w:bookmarkStart w:id="248" w:name="bookmark=id.zcufioneewne" w:colFirst="0" w:colLast="0"/>
      <w:bookmarkEnd w:id="248"/>
      <w:r>
        <w:rPr>
          <w:rFonts w:ascii="Calibri" w:eastAsia="Calibri" w:hAnsi="Calibri" w:cs="Calibri"/>
          <w:sz w:val="24"/>
          <w:szCs w:val="24"/>
        </w:rPr>
        <w:t>Funcţionarii publici cu statut special, precum şi funcţionarii publici care ocupă funcţii publice specifice pot fi detaşaţi pe funcţii publice generale sau pe funcţii specifice cu înştiinţarea prealabilă a Agenţiei</w:t>
      </w:r>
      <w:r>
        <w:rPr>
          <w:rFonts w:ascii="Calibri" w:eastAsia="Calibri" w:hAnsi="Calibri" w:cs="Calibri"/>
          <w:sz w:val="24"/>
          <w:szCs w:val="24"/>
        </w:rPr>
        <w:t xml:space="preserve"> Naţionale a Funcţionarilor Publici, cu 10 zile înainte de dispunerea măsurii.</w:t>
      </w:r>
    </w:p>
    <w:p w:rsidR="005D1A96" w:rsidRDefault="005025B1">
      <w:pPr>
        <w:shd w:val="clear" w:color="auto" w:fill="FFFFFF"/>
        <w:spacing w:before="120" w:after="120"/>
        <w:jc w:val="both"/>
        <w:rPr>
          <w:rFonts w:ascii="Calibri" w:eastAsia="Calibri" w:hAnsi="Calibri" w:cs="Calibri"/>
          <w:sz w:val="24"/>
          <w:szCs w:val="24"/>
        </w:rPr>
      </w:pPr>
      <w:bookmarkStart w:id="249" w:name="bookmark=id.hag883i4gvff" w:colFirst="0" w:colLast="0"/>
      <w:bookmarkEnd w:id="249"/>
      <w:r>
        <w:rPr>
          <w:rFonts w:ascii="Calibri" w:eastAsia="Calibri" w:hAnsi="Calibri" w:cs="Calibri"/>
          <w:sz w:val="24"/>
          <w:szCs w:val="24"/>
        </w:rPr>
        <w:t>Funcţionarii publici pot fi detaşaţi şi pe funcţii publice cu statut special, precum şi în funcţii publice specifice cu înştiinţarea prealabilă a Agenţiei Naţionale a Funcţionar</w:t>
      </w:r>
      <w:r>
        <w:rPr>
          <w:rFonts w:ascii="Calibri" w:eastAsia="Calibri" w:hAnsi="Calibri" w:cs="Calibri"/>
          <w:sz w:val="24"/>
          <w:szCs w:val="24"/>
        </w:rPr>
        <w:t>ilor Publici, cu 10 zile înainte de dispunerea măsurii.</w:t>
      </w:r>
    </w:p>
    <w:p w:rsidR="005D1A96" w:rsidRDefault="005025B1">
      <w:pPr>
        <w:shd w:val="clear" w:color="auto" w:fill="FFFFFF"/>
        <w:spacing w:before="120" w:after="120"/>
        <w:jc w:val="both"/>
        <w:rPr>
          <w:rFonts w:ascii="Calibri" w:eastAsia="Calibri" w:hAnsi="Calibri" w:cs="Calibri"/>
          <w:sz w:val="24"/>
          <w:szCs w:val="24"/>
        </w:rPr>
      </w:pPr>
      <w:bookmarkStart w:id="250" w:name="bookmark=id.kzb116x9er72" w:colFirst="0" w:colLast="0"/>
      <w:bookmarkEnd w:id="250"/>
      <w:r>
        <w:rPr>
          <w:rFonts w:ascii="Calibri" w:eastAsia="Calibri" w:hAnsi="Calibri" w:cs="Calibri"/>
          <w:sz w:val="24"/>
          <w:szCs w:val="24"/>
        </w:rPr>
        <w:t>Detaşarea se dispune prin act administrativ al Primarului.</w:t>
      </w:r>
    </w:p>
    <w:p w:rsidR="005D1A96" w:rsidRDefault="005025B1">
      <w:pPr>
        <w:shd w:val="clear" w:color="auto" w:fill="FFFFFF"/>
        <w:spacing w:before="120" w:after="120"/>
        <w:jc w:val="both"/>
        <w:rPr>
          <w:rFonts w:ascii="Calibri" w:eastAsia="Calibri" w:hAnsi="Calibri" w:cs="Calibri"/>
          <w:sz w:val="24"/>
          <w:szCs w:val="24"/>
        </w:rPr>
      </w:pPr>
      <w:bookmarkStart w:id="251" w:name="bookmark=id.iuogrru4d3x2" w:colFirst="0" w:colLast="0"/>
      <w:bookmarkEnd w:id="251"/>
      <w:r>
        <w:rPr>
          <w:rFonts w:ascii="Calibri" w:eastAsia="Calibri" w:hAnsi="Calibri" w:cs="Calibri"/>
          <w:sz w:val="24"/>
          <w:szCs w:val="24"/>
        </w:rPr>
        <w:t>Funcţionarul public poate refuza detaşarea dacă se află în una dintre următoarele situaţii:</w:t>
      </w:r>
      <w:bookmarkStart w:id="252" w:name="bookmark=id.xy9mzns6jrsg" w:colFirst="0" w:colLast="0"/>
      <w:bookmarkEnd w:id="25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graviditate;</w:t>
      </w:r>
      <w:bookmarkStart w:id="253" w:name="bookmark=id.pf0dhycxhlm2" w:colFirst="0" w:colLast="0"/>
      <w:bookmarkEnd w:id="25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îşi creşte singur copilul minor;</w:t>
      </w:r>
      <w:bookmarkStart w:id="254" w:name="bookmark=id.tcups58ut3b4" w:colFirst="0" w:colLast="0"/>
      <w:bookmarkEnd w:id="25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sta</w:t>
      </w:r>
      <w:r>
        <w:rPr>
          <w:rFonts w:ascii="Calibri" w:eastAsia="Calibri" w:hAnsi="Calibri" w:cs="Calibri"/>
          <w:color w:val="000000"/>
          <w:sz w:val="24"/>
          <w:szCs w:val="24"/>
        </w:rPr>
        <w:t>rea sănătăţii, dovedită cu certificat medical, face contraindicată detaşarea;</w:t>
      </w:r>
      <w:bookmarkStart w:id="255" w:name="bookmark=id.crzu3w1ilodg" w:colFirst="0" w:colLast="0"/>
      <w:bookmarkEnd w:id="25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detaşarea se face într-o localitate în care nu i se asigură cazare;</w:t>
      </w:r>
      <w:bookmarkStart w:id="256" w:name="bookmark=id.bdjych1giew5" w:colFirst="0" w:colLast="0"/>
      <w:bookmarkEnd w:id="25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este singurul întreţinător de familie;</w:t>
      </w:r>
      <w:bookmarkStart w:id="257" w:name="bookmark=id.ruugwfyjnp4g" w:colFirst="0" w:colLast="0"/>
      <w:bookmarkEnd w:id="257"/>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motive familiale temeinice justifică refuzul de a da curs detaşării.</w:t>
      </w:r>
    </w:p>
    <w:p w:rsidR="005D1A96" w:rsidRDefault="005025B1">
      <w:pPr>
        <w:shd w:val="clear" w:color="auto" w:fill="FFFFFF"/>
        <w:spacing w:before="120" w:after="120"/>
        <w:jc w:val="both"/>
        <w:rPr>
          <w:rFonts w:ascii="Calibri" w:eastAsia="Calibri" w:hAnsi="Calibri" w:cs="Calibri"/>
          <w:b/>
          <w:sz w:val="24"/>
          <w:szCs w:val="24"/>
        </w:rPr>
      </w:pPr>
      <w:bookmarkStart w:id="258" w:name="bookmark=id.t2n2ljf3nrvx" w:colFirst="0" w:colLast="0"/>
      <w:bookmarkEnd w:id="258"/>
      <w:r>
        <w:rPr>
          <w:rFonts w:ascii="Calibri" w:eastAsia="Calibri" w:hAnsi="Calibri" w:cs="Calibri"/>
          <w:sz w:val="24"/>
          <w:szCs w:val="24"/>
        </w:rPr>
        <w:t>Pe</w:t>
      </w:r>
      <w:r>
        <w:rPr>
          <w:rFonts w:ascii="Calibri" w:eastAsia="Calibri" w:hAnsi="Calibri" w:cs="Calibri"/>
          <w:sz w:val="24"/>
          <w:szCs w:val="24"/>
        </w:rPr>
        <w:t xml:space="preserve"> perioada detaşării funcţionarul public îşi păstrează funcţia publică şi salariul. Dacă salariul corespunzător funcţiei publice pe care este detaşat este mai mare, el are dreptul la acest salariu. Pe timpul detaşării în altă localitate Primăria beneficiară</w:t>
      </w:r>
      <w:r>
        <w:rPr>
          <w:rFonts w:ascii="Calibri" w:eastAsia="Calibri" w:hAnsi="Calibri" w:cs="Calibri"/>
          <w:sz w:val="24"/>
          <w:szCs w:val="24"/>
        </w:rPr>
        <w:t xml:space="preserve"> este obligată să îi suporte costul integral al transportului, dus şi întors, cel puţin o dată pe lună, al cazării şi al indemnizaţiei de detaşare.</w:t>
      </w:r>
      <w:bookmarkStart w:id="259" w:name="bookmark=id.l25x5ulq0m8s" w:colFirst="0" w:colLast="0"/>
      <w:bookmarkEnd w:id="259"/>
    </w:p>
    <w:p w:rsidR="005D1A96" w:rsidRDefault="005025B1">
      <w:pPr>
        <w:shd w:val="clear" w:color="auto" w:fill="FFFFFF"/>
        <w:spacing w:before="120" w:after="120"/>
        <w:jc w:val="both"/>
        <w:rPr>
          <w:rFonts w:ascii="Calibri" w:eastAsia="Calibri" w:hAnsi="Calibri" w:cs="Calibri"/>
          <w:b/>
          <w:sz w:val="24"/>
          <w:szCs w:val="24"/>
        </w:rPr>
      </w:pPr>
      <w:r>
        <w:rPr>
          <w:rFonts w:ascii="Calibri" w:eastAsia="Calibri" w:hAnsi="Calibri" w:cs="Calibri"/>
          <w:b/>
          <w:sz w:val="24"/>
          <w:szCs w:val="24"/>
        </w:rPr>
        <w:t xml:space="preserve">Transferul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60" w:name="bookmark=id.q0nd0najipv5" w:colFirst="0" w:colLast="0"/>
      <w:bookmarkEnd w:id="260"/>
      <w:r>
        <w:rPr>
          <w:rFonts w:ascii="Calibri" w:eastAsia="Calibri" w:hAnsi="Calibri" w:cs="Calibri"/>
          <w:sz w:val="24"/>
          <w:szCs w:val="24"/>
        </w:rPr>
        <w:t>Transferul poate avea loc după cum urmează:</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61" w:name="bookmark=id.aqwiq6vzd3b2" w:colFirst="0" w:colLast="0"/>
      <w:bookmarkEnd w:id="261"/>
      <w:r>
        <w:rPr>
          <w:rFonts w:ascii="Calibri" w:eastAsia="Calibri" w:hAnsi="Calibri" w:cs="Calibri"/>
          <w:color w:val="000000"/>
          <w:sz w:val="24"/>
          <w:szCs w:val="24"/>
        </w:rPr>
        <w:t xml:space="preserve">în interesul </w:t>
      </w:r>
      <w:r>
        <w:rPr>
          <w:rFonts w:ascii="Calibri" w:eastAsia="Calibri" w:hAnsi="Calibri" w:cs="Calibri"/>
          <w:color w:val="000000"/>
          <w:sz w:val="24"/>
          <w:szCs w:val="24"/>
        </w:rPr>
        <w:t>serviciului;</w:t>
      </w:r>
      <w:bookmarkStart w:id="262" w:name="bookmark=id.weu5wkyn1l4e" w:colFirst="0" w:colLast="0"/>
      <w:bookmarkEnd w:id="262"/>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la cererea funcționarului public.</w:t>
      </w:r>
    </w:p>
    <w:p w:rsidR="005D1A96" w:rsidRDefault="005025B1">
      <w:pPr>
        <w:shd w:val="clear" w:color="auto" w:fill="FFFFFF"/>
        <w:spacing w:before="120" w:after="120"/>
        <w:jc w:val="both"/>
        <w:rPr>
          <w:rFonts w:ascii="Calibri" w:eastAsia="Calibri" w:hAnsi="Calibri" w:cs="Calibri"/>
          <w:sz w:val="24"/>
          <w:szCs w:val="24"/>
        </w:rPr>
      </w:pPr>
      <w:bookmarkStart w:id="263" w:name="bookmark=id.me3sqp264e1k" w:colFirst="0" w:colLast="0"/>
      <w:bookmarkEnd w:id="263"/>
      <w:r>
        <w:rPr>
          <w:rFonts w:ascii="Calibri" w:eastAsia="Calibri" w:hAnsi="Calibri" w:cs="Calibri"/>
          <w:sz w:val="24"/>
          <w:szCs w:val="24"/>
        </w:rPr>
        <w:t>Transferul se poate face pe o funcţie publică vacantă de acelaşi nivel, cu respectarea categoriei, clasei şi gradului profesional al funcţionarului public, sau într-o funcţie publică vacantă de nivel inferior.</w:t>
      </w:r>
      <w:bookmarkStart w:id="264" w:name="bookmark=id.n74k5i6cau5x" w:colFirst="0" w:colLast="0"/>
      <w:bookmarkEnd w:id="264"/>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Pentru funcţionarii publici de execuţie prin funcţie publică de nivel inferior se înţelege orice funcţie publică cu grad profesional mai mic decât gradul profesional al funcţiei publice deţinute sau de clasă de nivel inferior.</w:t>
      </w:r>
      <w:bookmarkStart w:id="265" w:name="bookmark=id.r2exymhh7nnn" w:colFirst="0" w:colLast="0"/>
      <w:bookmarkEnd w:id="265"/>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Pentru funcţionarii publici </w:t>
      </w:r>
      <w:r>
        <w:rPr>
          <w:rFonts w:ascii="Calibri" w:eastAsia="Calibri" w:hAnsi="Calibri" w:cs="Calibri"/>
          <w:sz w:val="24"/>
          <w:szCs w:val="24"/>
        </w:rPr>
        <w:t>de conducere prin funcţie publică de nivel inferior se înţelege o funcţie publică de conducere situată ierarhic la un nivel inferior funcţiei publice deţinute, precum şi orice funcţie publică de execuţie.</w:t>
      </w:r>
      <w:bookmarkStart w:id="266" w:name="bookmark=id.c6ldzzvnvqz5" w:colFirst="0" w:colLast="0"/>
      <w:bookmarkEnd w:id="266"/>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Funcţionarul public trebuie să îndeplinească condiţ</w:t>
      </w:r>
      <w:r>
        <w:rPr>
          <w:rFonts w:ascii="Calibri" w:eastAsia="Calibri" w:hAnsi="Calibri" w:cs="Calibri"/>
          <w:sz w:val="24"/>
          <w:szCs w:val="24"/>
        </w:rPr>
        <w:t xml:space="preserve">iile de studii, condiţiile de vechime şi condiţiile specifice pentru ocuparea funcţiei publice în care urmează să fie transferat. Verificarea condiţiilor de realizare a transferului este în sarcina Primarului comunei </w:t>
      </w:r>
      <w:r w:rsidR="00A93958">
        <w:rPr>
          <w:rFonts w:ascii="Calibri" w:eastAsia="Calibri" w:hAnsi="Calibri" w:cs="Calibri"/>
          <w:sz w:val="24"/>
          <w:szCs w:val="24"/>
        </w:rPr>
        <w:t>Nicolae Bălcescu</w:t>
      </w:r>
      <w:r>
        <w:rPr>
          <w:rFonts w:ascii="Calibri" w:eastAsia="Calibri" w:hAnsi="Calibri" w:cs="Calibri"/>
          <w:sz w:val="24"/>
          <w:szCs w:val="24"/>
        </w:rPr>
        <w:t xml:space="preserve"> la care se transferă f</w:t>
      </w:r>
      <w:r>
        <w:rPr>
          <w:rFonts w:ascii="Calibri" w:eastAsia="Calibri" w:hAnsi="Calibri" w:cs="Calibri"/>
          <w:sz w:val="24"/>
          <w:szCs w:val="24"/>
        </w:rPr>
        <w:t>uncţionarul public.</w:t>
      </w:r>
    </w:p>
    <w:p w:rsidR="005D1A96" w:rsidRDefault="005025B1">
      <w:pPr>
        <w:shd w:val="clear" w:color="auto" w:fill="FFFFFF"/>
        <w:spacing w:before="120" w:after="120"/>
        <w:jc w:val="both"/>
        <w:rPr>
          <w:rFonts w:ascii="Calibri" w:eastAsia="Calibri" w:hAnsi="Calibri" w:cs="Calibri"/>
          <w:sz w:val="24"/>
          <w:szCs w:val="24"/>
        </w:rPr>
      </w:pPr>
      <w:bookmarkStart w:id="267" w:name="bookmark=id.cibybkxo1u7m" w:colFirst="0" w:colLast="0"/>
      <w:bookmarkEnd w:id="267"/>
      <w:r>
        <w:rPr>
          <w:rFonts w:ascii="Calibri" w:eastAsia="Calibri" w:hAnsi="Calibri" w:cs="Calibri"/>
          <w:sz w:val="24"/>
          <w:szCs w:val="24"/>
        </w:rPr>
        <w:t xml:space="preserve">Transferul în interesul serviciului se face la solicitarea Primarului comunei </w:t>
      </w:r>
      <w:r w:rsidR="00A93958">
        <w:rPr>
          <w:rFonts w:ascii="Calibri" w:eastAsia="Calibri" w:hAnsi="Calibri" w:cs="Calibri"/>
          <w:sz w:val="24"/>
          <w:szCs w:val="24"/>
        </w:rPr>
        <w:t>Nicolae Bălcescu</w:t>
      </w:r>
      <w:r>
        <w:rPr>
          <w:rFonts w:ascii="Calibri" w:eastAsia="Calibri" w:hAnsi="Calibri" w:cs="Calibri"/>
          <w:sz w:val="24"/>
          <w:szCs w:val="24"/>
        </w:rPr>
        <w:t xml:space="preserve"> în care urmează să îşi desfăşoare activitatea funcţionarul public, cu acordul scris al funcţionarului public şi cu aprobarea Primarului comun</w:t>
      </w:r>
      <w:r>
        <w:rPr>
          <w:rFonts w:ascii="Calibri" w:eastAsia="Calibri" w:hAnsi="Calibri" w:cs="Calibri"/>
          <w:sz w:val="24"/>
          <w:szCs w:val="24"/>
        </w:rPr>
        <w:t xml:space="preserve">ei </w:t>
      </w:r>
      <w:r w:rsidR="00A93958">
        <w:rPr>
          <w:rFonts w:ascii="Calibri" w:eastAsia="Calibri" w:hAnsi="Calibri" w:cs="Calibri"/>
          <w:sz w:val="24"/>
          <w:szCs w:val="24"/>
        </w:rPr>
        <w:t>Nicolae Bălcescu</w:t>
      </w:r>
      <w:r>
        <w:rPr>
          <w:rFonts w:ascii="Calibri" w:eastAsia="Calibri" w:hAnsi="Calibri" w:cs="Calibri"/>
          <w:sz w:val="24"/>
          <w:szCs w:val="24"/>
        </w:rPr>
        <w:t xml:space="preserve"> în care este numit funcţionarul public.</w:t>
      </w:r>
      <w:bookmarkStart w:id="268" w:name="bookmark=id.szeq4fzewxcz" w:colFirst="0" w:colLast="0"/>
      <w:bookmarkEnd w:id="268"/>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 cazul transferului în interesul serviciului în altă localitate decât cea în care îşi are sediul Primăria </w:t>
      </w:r>
      <w:r w:rsidR="00A93958">
        <w:rPr>
          <w:rFonts w:ascii="Calibri" w:eastAsia="Calibri" w:hAnsi="Calibri" w:cs="Calibri"/>
          <w:sz w:val="24"/>
          <w:szCs w:val="24"/>
        </w:rPr>
        <w:t>Nicolae Bălcescu</w:t>
      </w:r>
      <w:r>
        <w:rPr>
          <w:rFonts w:ascii="Calibri" w:eastAsia="Calibri" w:hAnsi="Calibri" w:cs="Calibri"/>
          <w:sz w:val="24"/>
          <w:szCs w:val="24"/>
        </w:rPr>
        <w:t xml:space="preserve"> de la care se transferă, funcţionarul public transferat are dreptul la </w:t>
      </w:r>
      <w:r>
        <w:rPr>
          <w:rFonts w:ascii="Calibri" w:eastAsia="Calibri" w:hAnsi="Calibri" w:cs="Calibri"/>
          <w:sz w:val="24"/>
          <w:szCs w:val="24"/>
        </w:rPr>
        <w:t xml:space="preserve">o indemnizaţie egală cu salariul net calculat la nivelul salariului din luna anterioară celei în care se transferă şi la un concediu plătit de 5 zile lucrătoare. Plata acestor drepturi se suportă de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la care se face transferul, în </w:t>
      </w:r>
      <w:r>
        <w:rPr>
          <w:rFonts w:ascii="Calibri" w:eastAsia="Calibri" w:hAnsi="Calibri" w:cs="Calibri"/>
          <w:sz w:val="24"/>
          <w:szCs w:val="24"/>
        </w:rPr>
        <w:t xml:space="preserve">termen de cel mult 15 zile de la data aprobării transferului. Nu beneficiază de dreptul la indemnizaţie funcţionarii publici care au domiciliul în localitatea în care îşi are sediul Primăria </w:t>
      </w:r>
      <w:r w:rsidR="00A93958">
        <w:rPr>
          <w:rFonts w:ascii="Calibri" w:eastAsia="Calibri" w:hAnsi="Calibri" w:cs="Calibri"/>
          <w:sz w:val="24"/>
          <w:szCs w:val="24"/>
        </w:rPr>
        <w:t>Nicolae Bălcescu</w:t>
      </w:r>
      <w:r>
        <w:rPr>
          <w:rFonts w:ascii="Calibri" w:eastAsia="Calibri" w:hAnsi="Calibri" w:cs="Calibri"/>
          <w:sz w:val="24"/>
          <w:szCs w:val="24"/>
        </w:rPr>
        <w:t xml:space="preserve"> la care se transferă.</w:t>
      </w:r>
    </w:p>
    <w:p w:rsidR="005D1A96" w:rsidRDefault="005025B1">
      <w:pPr>
        <w:shd w:val="clear" w:color="auto" w:fill="FFFFFF"/>
        <w:spacing w:before="120" w:after="120"/>
        <w:jc w:val="both"/>
        <w:rPr>
          <w:rFonts w:ascii="Calibri" w:eastAsia="Calibri" w:hAnsi="Calibri" w:cs="Calibri"/>
          <w:sz w:val="24"/>
          <w:szCs w:val="24"/>
        </w:rPr>
      </w:pPr>
      <w:bookmarkStart w:id="269" w:name="bookmark=id.ty7rb7gmxi34" w:colFirst="0" w:colLast="0"/>
      <w:bookmarkEnd w:id="269"/>
      <w:r>
        <w:rPr>
          <w:rFonts w:ascii="Calibri" w:eastAsia="Calibri" w:hAnsi="Calibri" w:cs="Calibri"/>
          <w:sz w:val="24"/>
          <w:szCs w:val="24"/>
        </w:rPr>
        <w:t xml:space="preserve">Transferul la cerere se face la solicitarea funcţionarului public şi cu aprobarea Primarului.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termen de maximum 10 zile lucrătoare de la primirea înştiinţării, Primarul are obligaţia să emită actul administrativ de modificare a raporturilor de serviciu</w:t>
      </w:r>
      <w:r>
        <w:rPr>
          <w:rFonts w:ascii="Calibri" w:eastAsia="Calibri" w:hAnsi="Calibri" w:cs="Calibri"/>
          <w:sz w:val="24"/>
          <w:szCs w:val="24"/>
        </w:rPr>
        <w:t xml:space="preserve"> ale funcţionarului public, cu precizarea datei de la care operează transferul la cerere. Data de la care operează transferul la cerere nu poate depăşi 30 de zile calendaristice de la data emiterii actului administrativ.</w:t>
      </w:r>
    </w:p>
    <w:p w:rsidR="005D1A96" w:rsidRDefault="005025B1">
      <w:pPr>
        <w:shd w:val="clear" w:color="auto" w:fill="FFFFFF"/>
        <w:spacing w:before="120" w:after="120"/>
        <w:jc w:val="both"/>
        <w:rPr>
          <w:rFonts w:ascii="Calibri" w:eastAsia="Calibri" w:hAnsi="Calibri" w:cs="Calibri"/>
          <w:sz w:val="24"/>
          <w:szCs w:val="24"/>
        </w:rPr>
      </w:pPr>
      <w:bookmarkStart w:id="270" w:name="bookmark=id.d3jwfi5nfg2s" w:colFirst="0" w:colLast="0"/>
      <w:bookmarkEnd w:id="270"/>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poate apr</w:t>
      </w:r>
      <w:r>
        <w:rPr>
          <w:rFonts w:ascii="Calibri" w:eastAsia="Calibri" w:hAnsi="Calibri" w:cs="Calibri"/>
          <w:sz w:val="24"/>
          <w:szCs w:val="24"/>
        </w:rPr>
        <w:t>oba proceduri interne de selecţie a funcţionarilor publici prin transfer, respectiv de verificare a condiţiilor de realizare a transferului.</w:t>
      </w:r>
    </w:p>
    <w:p w:rsidR="005D1A96" w:rsidRDefault="005025B1">
      <w:pPr>
        <w:shd w:val="clear" w:color="auto" w:fill="FFFFFF"/>
        <w:spacing w:before="120" w:after="120"/>
        <w:jc w:val="both"/>
        <w:rPr>
          <w:rFonts w:ascii="Calibri" w:eastAsia="Calibri" w:hAnsi="Calibri" w:cs="Calibri"/>
          <w:sz w:val="24"/>
          <w:szCs w:val="24"/>
        </w:rPr>
      </w:pPr>
      <w:bookmarkStart w:id="271" w:name="bookmark=id.wwe2qvxivqjl" w:colFirst="0" w:colLast="0"/>
      <w:bookmarkEnd w:id="271"/>
      <w:r>
        <w:rPr>
          <w:rFonts w:ascii="Calibri" w:eastAsia="Calibri" w:hAnsi="Calibri" w:cs="Calibri"/>
          <w:sz w:val="24"/>
          <w:szCs w:val="24"/>
        </w:rPr>
        <w:t xml:space="preserve">În cazul înalţilor funcţionari publici, transferul se poate dispune numai pe o funcţie publică de conducere sau de </w:t>
      </w:r>
      <w:r>
        <w:rPr>
          <w:rFonts w:ascii="Calibri" w:eastAsia="Calibri" w:hAnsi="Calibri" w:cs="Calibri"/>
          <w:sz w:val="24"/>
          <w:szCs w:val="24"/>
        </w:rPr>
        <w:t>execuţie.</w:t>
      </w:r>
    </w:p>
    <w:p w:rsidR="005D1A96" w:rsidRDefault="005025B1">
      <w:pPr>
        <w:shd w:val="clear" w:color="auto" w:fill="FFFFFF"/>
        <w:spacing w:before="120" w:after="120"/>
        <w:jc w:val="both"/>
        <w:rPr>
          <w:rFonts w:ascii="Calibri" w:eastAsia="Calibri" w:hAnsi="Calibri" w:cs="Calibri"/>
          <w:b/>
          <w:sz w:val="24"/>
          <w:szCs w:val="24"/>
        </w:rPr>
      </w:pPr>
      <w:bookmarkStart w:id="272" w:name="bookmark=id.lrlrqpl2n786" w:colFirst="0" w:colLast="0"/>
      <w:bookmarkStart w:id="273" w:name="bookmark=id.83rvmct971mk" w:colFirst="0" w:colLast="0"/>
      <w:bookmarkEnd w:id="272"/>
      <w:bookmarkEnd w:id="273"/>
      <w:r>
        <w:rPr>
          <w:rFonts w:ascii="Calibri" w:eastAsia="Calibri" w:hAnsi="Calibri" w:cs="Calibri"/>
          <w:b/>
          <w:sz w:val="24"/>
          <w:szCs w:val="24"/>
        </w:rPr>
        <w:t xml:space="preserve">Mutarea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274" w:name="bookmark=id.ypaex553qfjo" w:colFirst="0" w:colLast="0"/>
      <w:bookmarkEnd w:id="274"/>
      <w:r>
        <w:rPr>
          <w:rFonts w:ascii="Calibri" w:eastAsia="Calibri" w:hAnsi="Calibri" w:cs="Calibri"/>
          <w:sz w:val="24"/>
          <w:szCs w:val="24"/>
        </w:rPr>
        <w:t xml:space="preserve">Mutarea în cadrul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xml:space="preserve"> ori în cadrul altei structuri fără personalitate juridică a Primăriei poate fi definitivă ori temporară.</w:t>
      </w:r>
    </w:p>
    <w:p w:rsidR="005D1A96" w:rsidRDefault="005025B1">
      <w:pPr>
        <w:shd w:val="clear" w:color="auto" w:fill="FFFFFF"/>
        <w:spacing w:before="120" w:after="120"/>
        <w:jc w:val="both"/>
        <w:rPr>
          <w:rFonts w:ascii="Calibri" w:eastAsia="Calibri" w:hAnsi="Calibri" w:cs="Calibri"/>
          <w:sz w:val="24"/>
          <w:szCs w:val="24"/>
        </w:rPr>
      </w:pPr>
      <w:bookmarkStart w:id="275" w:name="bookmark=id.fmo08tyhq4qv" w:colFirst="0" w:colLast="0"/>
      <w:bookmarkEnd w:id="275"/>
      <w:r>
        <w:rPr>
          <w:rFonts w:ascii="Calibri" w:eastAsia="Calibri" w:hAnsi="Calibri" w:cs="Calibri"/>
          <w:sz w:val="24"/>
          <w:szCs w:val="24"/>
        </w:rPr>
        <w:lastRenderedPageBreak/>
        <w:t xml:space="preserve">Mutarea definitivă poate avea loc pe o funcţie publică </w:t>
      </w:r>
      <w:r>
        <w:rPr>
          <w:rFonts w:ascii="Calibri" w:eastAsia="Calibri" w:hAnsi="Calibri" w:cs="Calibri"/>
          <w:sz w:val="24"/>
          <w:szCs w:val="24"/>
        </w:rPr>
        <w:t>vacantă de acelaşi nivel, cu respectarea categoriei, clasei şi gradului profesional al funcţionarului public sau într-o funcţie publică vacantă de nivel inferior. Funcţionarul public trebuie să îndeplinească condiţiile de studii, condiţiile de vechime şi c</w:t>
      </w:r>
      <w:r>
        <w:rPr>
          <w:rFonts w:ascii="Calibri" w:eastAsia="Calibri" w:hAnsi="Calibri" w:cs="Calibri"/>
          <w:sz w:val="24"/>
          <w:szCs w:val="24"/>
        </w:rPr>
        <w:t>ondiţiile specifice pentru ocuparea funcţiei publice în care urmează să fie mutat.</w:t>
      </w:r>
    </w:p>
    <w:p w:rsidR="005D1A96" w:rsidRDefault="005025B1">
      <w:pPr>
        <w:shd w:val="clear" w:color="auto" w:fill="FFFFFF"/>
        <w:spacing w:before="120" w:after="120"/>
        <w:jc w:val="both"/>
        <w:rPr>
          <w:rFonts w:ascii="Calibri" w:eastAsia="Calibri" w:hAnsi="Calibri" w:cs="Calibri"/>
          <w:sz w:val="24"/>
          <w:szCs w:val="24"/>
        </w:rPr>
      </w:pPr>
      <w:bookmarkStart w:id="276" w:name="bookmark=id.2n3g1mgzfr83" w:colFirst="0" w:colLast="0"/>
      <w:bookmarkStart w:id="277" w:name="bookmark=id.rzq75hilcvik" w:colFirst="0" w:colLast="0"/>
      <w:bookmarkEnd w:id="276"/>
      <w:bookmarkEnd w:id="277"/>
      <w:r>
        <w:rPr>
          <w:rFonts w:ascii="Calibri" w:eastAsia="Calibri" w:hAnsi="Calibri" w:cs="Calibri"/>
          <w:sz w:val="24"/>
          <w:szCs w:val="24"/>
        </w:rPr>
        <w:t>Mutarea definitivă poate avea loc:</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278" w:name="bookmark=id.52p7t7b10aov" w:colFirst="0" w:colLast="0"/>
      <w:bookmarkEnd w:id="278"/>
      <w:r>
        <w:rPr>
          <w:rFonts w:ascii="Calibri" w:eastAsia="Calibri" w:hAnsi="Calibri" w:cs="Calibri"/>
          <w:color w:val="000000"/>
          <w:sz w:val="24"/>
          <w:szCs w:val="24"/>
        </w:rPr>
        <w:t>din dispoziţia Primarului, cu acordul scris al funcţionarului public</w:t>
      </w:r>
      <w:bookmarkStart w:id="279" w:name="bookmark=id.5gqm6m3yt8y3" w:colFirst="0" w:colLast="0"/>
      <w:bookmarkEnd w:id="279"/>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la solicitarea justificată a funcţionarului public, cu aprobarea Pri</w:t>
      </w:r>
      <w:r>
        <w:rPr>
          <w:rFonts w:ascii="Calibri" w:eastAsia="Calibri" w:hAnsi="Calibri" w:cs="Calibri"/>
          <w:color w:val="000000"/>
          <w:sz w:val="24"/>
          <w:szCs w:val="24"/>
        </w:rPr>
        <w:t>marului.</w:t>
      </w:r>
    </w:p>
    <w:p w:rsidR="005D1A96" w:rsidRDefault="005025B1">
      <w:pPr>
        <w:shd w:val="clear" w:color="auto" w:fill="FFFFFF"/>
        <w:spacing w:before="120" w:after="120"/>
        <w:jc w:val="both"/>
        <w:rPr>
          <w:rFonts w:ascii="Calibri" w:eastAsia="Calibri" w:hAnsi="Calibri" w:cs="Calibri"/>
          <w:sz w:val="24"/>
          <w:szCs w:val="24"/>
        </w:rPr>
      </w:pPr>
      <w:bookmarkStart w:id="280" w:name="bookmark=id.50ioojhj4fqv" w:colFirst="0" w:colLast="0"/>
      <w:bookmarkStart w:id="281" w:name="bookmark=id.hjiq9lordt6p" w:colFirst="0" w:colLast="0"/>
      <w:bookmarkEnd w:id="280"/>
      <w:bookmarkEnd w:id="281"/>
      <w:r>
        <w:rPr>
          <w:rFonts w:ascii="Calibri" w:eastAsia="Calibri" w:hAnsi="Calibri" w:cs="Calibri"/>
          <w:sz w:val="24"/>
          <w:szCs w:val="24"/>
        </w:rPr>
        <w:t xml:space="preserve">În cazuri temeinic justificate, mutarea definitivă a unui funcţionar public de execuţie se poate dispune de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rPr>
        <w:t>, motivat, cu repartizarea postului corespunzător funcţiei deţinute de funcţionarul public şi cu acordul s</w:t>
      </w:r>
      <w:r>
        <w:rPr>
          <w:rFonts w:ascii="Calibri" w:eastAsia="Calibri" w:hAnsi="Calibri" w:cs="Calibri"/>
          <w:sz w:val="24"/>
          <w:szCs w:val="24"/>
        </w:rPr>
        <w:t xml:space="preserve">cris al funcţionarului public, în măsura în care nu este afectată organigrama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282" w:name="bookmark=id.f9jexwp2c2nj" w:colFirst="0" w:colLast="0"/>
      <w:bookmarkStart w:id="283" w:name="bookmark=id.vcs5ygihp1ha" w:colFirst="0" w:colLast="0"/>
      <w:bookmarkEnd w:id="282"/>
      <w:bookmarkEnd w:id="283"/>
      <w:r>
        <w:rPr>
          <w:rFonts w:ascii="Calibri" w:eastAsia="Calibri" w:hAnsi="Calibri" w:cs="Calibri"/>
          <w:sz w:val="24"/>
          <w:szCs w:val="24"/>
        </w:rPr>
        <w:t xml:space="preserve">Mutarea temporară pe o altă funcţie publică vacantă sau temporar vacantă se dispune motivat, în interesul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 de către Primar,</w:t>
      </w:r>
      <w:r>
        <w:rPr>
          <w:rFonts w:ascii="Calibri" w:eastAsia="Calibri" w:hAnsi="Calibri" w:cs="Calibri"/>
          <w:sz w:val="24"/>
          <w:szCs w:val="24"/>
        </w:rPr>
        <w:t xml:space="preserve"> pe o funcţie publică de acelaşi nivel, cu respectarea categoriei, clasei şi gradului profesional al funcţionarului public, pentru o perioadă de maximum 6 luni într-un an calendaristic. În cursul unui an calendaristic un funcţionar public poate fi mutat ma</w:t>
      </w:r>
      <w:r>
        <w:rPr>
          <w:rFonts w:ascii="Calibri" w:eastAsia="Calibri" w:hAnsi="Calibri" w:cs="Calibri"/>
          <w:sz w:val="24"/>
          <w:szCs w:val="24"/>
        </w:rPr>
        <w:t>i mult de 6 luni numai cu acordul său scris. Funcţionarul public trebuie să îndeplinească condiţiile de studii şi condiţiile de vechime pentru ocuparea funcţiei publice în care urmează să fie mutat.</w:t>
      </w:r>
      <w:bookmarkStart w:id="284" w:name="bookmark=id.m4iguc66f98l" w:colFirst="0" w:colLast="0"/>
      <w:bookmarkEnd w:id="284"/>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Mutarea temporară a unui funcţionar public de execuţie se poate dispune de Primarul comueni </w:t>
      </w:r>
      <w:r w:rsidR="00A93958">
        <w:rPr>
          <w:rFonts w:ascii="Calibri" w:eastAsia="Calibri" w:hAnsi="Calibri" w:cs="Calibri"/>
          <w:sz w:val="24"/>
          <w:szCs w:val="24"/>
          <w:highlight w:val="white"/>
        </w:rPr>
        <w:t>Nicolae Bălcescu</w:t>
      </w:r>
      <w:r>
        <w:rPr>
          <w:rFonts w:ascii="Calibri" w:eastAsia="Calibri" w:hAnsi="Calibri" w:cs="Calibri"/>
          <w:sz w:val="24"/>
          <w:szCs w:val="24"/>
        </w:rPr>
        <w:t>, motivat, cu repartizarea postului corespunzător funcţiei deţinute de funcţionarul public, pentru o perioadă de maximum 6 luni într-un an calendari</w:t>
      </w:r>
      <w:r>
        <w:rPr>
          <w:rFonts w:ascii="Calibri" w:eastAsia="Calibri" w:hAnsi="Calibri" w:cs="Calibri"/>
          <w:sz w:val="24"/>
          <w:szCs w:val="24"/>
        </w:rPr>
        <w:t xml:space="preserve">stic, în măsura în care nu este afectată organigrama Primăriei </w:t>
      </w:r>
      <w:r w:rsidR="00A93958">
        <w:rPr>
          <w:rFonts w:ascii="Calibri" w:eastAsia="Calibri" w:hAnsi="Calibri" w:cs="Calibri"/>
          <w:sz w:val="24"/>
          <w:szCs w:val="24"/>
          <w:highlight w:val="white"/>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285" w:name="bookmark=id.6nl0grpp0evl" w:colFirst="0" w:colLast="0"/>
      <w:bookmarkEnd w:id="285"/>
      <w:r>
        <w:rPr>
          <w:rFonts w:ascii="Calibri" w:eastAsia="Calibri" w:hAnsi="Calibri" w:cs="Calibri"/>
          <w:sz w:val="24"/>
          <w:szCs w:val="24"/>
        </w:rPr>
        <w:t>În mod excepţional, mutarea temporară sau definitivă poate fi solicitată de funcţionarul public în cazul în care starea sănătăţii, dovedită pe baza unui examen de specialitate</w:t>
      </w:r>
      <w:r>
        <w:rPr>
          <w:rFonts w:ascii="Calibri" w:eastAsia="Calibri" w:hAnsi="Calibri" w:cs="Calibri"/>
          <w:sz w:val="24"/>
          <w:szCs w:val="24"/>
        </w:rPr>
        <w:t>, nu îi mai permite desfăşurarea activităţii în acel compartiment. Mutarea temporară sau definitivă se face dacă funcţionarul public în cauză este apt profesional să îndeplinească atribuţiile care îi revin.</w:t>
      </w:r>
    </w:p>
    <w:p w:rsidR="005D1A96" w:rsidRDefault="005025B1">
      <w:pPr>
        <w:shd w:val="clear" w:color="auto" w:fill="FFFFFF"/>
        <w:spacing w:before="120" w:after="120"/>
        <w:jc w:val="both"/>
        <w:rPr>
          <w:rFonts w:ascii="Calibri" w:eastAsia="Calibri" w:hAnsi="Calibri" w:cs="Calibri"/>
          <w:b/>
          <w:sz w:val="24"/>
          <w:szCs w:val="24"/>
        </w:rPr>
      </w:pPr>
      <w:bookmarkStart w:id="286" w:name="bookmark=id.l0mkepi65zm2" w:colFirst="0" w:colLast="0"/>
      <w:bookmarkStart w:id="287" w:name="bookmark=id.mjnn1g1g0aur" w:colFirst="0" w:colLast="0"/>
      <w:bookmarkEnd w:id="286"/>
      <w:bookmarkEnd w:id="287"/>
      <w:r>
        <w:rPr>
          <w:rFonts w:ascii="Calibri" w:eastAsia="Calibri" w:hAnsi="Calibri" w:cs="Calibri"/>
          <w:b/>
          <w:sz w:val="24"/>
          <w:szCs w:val="24"/>
        </w:rPr>
        <w:t>Dispunerea exercitării cu caracter temporar a une</w:t>
      </w:r>
      <w:r>
        <w:rPr>
          <w:rFonts w:ascii="Calibri" w:eastAsia="Calibri" w:hAnsi="Calibri" w:cs="Calibri"/>
          <w:b/>
          <w:sz w:val="24"/>
          <w:szCs w:val="24"/>
        </w:rPr>
        <w:t xml:space="preserve">i funcţii publice de conducere în cadrul Primăriei </w:t>
      </w:r>
      <w:r w:rsidR="00A93958">
        <w:rPr>
          <w:rFonts w:ascii="Calibri" w:eastAsia="Calibri" w:hAnsi="Calibri" w:cs="Calibri"/>
          <w:b/>
          <w:sz w:val="24"/>
          <w:szCs w:val="24"/>
        </w:rPr>
        <w:t>Nicolae Bălcescu</w:t>
      </w:r>
    </w:p>
    <w:p w:rsidR="005D1A96" w:rsidRDefault="005025B1">
      <w:pPr>
        <w:shd w:val="clear" w:color="auto" w:fill="FFFFFF"/>
        <w:spacing w:before="120" w:after="120"/>
        <w:jc w:val="both"/>
        <w:rPr>
          <w:rFonts w:ascii="Calibri" w:eastAsia="Calibri" w:hAnsi="Calibri" w:cs="Calibri"/>
          <w:sz w:val="24"/>
          <w:szCs w:val="24"/>
        </w:rPr>
      </w:pPr>
      <w:bookmarkStart w:id="288" w:name="bookmark=id.f148xrytstzm" w:colFirst="0" w:colLast="0"/>
      <w:bookmarkEnd w:id="288"/>
      <w:r>
        <w:rPr>
          <w:rFonts w:ascii="Calibri" w:eastAsia="Calibri" w:hAnsi="Calibri" w:cs="Calibri"/>
          <w:sz w:val="24"/>
          <w:szCs w:val="24"/>
        </w:rPr>
        <w:t>Exercitarea cu caracter temporar a unei funcţii publice de conducere vacante se dispune de către persoana care are competenţa legală de numire în funcţia publică, pentru o perioadă de maxi</w:t>
      </w:r>
      <w:r>
        <w:rPr>
          <w:rFonts w:ascii="Calibri" w:eastAsia="Calibri" w:hAnsi="Calibri" w:cs="Calibri"/>
          <w:sz w:val="24"/>
          <w:szCs w:val="24"/>
        </w:rPr>
        <w:t>mum 6 luni într-un an calendaristic, cu notificare prealabilă a Agenţiei Naţionale a Funcţionarilor Publici, cu 10 zile înainte de dispunerea măsurii.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Prin excepţie, pe durata unor situaţii excepţionale cum ar fi durata stării de asediu, stării de urgenţă </w:t>
      </w:r>
      <w:r>
        <w:rPr>
          <w:rFonts w:ascii="Calibri" w:eastAsia="Calibri" w:hAnsi="Calibri" w:cs="Calibri"/>
          <w:sz w:val="24"/>
          <w:szCs w:val="24"/>
          <w:highlight w:val="white"/>
        </w:rPr>
        <w:t>sau stării de alertă, precum şi pentru o perioadă de maximum 60 de zile calendaristice, calculate de la data încetării stării de asediu, stării de urgenţă, respectiv a stării de alertă, funcţiile publice de conducere pot fi exercitate cu caracter temporar,</w:t>
      </w:r>
      <w:r>
        <w:rPr>
          <w:rFonts w:ascii="Calibri" w:eastAsia="Calibri" w:hAnsi="Calibri" w:cs="Calibri"/>
          <w:sz w:val="24"/>
          <w:szCs w:val="24"/>
          <w:highlight w:val="white"/>
        </w:rPr>
        <w:t xml:space="preserve"> fără obligativitatea organizării unor concursuri, cu notificarea prealabilă a Agenţiei Naţionale a Funcţionarilor Publici cu 5 zile înainte de dispunerea măsurii.</w:t>
      </w:r>
    </w:p>
    <w:p w:rsidR="005D1A96" w:rsidRDefault="005025B1">
      <w:pPr>
        <w:shd w:val="clear" w:color="auto" w:fill="FFFFFF"/>
        <w:spacing w:before="120" w:after="120"/>
        <w:jc w:val="both"/>
        <w:rPr>
          <w:rFonts w:ascii="Calibri" w:eastAsia="Calibri" w:hAnsi="Calibri" w:cs="Calibri"/>
          <w:sz w:val="24"/>
          <w:szCs w:val="24"/>
        </w:rPr>
      </w:pPr>
      <w:bookmarkStart w:id="289" w:name="bookmark=id.e75l3mvkkyno" w:colFirst="0" w:colLast="0"/>
      <w:bookmarkStart w:id="290" w:name="bookmark=id.o2388jjv59aq" w:colFirst="0" w:colLast="0"/>
      <w:bookmarkEnd w:id="289"/>
      <w:bookmarkEnd w:id="290"/>
      <w:r>
        <w:rPr>
          <w:rFonts w:ascii="Calibri" w:eastAsia="Calibri" w:hAnsi="Calibri" w:cs="Calibri"/>
          <w:sz w:val="24"/>
          <w:szCs w:val="24"/>
        </w:rPr>
        <w:lastRenderedPageBreak/>
        <w:t xml:space="preserve">Suspendarea raporturilor de serviciu ale funcţionarilor publici din Primăria </w:t>
      </w:r>
      <w:r w:rsidR="00A93958">
        <w:rPr>
          <w:rFonts w:ascii="Calibri" w:eastAsia="Calibri" w:hAnsi="Calibri" w:cs="Calibri"/>
          <w:sz w:val="24"/>
          <w:szCs w:val="24"/>
        </w:rPr>
        <w:t>Nicolae Bălcescu</w:t>
      </w:r>
      <w:r>
        <w:rPr>
          <w:rFonts w:ascii="Calibri" w:eastAsia="Calibri" w:hAnsi="Calibri" w:cs="Calibri"/>
          <w:sz w:val="24"/>
          <w:szCs w:val="24"/>
        </w:rPr>
        <w:t xml:space="preserve"> poate interveni de drept, la iniţiativa funcţionarului public sau prin acordul părţilor. Suspendarea de drept a raporturilor de serviciu şi suspendarea raporturilor de serviciu la iniţiativa funcţionarului public se constată prin act administrativ, iar su</w:t>
      </w:r>
      <w:r>
        <w:rPr>
          <w:rFonts w:ascii="Calibri" w:eastAsia="Calibri" w:hAnsi="Calibri" w:cs="Calibri"/>
          <w:sz w:val="24"/>
          <w:szCs w:val="24"/>
        </w:rPr>
        <w:t>spendarea prin acordul părţilor se aprobă prin act administrativ de către persoana care are competenţa de numire, la cererea funcţionarului public.</w:t>
      </w:r>
      <w:bookmarkStart w:id="291" w:name="bookmark=id.k8c3n8t2xysf" w:colFirst="0" w:colLast="0"/>
      <w:bookmarkEnd w:id="291"/>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Suspendarea raportului de serviciu are ca efecte juridice suspendarea prestării muncii de către funcţionarul</w:t>
      </w:r>
      <w:r>
        <w:rPr>
          <w:rFonts w:ascii="Calibri" w:eastAsia="Calibri" w:hAnsi="Calibri" w:cs="Calibri"/>
          <w:sz w:val="24"/>
          <w:szCs w:val="24"/>
        </w:rPr>
        <w:t xml:space="preserve"> public şi a plăţii drepturilor de natură salarială de către Primăria </w:t>
      </w:r>
      <w:r w:rsidR="00A93958">
        <w:rPr>
          <w:rFonts w:ascii="Calibri" w:eastAsia="Calibri" w:hAnsi="Calibri" w:cs="Calibri"/>
          <w:sz w:val="24"/>
          <w:szCs w:val="24"/>
        </w:rPr>
        <w:t>Nicolae Bălcescu</w:t>
      </w:r>
      <w:r>
        <w:rPr>
          <w:rFonts w:ascii="Calibri" w:eastAsia="Calibri" w:hAnsi="Calibri" w:cs="Calibri"/>
          <w:sz w:val="24"/>
          <w:szCs w:val="24"/>
        </w:rPr>
        <w:t>.</w:t>
      </w:r>
      <w:bookmarkStart w:id="292" w:name="bookmark=id.b6bkzxkwdlks" w:colFirst="0" w:colLast="0"/>
      <w:bookmarkEnd w:id="292"/>
      <w:r>
        <w:rPr>
          <w:rFonts w:ascii="Calibri" w:eastAsia="Calibri" w:hAnsi="Calibri" w:cs="Calibri"/>
          <w:sz w:val="24"/>
          <w:szCs w:val="24"/>
        </w:rPr>
        <w:t xml:space="preserve"> Pe perioada suspendării, raporturile de serviciu ale funcţionarilor publici nu pot înceta şi nu pot fi modificate decât din iniţiativa sau cu acordul funcţionarului pub</w:t>
      </w:r>
      <w:r>
        <w:rPr>
          <w:rFonts w:ascii="Calibri" w:eastAsia="Calibri" w:hAnsi="Calibri" w:cs="Calibri"/>
          <w:sz w:val="24"/>
          <w:szCs w:val="24"/>
        </w:rPr>
        <w:t>lic în cauză.</w:t>
      </w:r>
      <w:bookmarkStart w:id="293" w:name="bookmark=id.eokmy6973z9i" w:colFirst="0" w:colLast="0"/>
      <w:bookmarkEnd w:id="293"/>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Prin excepţie, în cazul în care în perioada de suspendare a raporturilor de serviciu intervine o situaţie de încetare de drept a raporturilor de serviciu, cauza de încetare de drept prevalează.</w:t>
      </w:r>
      <w:bookmarkStart w:id="294" w:name="bookmark=id.j4ov07wplxnp" w:colFirst="0" w:colLast="0"/>
      <w:bookmarkEnd w:id="294"/>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Prin excepţie, în cazul în care în perioada susp</w:t>
      </w:r>
      <w:r>
        <w:rPr>
          <w:rFonts w:ascii="Calibri" w:eastAsia="Calibri" w:hAnsi="Calibri" w:cs="Calibri"/>
          <w:sz w:val="24"/>
          <w:szCs w:val="24"/>
        </w:rPr>
        <w:t>endării raporturilor de serviciu intervine o situaţie de eliberare din funcţia publică, cauza de eliberare din funcţia publică prevalează.</w:t>
      </w:r>
      <w:bookmarkStart w:id="295" w:name="bookmark=id.7ys2pip0wcu3" w:colFirst="0" w:colLast="0"/>
      <w:bookmarkEnd w:id="295"/>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Încetarea suspendării raporturilor de serviciu poate avea loc şi anterior termenului maxim pentru care a fost constat</w:t>
      </w:r>
      <w:r>
        <w:rPr>
          <w:rFonts w:ascii="Calibri" w:eastAsia="Calibri" w:hAnsi="Calibri" w:cs="Calibri"/>
          <w:sz w:val="24"/>
          <w:szCs w:val="24"/>
        </w:rPr>
        <w:t xml:space="preserve">ată, respectiv aprobată, la solicitarea funcţionarului public, cu aplicarea corespunzătoare a legislației în vigoare. În această situaţie funcţionarul public trebuie să înştiinţeze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despre intenţia sa cu cel puţin 30 de zile înaint</w:t>
      </w:r>
      <w:r>
        <w:rPr>
          <w:rFonts w:ascii="Calibri" w:eastAsia="Calibri" w:hAnsi="Calibri" w:cs="Calibri"/>
          <w:sz w:val="24"/>
          <w:szCs w:val="24"/>
        </w:rPr>
        <w:t>e de data reluării activităţii, pentru situaţia în care suspendarea s-a efectuat pentru o perioadă de timp mai mare de 60 de zile.</w:t>
      </w:r>
      <w:bookmarkStart w:id="296" w:name="bookmark=id.kak0xklq8kh3" w:colFirst="0" w:colLast="0"/>
      <w:bookmarkEnd w:id="296"/>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Reluarea activităţii se dispune prin act administrativ al Primarului.</w:t>
      </w:r>
      <w:bookmarkStart w:id="297" w:name="bookmark=id.gp086vfgnuot" w:colFirst="0" w:colLast="0"/>
      <w:bookmarkEnd w:id="297"/>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Persoana care are competenţa legală de numire în funcţi</w:t>
      </w:r>
      <w:r>
        <w:rPr>
          <w:rFonts w:ascii="Calibri" w:eastAsia="Calibri" w:hAnsi="Calibri" w:cs="Calibri"/>
          <w:sz w:val="24"/>
          <w:szCs w:val="24"/>
        </w:rPr>
        <w:t>a publică are obligaţia să asigure, în termen de maximum 3 zile lucrătoare de la expirarea perioadei de suspendare, condiţiile necesare reluării activităţii de către funcţionarul public.</w:t>
      </w:r>
      <w:bookmarkStart w:id="298" w:name="bookmark=id.xxlgitvdbqz" w:colFirst="0" w:colLast="0"/>
      <w:bookmarkEnd w:id="298"/>
    </w:p>
    <w:p w:rsidR="002E3384"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 perioada suspendării raportului de serviciu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obligaţia să rezerve postul aferent funcţiei publice.</w:t>
      </w:r>
    </w:p>
    <w:p w:rsidR="005D1A96" w:rsidRDefault="005025B1">
      <w:pPr>
        <w:shd w:val="clear" w:color="auto" w:fill="FFFFFF"/>
        <w:spacing w:before="120" w:after="120"/>
        <w:jc w:val="both"/>
        <w:rPr>
          <w:rFonts w:ascii="Calibri" w:eastAsia="Calibri" w:hAnsi="Calibri" w:cs="Calibri"/>
          <w:b/>
          <w:sz w:val="24"/>
          <w:szCs w:val="24"/>
        </w:rPr>
      </w:pPr>
      <w:bookmarkStart w:id="299" w:name="bookmark=id.wccojksrb0tp" w:colFirst="0" w:colLast="0"/>
      <w:bookmarkEnd w:id="299"/>
      <w:r>
        <w:rPr>
          <w:rFonts w:ascii="Calibri" w:eastAsia="Calibri" w:hAnsi="Calibri" w:cs="Calibri"/>
          <w:b/>
          <w:sz w:val="24"/>
          <w:szCs w:val="24"/>
        </w:rPr>
        <w:t xml:space="preserve">Suspendarea de drept a raporturilor de serviciu în cadrul Primăriei </w:t>
      </w:r>
      <w:r w:rsidR="00A93958">
        <w:rPr>
          <w:rFonts w:ascii="Calibri" w:eastAsia="Calibri" w:hAnsi="Calibri" w:cs="Calibri"/>
          <w:b/>
          <w:sz w:val="24"/>
          <w:szCs w:val="24"/>
        </w:rPr>
        <w:t>Nicolae Bălcescu</w:t>
      </w:r>
    </w:p>
    <w:p w:rsidR="005D1A96" w:rsidRDefault="005025B1">
      <w:pPr>
        <w:shd w:val="clear" w:color="auto" w:fill="FFFFFF"/>
        <w:spacing w:before="120" w:after="120"/>
        <w:jc w:val="both"/>
        <w:rPr>
          <w:rFonts w:ascii="Calibri" w:eastAsia="Calibri" w:hAnsi="Calibri" w:cs="Calibri"/>
          <w:sz w:val="24"/>
          <w:szCs w:val="24"/>
        </w:rPr>
      </w:pPr>
      <w:bookmarkStart w:id="300" w:name="bookmark=id.x8yp6ayqbywk" w:colFirst="0" w:colLast="0"/>
      <w:bookmarkEnd w:id="300"/>
      <w:r>
        <w:rPr>
          <w:rFonts w:ascii="Calibri" w:eastAsia="Calibri" w:hAnsi="Calibri" w:cs="Calibri"/>
          <w:sz w:val="24"/>
          <w:szCs w:val="24"/>
        </w:rPr>
        <w:t xml:space="preserve">Raportul de serviciu se suspendă de drept atunci când funcţionarul public se află în una dintre următoarele </w:t>
      </w:r>
      <w:r>
        <w:rPr>
          <w:rFonts w:ascii="Calibri" w:eastAsia="Calibri" w:hAnsi="Calibri" w:cs="Calibri"/>
          <w:sz w:val="24"/>
          <w:szCs w:val="24"/>
        </w:rPr>
        <w:t>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01" w:name="bookmark=id.w2pvmk242xtc" w:colFirst="0" w:colLast="0"/>
      <w:bookmarkEnd w:id="301"/>
      <w:r>
        <w:rPr>
          <w:rFonts w:ascii="Calibri" w:eastAsia="Calibri" w:hAnsi="Calibri" w:cs="Calibri"/>
          <w:color w:val="000000"/>
          <w:sz w:val="24"/>
          <w:szCs w:val="24"/>
        </w:rPr>
        <w:t>este numit într-o funcţie de demnitate publică, pentru perioada respectivă;</w:t>
      </w:r>
      <w:bookmarkStart w:id="302" w:name="bookmark=id.nidlwprnuwzh" w:colFirst="0" w:colLast="0"/>
      <w:bookmarkEnd w:id="30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este ales, într-o funcţie de demnitate publică, pentru perioada respectivă;</w:t>
      </w:r>
      <w:bookmarkStart w:id="303" w:name="bookmark=id.2lsvyu5iul6" w:colFirst="0" w:colLast="0"/>
      <w:bookmarkEnd w:id="30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este desemnat să desfăşoare activităţi în cadrul unor misiuni diplomatice ale României ori în </w:t>
      </w:r>
      <w:r>
        <w:rPr>
          <w:rFonts w:ascii="Calibri" w:eastAsia="Calibri" w:hAnsi="Calibri" w:cs="Calibri"/>
          <w:color w:val="000000"/>
          <w:sz w:val="24"/>
          <w:szCs w:val="24"/>
        </w:rPr>
        <w:t xml:space="preserve">cadrul unor organisme sau instituţii ale Uniunii Europene sau în alte organisme sau instituţii de drept public internaţional, ca reprezentant al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rPr>
        <w:t>, pentru perioada respectivă;</w:t>
      </w:r>
      <w:bookmarkStart w:id="304" w:name="bookmark=id.1allplihxkn6" w:colFirst="0" w:colLast="0"/>
      <w:bookmarkEnd w:id="30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îndeplineşte serviciul militar la declararea mobilizări</w:t>
      </w:r>
      <w:r>
        <w:rPr>
          <w:rFonts w:ascii="Calibri" w:eastAsia="Calibri" w:hAnsi="Calibri" w:cs="Calibri"/>
          <w:color w:val="000000"/>
          <w:sz w:val="24"/>
          <w:szCs w:val="24"/>
        </w:rPr>
        <w:t>i şi a stării de război sau la instituirea stării de asediu;</w:t>
      </w:r>
      <w:bookmarkStart w:id="305" w:name="bookmark=id.eay86nnhhwnz" w:colFirst="0" w:colLast="0"/>
      <w:bookmarkEnd w:id="30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este arestat preventiv, se află în arest la domiciliu, precum şi în cazul în care, faţă de acesta s-a dispus luarea măsurii controlului judiciar ori a măsurii controlului judiciar pe cauţiune, </w:t>
      </w:r>
      <w:r>
        <w:rPr>
          <w:rFonts w:ascii="Calibri" w:eastAsia="Calibri" w:hAnsi="Calibri" w:cs="Calibri"/>
          <w:color w:val="000000"/>
          <w:sz w:val="24"/>
          <w:szCs w:val="24"/>
        </w:rPr>
        <w:t>dacă în sarcina acestuia au fost stabilite obligaţii care împiedică exercitarea raportului de serviciu;</w:t>
      </w:r>
      <w:bookmarkStart w:id="306" w:name="bookmark=id.jtexz8yvg9pj" w:colFirst="0" w:colLast="0"/>
      <w:bookmarkEnd w:id="30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 de carantină</w:t>
      </w:r>
      <w:bookmarkStart w:id="307" w:name="bookmark=id.bou2cfvl6qqp" w:colFirst="0" w:colLast="0"/>
      <w:bookmarkEnd w:id="307"/>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 de maternitate</w:t>
      </w:r>
      <w:bookmarkStart w:id="308" w:name="bookmark=id.lqdxayp8f9e0" w:colFirst="0" w:colLast="0"/>
      <w:bookmarkEnd w:id="308"/>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este dispărut, iar dispariţia a fost constatată prin hotărâre judecătorească definitivă;</w:t>
      </w:r>
      <w:bookmarkStart w:id="309" w:name="bookmark=id.ewc4ay6kdunu" w:colFirst="0" w:colLast="0"/>
      <w:bookmarkEnd w:id="30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concediu pentru </w:t>
      </w:r>
      <w:r>
        <w:rPr>
          <w:rFonts w:ascii="Calibri" w:eastAsia="Calibri" w:hAnsi="Calibri" w:cs="Calibri"/>
          <w:color w:val="000000"/>
          <w:sz w:val="24"/>
          <w:szCs w:val="24"/>
        </w:rPr>
        <w:t>incapacitate temporară de muncă, pe o perioadă mai mare de o lună</w:t>
      </w:r>
      <w:bookmarkStart w:id="310" w:name="bookmark=id.pgbmgs5udod8" w:colFirst="0" w:colLast="0"/>
      <w:bookmarkEnd w:id="310"/>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 de forţă majoră;</w:t>
      </w:r>
      <w:bookmarkStart w:id="311" w:name="bookmark=id.j1il0e2pinj" w:colFirst="0" w:colLast="0"/>
      <w:bookmarkEnd w:id="31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cazul emiterii deciziei medicale asupra capacităţii de muncă în cazul invalidităţii de gradul I sau II;</w:t>
      </w:r>
      <w:bookmarkStart w:id="312" w:name="bookmark=id.5y8whqfgi8b8" w:colFirst="0" w:colLast="0"/>
      <w:bookmarkEnd w:id="31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 cazul în care s-a dispus trimiterea în judecată pentru </w:t>
      </w:r>
      <w:r>
        <w:rPr>
          <w:rFonts w:ascii="Calibri" w:eastAsia="Calibri" w:hAnsi="Calibri" w:cs="Calibri"/>
          <w:color w:val="000000"/>
          <w:sz w:val="24"/>
          <w:szCs w:val="24"/>
        </w:rPr>
        <w:t>săvârşirea unei infracţiuni;</w:t>
      </w:r>
      <w:bookmarkStart w:id="313" w:name="bookmark=id.6px530ub7u0w" w:colFirst="0" w:colLast="0"/>
      <w:bookmarkEnd w:id="313"/>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 alte cazuri expres prevăzute de legislația în vigoare.</w:t>
      </w:r>
    </w:p>
    <w:p w:rsidR="005D1A96" w:rsidRDefault="005025B1">
      <w:pPr>
        <w:shd w:val="clear" w:color="auto" w:fill="FFFFFF"/>
        <w:spacing w:before="120" w:after="120"/>
        <w:jc w:val="both"/>
        <w:rPr>
          <w:rFonts w:ascii="Calibri" w:eastAsia="Calibri" w:hAnsi="Calibri" w:cs="Calibri"/>
          <w:sz w:val="24"/>
          <w:szCs w:val="24"/>
        </w:rPr>
      </w:pPr>
      <w:bookmarkStart w:id="314" w:name="bookmark=id.d625to4vxske" w:colFirst="0" w:colLast="0"/>
      <w:bookmarkEnd w:id="314"/>
      <w:r>
        <w:rPr>
          <w:rFonts w:ascii="Calibri" w:eastAsia="Calibri" w:hAnsi="Calibri" w:cs="Calibri"/>
          <w:sz w:val="24"/>
          <w:szCs w:val="24"/>
        </w:rPr>
        <w:t>În vederea emiterii actului administrativ de reluare a activităţii, cu 15 zile înainte de data încetării motivului de suspendare de drept, dar nu mai târziu de data luăr</w:t>
      </w:r>
      <w:r>
        <w:rPr>
          <w:rFonts w:ascii="Calibri" w:eastAsia="Calibri" w:hAnsi="Calibri" w:cs="Calibri"/>
          <w:sz w:val="24"/>
          <w:szCs w:val="24"/>
        </w:rPr>
        <w:t>ii la cunoştinţă de motivul încetării suspendării, funcţionarul public informează în scris persoana care are competenţa legală de numire în funcţia publică despre acest fapt.</w:t>
      </w:r>
    </w:p>
    <w:p w:rsidR="005D1A96" w:rsidRDefault="005025B1">
      <w:pPr>
        <w:shd w:val="clear" w:color="auto" w:fill="FFFFFF"/>
        <w:spacing w:before="120" w:after="120"/>
        <w:jc w:val="both"/>
        <w:rPr>
          <w:rFonts w:ascii="Calibri" w:eastAsia="Calibri" w:hAnsi="Calibri" w:cs="Calibri"/>
          <w:b/>
          <w:sz w:val="24"/>
          <w:szCs w:val="24"/>
        </w:rPr>
      </w:pPr>
      <w:bookmarkStart w:id="315" w:name="bookmark=id.xi8o0zbngowd" w:colFirst="0" w:colLast="0"/>
      <w:bookmarkEnd w:id="315"/>
      <w:r>
        <w:rPr>
          <w:rFonts w:ascii="Calibri" w:eastAsia="Calibri" w:hAnsi="Calibri" w:cs="Calibri"/>
          <w:sz w:val="24"/>
          <w:szCs w:val="24"/>
        </w:rPr>
        <w:t>Perioada în care funcţionarul public de execuţie a avut raporturile de serviciu s</w:t>
      </w:r>
      <w:r>
        <w:rPr>
          <w:rFonts w:ascii="Calibri" w:eastAsia="Calibri" w:hAnsi="Calibri" w:cs="Calibri"/>
          <w:sz w:val="24"/>
          <w:szCs w:val="24"/>
        </w:rPr>
        <w:t>uspendate constituie vechime în gradul profesional al funcţiei publice de execuţie pe care funcţionarul public o deţine.</w:t>
      </w:r>
      <w:bookmarkStart w:id="316" w:name="bookmark=id.whjaduhgyskk" w:colFirst="0" w:colLast="0"/>
      <w:bookmarkEnd w:id="316"/>
    </w:p>
    <w:p w:rsidR="005D1A96" w:rsidRDefault="005025B1">
      <w:pPr>
        <w:shd w:val="clear" w:color="auto" w:fill="FFFFFF"/>
        <w:spacing w:before="120" w:after="120"/>
        <w:jc w:val="both"/>
        <w:rPr>
          <w:rFonts w:ascii="Calibri" w:eastAsia="Calibri" w:hAnsi="Calibri" w:cs="Calibri"/>
          <w:b/>
          <w:sz w:val="24"/>
          <w:szCs w:val="24"/>
        </w:rPr>
      </w:pPr>
      <w:r>
        <w:rPr>
          <w:rFonts w:ascii="Calibri" w:eastAsia="Calibri" w:hAnsi="Calibri" w:cs="Calibri"/>
          <w:b/>
          <w:sz w:val="24"/>
          <w:szCs w:val="24"/>
        </w:rPr>
        <w:t xml:space="preserve">Suspendarea raportului de serviciu la iniţiativa funcţionarului public al Primăriei </w:t>
      </w:r>
      <w:r w:rsidR="00A93958">
        <w:rPr>
          <w:rFonts w:ascii="Calibri" w:eastAsia="Calibri" w:hAnsi="Calibri" w:cs="Calibri"/>
          <w:b/>
          <w:sz w:val="24"/>
          <w:szCs w:val="24"/>
        </w:rPr>
        <w:t>Nicolae Bălcescu</w:t>
      </w:r>
    </w:p>
    <w:p w:rsidR="005D1A96" w:rsidRDefault="005025B1">
      <w:pPr>
        <w:shd w:val="clear" w:color="auto" w:fill="FFFFFF"/>
        <w:spacing w:before="120" w:after="120"/>
        <w:jc w:val="both"/>
        <w:rPr>
          <w:rFonts w:ascii="Calibri" w:eastAsia="Calibri" w:hAnsi="Calibri" w:cs="Calibri"/>
          <w:sz w:val="24"/>
          <w:szCs w:val="24"/>
        </w:rPr>
      </w:pPr>
      <w:bookmarkStart w:id="317" w:name="bookmark=id.bt6kot5elo1x" w:colFirst="0" w:colLast="0"/>
      <w:bookmarkEnd w:id="317"/>
      <w:r>
        <w:rPr>
          <w:rFonts w:ascii="Calibri" w:eastAsia="Calibri" w:hAnsi="Calibri" w:cs="Calibri"/>
          <w:sz w:val="24"/>
          <w:szCs w:val="24"/>
        </w:rPr>
        <w:t>Raportul de serviciu se suspendă l</w:t>
      </w:r>
      <w:r>
        <w:rPr>
          <w:rFonts w:ascii="Calibri" w:eastAsia="Calibri" w:hAnsi="Calibri" w:cs="Calibri"/>
          <w:sz w:val="24"/>
          <w:szCs w:val="24"/>
        </w:rPr>
        <w:t>a iniţiativa funcţionarului public în următoarele situaţii: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18" w:name="bookmark=id.33ik68wu4w1c" w:colFirst="0" w:colLast="0"/>
      <w:bookmarkEnd w:id="318"/>
      <w:r>
        <w:rPr>
          <w:rFonts w:ascii="Calibri" w:eastAsia="Calibri" w:hAnsi="Calibri" w:cs="Calibri"/>
          <w:color w:val="000000"/>
          <w:sz w:val="24"/>
          <w:szCs w:val="24"/>
        </w:rPr>
        <w:t>concediu pentru creşterea copilului în vârstă de până la 2 ani sau, în cazul copilului cu handicap, până la împlinirea vârstei de 3 ani;</w:t>
      </w:r>
      <w:bookmarkStart w:id="319" w:name="bookmark=id.pmlafnglnumu" w:colFirst="0" w:colLast="0"/>
      <w:bookmarkEnd w:id="31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concediu pentru îngrijirea copilului până la 7 ani, în </w:t>
      </w:r>
      <w:r>
        <w:rPr>
          <w:rFonts w:ascii="Calibri" w:eastAsia="Calibri" w:hAnsi="Calibri" w:cs="Calibri"/>
          <w:color w:val="000000"/>
          <w:sz w:val="24"/>
          <w:szCs w:val="24"/>
        </w:rPr>
        <w:t>cazul copilului cu handicap;</w:t>
      </w:r>
      <w:bookmarkStart w:id="320" w:name="bookmark=id.41wgbuubo1gq" w:colFirst="0" w:colLast="0"/>
      <w:bookmarkEnd w:id="320"/>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concediul de acomodare cu durata de maximum un an, care include şi perioada încredinţării copilului în vederea adopţiei;</w:t>
      </w:r>
      <w:bookmarkStart w:id="321" w:name="bookmark=id.xwe8yrdqhyye" w:colFirst="0" w:colLast="0"/>
      <w:bookmarkEnd w:id="32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concediu paternal;</w:t>
      </w:r>
      <w:bookmarkStart w:id="322" w:name="bookmark=id.uv680c3gmy6k" w:colFirst="0" w:colLast="0"/>
      <w:bookmarkEnd w:id="32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este încadrat la cabinetul unui demnitar;</w:t>
      </w:r>
      <w:bookmarkStart w:id="323" w:name="bookmark=id.f3ysnogougay" w:colFirst="0" w:colLast="0"/>
      <w:bookmarkEnd w:id="32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desfăşoară activitate sindicală pentru care e</w:t>
      </w:r>
      <w:r>
        <w:rPr>
          <w:rFonts w:ascii="Calibri" w:eastAsia="Calibri" w:hAnsi="Calibri" w:cs="Calibri"/>
          <w:color w:val="000000"/>
          <w:sz w:val="24"/>
          <w:szCs w:val="24"/>
        </w:rPr>
        <w:t>ste prevăzută suspendarea;</w:t>
      </w:r>
      <w:bookmarkStart w:id="324" w:name="bookmark=id.6irb3ylpjp1n" w:colFirst="0" w:colLast="0"/>
      <w:bookmarkEnd w:id="32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efectuează tratament medical în străinătate, dacă funcţionarul public nu se află în concediu medical pentru incapacitate temporară de muncă, precum şi pentru însoţirea soţului sau, după caz, a soţiei ori a unei rude până la gradu</w:t>
      </w:r>
      <w:r>
        <w:rPr>
          <w:rFonts w:ascii="Calibri" w:eastAsia="Calibri" w:hAnsi="Calibri" w:cs="Calibri"/>
          <w:color w:val="000000"/>
          <w:sz w:val="24"/>
          <w:szCs w:val="24"/>
        </w:rPr>
        <w:t>l I inclusiv</w:t>
      </w:r>
      <w:bookmarkStart w:id="325" w:name="bookmark=id.exebed3najq9" w:colFirst="0" w:colLast="0"/>
      <w:bookmarkEnd w:id="325"/>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pentru participare la campania electorală, pe durata campaniei electorale şi până în ziua ulterioară alegerilor;</w:t>
      </w:r>
      <w:bookmarkStart w:id="326" w:name="bookmark=id.64v8bvb8eozu" w:colFirst="0" w:colLast="0"/>
      <w:bookmarkEnd w:id="32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pentru participarea la grevă;</w:t>
      </w:r>
      <w:bookmarkStart w:id="327" w:name="bookmark=id.6q9doniemiiz" w:colFirst="0" w:colLast="0"/>
      <w:bookmarkEnd w:id="327"/>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desfăşurarea unei activităţi în cadrul unor organisme sau instituţii internaţionale pe perioadă det</w:t>
      </w:r>
      <w:r>
        <w:rPr>
          <w:rFonts w:ascii="Calibri" w:eastAsia="Calibri" w:hAnsi="Calibri" w:cs="Calibri"/>
          <w:color w:val="000000"/>
          <w:sz w:val="24"/>
          <w:szCs w:val="24"/>
        </w:rPr>
        <w:t>erminată.</w:t>
      </w:r>
    </w:p>
    <w:p w:rsidR="005D1A96" w:rsidRDefault="005025B1">
      <w:pPr>
        <w:shd w:val="clear" w:color="auto" w:fill="FFFFFF"/>
        <w:spacing w:before="120" w:after="120"/>
        <w:jc w:val="both"/>
        <w:rPr>
          <w:rFonts w:ascii="Calibri" w:eastAsia="Calibri" w:hAnsi="Calibri" w:cs="Calibri"/>
          <w:sz w:val="24"/>
          <w:szCs w:val="24"/>
        </w:rPr>
      </w:pPr>
      <w:bookmarkStart w:id="328" w:name="bookmark=id.6js47eutj2du" w:colFirst="0" w:colLast="0"/>
      <w:bookmarkEnd w:id="328"/>
      <w:r>
        <w:rPr>
          <w:rFonts w:ascii="Calibri" w:eastAsia="Calibri" w:hAnsi="Calibri" w:cs="Calibri"/>
          <w:sz w:val="24"/>
          <w:szCs w:val="24"/>
        </w:rPr>
        <w:t>În toate cazurile funcţionarul public are obligaţia de a prezenta documentele doveditoare ale situaţiilor care conduc la suspendarea raporturilor de serviciu.</w:t>
      </w:r>
    </w:p>
    <w:p w:rsidR="005D1A96" w:rsidRDefault="005025B1">
      <w:pPr>
        <w:shd w:val="clear" w:color="auto" w:fill="FFFFFF"/>
        <w:spacing w:before="120" w:after="120"/>
        <w:jc w:val="both"/>
        <w:rPr>
          <w:rFonts w:ascii="Calibri" w:eastAsia="Calibri" w:hAnsi="Calibri" w:cs="Calibri"/>
          <w:sz w:val="24"/>
          <w:szCs w:val="24"/>
        </w:rPr>
      </w:pPr>
      <w:bookmarkStart w:id="329" w:name="bookmark=id.89xygu8nygtu" w:colFirst="0" w:colLast="0"/>
      <w:bookmarkEnd w:id="329"/>
      <w:r>
        <w:rPr>
          <w:rFonts w:ascii="Calibri" w:eastAsia="Calibri" w:hAnsi="Calibri" w:cs="Calibri"/>
          <w:sz w:val="24"/>
          <w:szCs w:val="24"/>
        </w:rPr>
        <w:t xml:space="preserve">În vederea emiterii actului administrativ de reluare a activităţii, cu 15 zile înainte </w:t>
      </w:r>
      <w:r>
        <w:rPr>
          <w:rFonts w:ascii="Calibri" w:eastAsia="Calibri" w:hAnsi="Calibri" w:cs="Calibri"/>
          <w:sz w:val="24"/>
          <w:szCs w:val="24"/>
        </w:rPr>
        <w:t>de data încetării motivului de suspendare la iniţiativa funcţionarului public, dar nu mai târziu de data luării la cunoştinţă de motivul încetării suspendării, funcţionarul public informează în scris Primarul, despre acest fapt.</w:t>
      </w:r>
      <w:bookmarkStart w:id="330" w:name="bookmark=id.2sn1snue4uo5" w:colFirst="0" w:colLast="0"/>
      <w:bookmarkEnd w:id="330"/>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Perioada în care </w:t>
      </w:r>
      <w:r>
        <w:rPr>
          <w:rFonts w:ascii="Calibri" w:eastAsia="Calibri" w:hAnsi="Calibri" w:cs="Calibri"/>
          <w:sz w:val="24"/>
          <w:szCs w:val="24"/>
        </w:rPr>
        <w:t>funcţionarul public de execuţie a avut raporturile de serviciu suspendate constituie vechime în gradul profesional al funcţiei publice de execuţie pe care funcţionarul public o deţine.</w:t>
      </w:r>
    </w:p>
    <w:p w:rsidR="005D1A96" w:rsidRDefault="005025B1">
      <w:pPr>
        <w:shd w:val="clear" w:color="auto" w:fill="FFFFFF"/>
        <w:spacing w:before="120" w:after="120"/>
        <w:jc w:val="both"/>
        <w:rPr>
          <w:rFonts w:ascii="Calibri" w:eastAsia="Calibri" w:hAnsi="Calibri" w:cs="Calibri"/>
          <w:sz w:val="24"/>
          <w:szCs w:val="24"/>
        </w:rPr>
      </w:pPr>
      <w:bookmarkStart w:id="331" w:name="bookmark=id.p3eybbz3afe9" w:colFirst="0" w:colLast="0"/>
      <w:bookmarkEnd w:id="331"/>
      <w:r>
        <w:rPr>
          <w:rFonts w:ascii="Calibri" w:eastAsia="Calibri" w:hAnsi="Calibri" w:cs="Calibri"/>
          <w:b/>
          <w:sz w:val="24"/>
          <w:szCs w:val="24"/>
        </w:rPr>
        <w:t>Suspendarea raportului de serviciu prin acordul părţilor, în cadrul Pri</w:t>
      </w:r>
      <w:r>
        <w:rPr>
          <w:rFonts w:ascii="Calibri" w:eastAsia="Calibri" w:hAnsi="Calibri" w:cs="Calibri"/>
          <w:b/>
          <w:sz w:val="24"/>
          <w:szCs w:val="24"/>
        </w:rPr>
        <w:t xml:space="preserve">măriei </w:t>
      </w:r>
      <w:r w:rsidR="00A93958">
        <w:rPr>
          <w:rFonts w:ascii="Calibri" w:eastAsia="Calibri" w:hAnsi="Calibri" w:cs="Calibri"/>
          <w:b/>
          <w:sz w:val="24"/>
          <w:szCs w:val="24"/>
        </w:rPr>
        <w:t>Nicolae Bălcescu</w:t>
      </w:r>
    </w:p>
    <w:p w:rsidR="005D1A96" w:rsidRDefault="005025B1">
      <w:pPr>
        <w:shd w:val="clear" w:color="auto" w:fill="FFFFFF"/>
        <w:spacing w:before="120" w:after="120"/>
        <w:jc w:val="both"/>
        <w:rPr>
          <w:rFonts w:ascii="Calibri" w:eastAsia="Calibri" w:hAnsi="Calibri" w:cs="Calibri"/>
          <w:sz w:val="24"/>
          <w:szCs w:val="24"/>
        </w:rPr>
      </w:pPr>
      <w:bookmarkStart w:id="332" w:name="bookmark=id.jhf6ctsyhsz4" w:colFirst="0" w:colLast="0"/>
      <w:bookmarkEnd w:id="332"/>
      <w:r>
        <w:rPr>
          <w:rFonts w:ascii="Calibri" w:eastAsia="Calibri" w:hAnsi="Calibri" w:cs="Calibri"/>
          <w:sz w:val="24"/>
          <w:szCs w:val="24"/>
        </w:rPr>
        <w:t xml:space="preserve">Raportul de serviciu se poate suspenda la cererea motivată a funcţionarului public, pentru un interes personal, pe o durată cumulată de cel mult 2 ani în perioada exercitării funcţiei publice pe care o deţine. Durata suspendării se </w:t>
      </w:r>
      <w:r>
        <w:rPr>
          <w:rFonts w:ascii="Calibri" w:eastAsia="Calibri" w:hAnsi="Calibri" w:cs="Calibri"/>
          <w:sz w:val="24"/>
          <w:szCs w:val="24"/>
        </w:rPr>
        <w:t>stabileşte prin acordul părţilor şi nu poate fi mai mică de 30 de zile.</w:t>
      </w:r>
    </w:p>
    <w:p w:rsidR="005D1A96" w:rsidRDefault="005025B1">
      <w:pPr>
        <w:shd w:val="clear" w:color="auto" w:fill="FFFFFF"/>
        <w:spacing w:before="120" w:after="120"/>
        <w:jc w:val="both"/>
        <w:rPr>
          <w:rFonts w:ascii="Calibri" w:eastAsia="Calibri" w:hAnsi="Calibri" w:cs="Calibri"/>
          <w:sz w:val="24"/>
          <w:szCs w:val="24"/>
        </w:rPr>
      </w:pPr>
      <w:bookmarkStart w:id="333" w:name="bookmark=id.ogrgkxagsyy9" w:colFirst="0" w:colLast="0"/>
      <w:bookmarkEnd w:id="333"/>
      <w:r>
        <w:rPr>
          <w:rFonts w:ascii="Calibri" w:eastAsia="Calibri" w:hAnsi="Calibri" w:cs="Calibri"/>
          <w:sz w:val="24"/>
          <w:szCs w:val="24"/>
        </w:rPr>
        <w:t>Prin excepţie, pentru îngrijirea copilului cu handicap, raportul de serviciu se poate suspenda la cererea motivată a funcţionarului public pentru o perioadă cumulată mai mare, cu acord</w:t>
      </w:r>
      <w:r>
        <w:rPr>
          <w:rFonts w:ascii="Calibri" w:eastAsia="Calibri" w:hAnsi="Calibri" w:cs="Calibri"/>
          <w:sz w:val="24"/>
          <w:szCs w:val="24"/>
        </w:rPr>
        <w:t>ul Primarului.</w:t>
      </w:r>
      <w:bookmarkStart w:id="334" w:name="bookmark=id.3peh2k6zsg8k" w:colFirst="0" w:colLast="0"/>
      <w:bookmarkEnd w:id="334"/>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 vederea suspendării raporturilor de serviciu, funcţionarul public depune o cerere motivată adresată Primarului. Cererea se depune cu cel puţin 15 zile lucrătoare înainte de data de la care se solicită suspendarea raporturilor de serviciu </w:t>
      </w:r>
      <w:r>
        <w:rPr>
          <w:rFonts w:ascii="Calibri" w:eastAsia="Calibri" w:hAnsi="Calibri" w:cs="Calibri"/>
          <w:sz w:val="24"/>
          <w:szCs w:val="24"/>
        </w:rPr>
        <w:t>ale funcţionarului public prin acordul părţilor.</w:t>
      </w:r>
      <w:bookmarkStart w:id="335" w:name="bookmark=id.aciksitl4ecp" w:colFirst="0" w:colLast="0"/>
      <w:bookmarkEnd w:id="335"/>
    </w:p>
    <w:p w:rsidR="005D1A96" w:rsidRDefault="005025B1">
      <w:pPr>
        <w:shd w:val="clear" w:color="auto" w:fill="FFFFFF"/>
        <w:spacing w:before="120" w:after="120"/>
        <w:jc w:val="both"/>
        <w:rPr>
          <w:rFonts w:ascii="Calibri" w:eastAsia="Calibri" w:hAnsi="Calibri" w:cs="Calibri"/>
          <w:sz w:val="24"/>
          <w:szCs w:val="24"/>
        </w:rPr>
      </w:pPr>
      <w:bookmarkStart w:id="336" w:name="_heading=h.5qlw5j2zwnbt" w:colFirst="0" w:colLast="0"/>
      <w:bookmarkEnd w:id="336"/>
      <w:r>
        <w:rPr>
          <w:rFonts w:ascii="Calibri" w:eastAsia="Calibri" w:hAnsi="Calibri" w:cs="Calibri"/>
          <w:sz w:val="24"/>
          <w:szCs w:val="24"/>
        </w:rPr>
        <w:t>Primarul  îşi exprimă sau nu acordul cu privire la suspendarea raporturilor de serviciu la cererea funcţionarului public în termen de maximum 10 zile lucrătoare de la data depunerii cererii.</w:t>
      </w:r>
    </w:p>
    <w:p w:rsidR="005D1A96" w:rsidRDefault="005025B1">
      <w:pPr>
        <w:shd w:val="clear" w:color="auto" w:fill="FFFFFF"/>
        <w:spacing w:before="120" w:after="120"/>
        <w:jc w:val="both"/>
        <w:rPr>
          <w:rFonts w:ascii="Calibri" w:eastAsia="Calibri" w:hAnsi="Calibri" w:cs="Calibri"/>
          <w:sz w:val="24"/>
          <w:szCs w:val="24"/>
        </w:rPr>
      </w:pPr>
      <w:bookmarkStart w:id="337" w:name="bookmark=id.8dnw1c931bqw" w:colFirst="0" w:colLast="0"/>
      <w:bookmarkEnd w:id="337"/>
      <w:r>
        <w:rPr>
          <w:rFonts w:ascii="Calibri" w:eastAsia="Calibri" w:hAnsi="Calibri" w:cs="Calibri"/>
          <w:sz w:val="24"/>
          <w:szCs w:val="24"/>
        </w:rPr>
        <w:t>În vederea emite</w:t>
      </w:r>
      <w:r>
        <w:rPr>
          <w:rFonts w:ascii="Calibri" w:eastAsia="Calibri" w:hAnsi="Calibri" w:cs="Calibri"/>
          <w:sz w:val="24"/>
          <w:szCs w:val="24"/>
        </w:rPr>
        <w:t>rii actului administrativ de reluare a activităţii, cu 15 zile înainte de data încetării motivului de suspendare prin acordul părţilor, dar nu mai târziu de data luării la cunoştinţă de motivul încetării suspendării, funcţionarul public informează în scris</w:t>
      </w:r>
      <w:r>
        <w:rPr>
          <w:rFonts w:ascii="Calibri" w:eastAsia="Calibri" w:hAnsi="Calibri" w:cs="Calibri"/>
          <w:sz w:val="24"/>
          <w:szCs w:val="24"/>
        </w:rPr>
        <w:t xml:space="preserve"> 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despre acest fapt.</w:t>
      </w:r>
    </w:p>
    <w:p w:rsidR="00CC049A" w:rsidRDefault="00CC049A">
      <w:pPr>
        <w:shd w:val="clear" w:color="auto" w:fill="FFFFFF"/>
        <w:spacing w:before="120" w:after="120"/>
        <w:jc w:val="both"/>
        <w:rPr>
          <w:rFonts w:ascii="Calibri" w:eastAsia="Calibri" w:hAnsi="Calibri" w:cs="Calibri"/>
          <w:sz w:val="24"/>
          <w:szCs w:val="24"/>
        </w:rPr>
      </w:pPr>
    </w:p>
    <w:p w:rsidR="005D1A96" w:rsidRDefault="005025B1">
      <w:pPr>
        <w:shd w:val="clear" w:color="auto" w:fill="FFFFFF"/>
        <w:spacing w:before="120" w:after="120"/>
        <w:jc w:val="both"/>
        <w:rPr>
          <w:rFonts w:ascii="Calibri" w:eastAsia="Calibri" w:hAnsi="Calibri" w:cs="Calibri"/>
          <w:b/>
          <w:sz w:val="24"/>
          <w:szCs w:val="24"/>
        </w:rPr>
      </w:pPr>
      <w:bookmarkStart w:id="338" w:name="bookmark=id.kjb6xowt0fzq" w:colFirst="0" w:colLast="0"/>
      <w:bookmarkStart w:id="339" w:name="bookmark=id.e3964avesil6" w:colFirst="0" w:colLast="0"/>
      <w:bookmarkEnd w:id="338"/>
      <w:bookmarkEnd w:id="339"/>
      <w:r>
        <w:rPr>
          <w:rFonts w:ascii="Calibri" w:eastAsia="Calibri" w:hAnsi="Calibri" w:cs="Calibri"/>
          <w:b/>
          <w:sz w:val="24"/>
          <w:szCs w:val="24"/>
        </w:rPr>
        <w:t>Încetarea raporturilor de serviciu</w:t>
      </w:r>
      <w:bookmarkStart w:id="340" w:name="bookmark=id.5rvrvbg9jfdx" w:colFirst="0" w:colLast="0"/>
      <w:bookmarkEnd w:id="340"/>
      <w:r>
        <w:rPr>
          <w:rFonts w:ascii="Calibri" w:eastAsia="Calibri" w:hAnsi="Calibri" w:cs="Calibri"/>
          <w:b/>
          <w:sz w:val="24"/>
          <w:szCs w:val="24"/>
        </w:rPr>
        <w:t xml:space="preserve"> în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Încetarea raporturilor de serviciu ale funcţionarilor publici ai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se face prin act administrativ al Primarului</w:t>
      </w:r>
      <w:r>
        <w:rPr>
          <w:rFonts w:ascii="Calibri" w:eastAsia="Calibri" w:hAnsi="Calibri" w:cs="Calibri"/>
          <w:sz w:val="24"/>
          <w:szCs w:val="24"/>
        </w:rPr>
        <w:t xml:space="preserve"> şi are loc în următoarele condiţii:</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41" w:name="bookmark=id.paj95pvy5odj" w:colFirst="0" w:colLast="0"/>
      <w:bookmarkEnd w:id="341"/>
      <w:r>
        <w:rPr>
          <w:rFonts w:ascii="Calibri" w:eastAsia="Calibri" w:hAnsi="Calibri" w:cs="Calibri"/>
          <w:color w:val="000000"/>
          <w:sz w:val="24"/>
          <w:szCs w:val="24"/>
        </w:rPr>
        <w:lastRenderedPageBreak/>
        <w:t>de drept;</w:t>
      </w:r>
      <w:bookmarkStart w:id="342" w:name="bookmark=id.ag4z5b3a54li" w:colFirst="0" w:colLast="0"/>
      <w:bookmarkEnd w:id="342"/>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prin acordul părților, consemnat în scris</w:t>
      </w:r>
      <w:bookmarkStart w:id="343" w:name="bookmark=id.nabef6jjxhwv" w:colFirst="0" w:colLast="0"/>
      <w:bookmarkEnd w:id="343"/>
      <w:r>
        <w:rPr>
          <w:rFonts w:ascii="Calibri" w:eastAsia="Calibri" w:hAnsi="Calibri" w:cs="Calibri"/>
          <w:color w:val="000000"/>
          <w:sz w:val="24"/>
          <w:szCs w:val="24"/>
        </w:rPr>
        <w: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prin eliberare din funcţia publică;</w:t>
      </w:r>
      <w:bookmarkStart w:id="344" w:name="bookmark=id.2pr18gh9p5t5" w:colFirst="0" w:colLast="0"/>
      <w:bookmarkEnd w:id="34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prin destituire din funcţia publică;</w:t>
      </w:r>
      <w:bookmarkStart w:id="345" w:name="bookmark=id.vjmk4egveeyc" w:colFirst="0" w:colLast="0"/>
      <w:bookmarkEnd w:id="345"/>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prin demisie.</w:t>
      </w:r>
    </w:p>
    <w:p w:rsidR="005D1A96" w:rsidRDefault="005025B1">
      <w:pPr>
        <w:shd w:val="clear" w:color="auto" w:fill="FFFFFF"/>
        <w:spacing w:before="120" w:after="120"/>
        <w:jc w:val="both"/>
        <w:rPr>
          <w:rFonts w:ascii="Calibri" w:eastAsia="Calibri" w:hAnsi="Calibri" w:cs="Calibri"/>
          <w:sz w:val="24"/>
          <w:szCs w:val="24"/>
        </w:rPr>
      </w:pPr>
      <w:bookmarkStart w:id="346" w:name="bookmark=id.hjwtuw5yduap" w:colFirst="0" w:colLast="0"/>
      <w:bookmarkEnd w:id="346"/>
      <w:r>
        <w:rPr>
          <w:rFonts w:ascii="Calibri" w:eastAsia="Calibri" w:hAnsi="Calibri" w:cs="Calibri"/>
          <w:b/>
          <w:sz w:val="24"/>
          <w:szCs w:val="24"/>
        </w:rPr>
        <w:t xml:space="preserve">Încetarea de drept a raportului de serviciu cu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shd w:val="clear" w:color="auto" w:fill="FFFFFF"/>
        <w:spacing w:before="120" w:after="120"/>
        <w:jc w:val="both"/>
        <w:rPr>
          <w:rFonts w:ascii="Calibri" w:eastAsia="Calibri" w:hAnsi="Calibri" w:cs="Calibri"/>
          <w:sz w:val="24"/>
          <w:szCs w:val="24"/>
        </w:rPr>
      </w:pPr>
      <w:bookmarkStart w:id="347" w:name="bookmark=id.oe4ak4owpu0d" w:colFirst="0" w:colLast="0"/>
      <w:bookmarkEnd w:id="347"/>
      <w:r>
        <w:rPr>
          <w:rFonts w:ascii="Calibri" w:eastAsia="Calibri" w:hAnsi="Calibri" w:cs="Calibri"/>
          <w:sz w:val="24"/>
          <w:szCs w:val="24"/>
        </w:rPr>
        <w:t>Raportul de serviciu existent încetează de drept:</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48" w:name="bookmark=id.4z8bho9gssog" w:colFirst="0" w:colLast="0"/>
      <w:bookmarkEnd w:id="348"/>
      <w:r>
        <w:rPr>
          <w:rFonts w:ascii="Calibri" w:eastAsia="Calibri" w:hAnsi="Calibri" w:cs="Calibri"/>
          <w:color w:val="000000"/>
          <w:sz w:val="24"/>
          <w:szCs w:val="24"/>
        </w:rPr>
        <w:t>la data decesului funcţionarului public;</w:t>
      </w:r>
      <w:bookmarkStart w:id="349" w:name="bookmark=id.z7d7wz9tfyz9" w:colFirst="0" w:colLast="0"/>
      <w:bookmarkEnd w:id="34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la data rămânerii definitive a hotărârii judecătoreşti de declarare a morţii funcţionarului public;</w:t>
      </w:r>
      <w:bookmarkStart w:id="350" w:name="bookmark=id.b95nzixdjp6" w:colFirst="0" w:colLast="0"/>
      <w:bookmarkStart w:id="351" w:name="bookmark=id.ba38ao8z3bze" w:colFirst="0" w:colLast="0"/>
      <w:bookmarkEnd w:id="350"/>
      <w:bookmarkEnd w:id="351"/>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la data îndeplinirii cumulative a condiţiilor de vârstă standard </w:t>
      </w:r>
      <w:r>
        <w:rPr>
          <w:rFonts w:ascii="Calibri" w:eastAsia="Calibri" w:hAnsi="Calibri" w:cs="Calibri"/>
          <w:color w:val="000000"/>
          <w:sz w:val="24"/>
          <w:szCs w:val="24"/>
        </w:rPr>
        <w:t>şi a stagiului minim de cotizare pentru pensionare;</w:t>
      </w:r>
      <w:bookmarkStart w:id="352" w:name="bookmark=id.xafea98w5o1k" w:colFirst="0" w:colLast="0"/>
      <w:bookmarkStart w:id="353" w:name="bookmark=id.4st7kdca955y" w:colFirst="0" w:colLast="0"/>
      <w:bookmarkEnd w:id="352"/>
      <w:bookmarkEnd w:id="35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la data emiterii deciziei medicale asupra capacităţii de muncă în cazul invalidităţii de gradul I sau II, în situaţia în care funcţionarului public îi este afectată ireversibil capacitatea de muncă;</w:t>
      </w:r>
      <w:bookmarkStart w:id="354" w:name="bookmark=id.sg77vwsvawaz" w:colFirst="0" w:colLast="0"/>
      <w:bookmarkEnd w:id="35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 ur</w:t>
      </w:r>
      <w:r>
        <w:rPr>
          <w:rFonts w:ascii="Calibri" w:eastAsia="Calibri" w:hAnsi="Calibri" w:cs="Calibri"/>
          <w:color w:val="000000"/>
          <w:sz w:val="24"/>
          <w:szCs w:val="24"/>
        </w:rPr>
        <w:t>mare a constatării nulităţii absolute a actului administrativ de numire în funcţia publică, de la data la care nulitatea a fost constatată prin hotărâre judecătorească definitivă;</w:t>
      </w:r>
      <w:bookmarkStart w:id="355" w:name="bookmark=id.f167bl7py9ro" w:colFirst="0" w:colLast="0"/>
      <w:bookmarkEnd w:id="35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când prin hotărâre judecătorească definitivă s-a dispus condamnarea ori s-a </w:t>
      </w:r>
      <w:r>
        <w:rPr>
          <w:rFonts w:ascii="Calibri" w:eastAsia="Calibri" w:hAnsi="Calibri" w:cs="Calibri"/>
          <w:color w:val="000000"/>
          <w:sz w:val="24"/>
          <w:szCs w:val="24"/>
        </w:rPr>
        <w:t>dispus aplicarea unei pedepse privative de libertate, la data rămânerii definitive a hotărârii de condamnare, indiferent de modalitatea de individualizare a executării pedepsei;</w:t>
      </w:r>
      <w:bookmarkStart w:id="356" w:name="bookmark=id.ozlydgj11q4" w:colFirst="0" w:colLast="0"/>
      <w:bookmarkEnd w:id="356"/>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 urmare a interzicerii exercitării dreptului de a ocupa o funcţie publică sa</w:t>
      </w:r>
      <w:r>
        <w:rPr>
          <w:rFonts w:ascii="Calibri" w:eastAsia="Calibri" w:hAnsi="Calibri" w:cs="Calibri"/>
          <w:color w:val="000000"/>
          <w:sz w:val="24"/>
          <w:szCs w:val="24"/>
        </w:rPr>
        <w:t>u de a ocupa funcţia, de a exercita profesia sau meseria ori de a desfăşura activitatea de care s-a folosit pentru săvârşirea faptei, ca pedepse complementare, sau ca urmare a interzicerii ocupării unei funcţii sau a exercitării unei profesii, ca măsură de</w:t>
      </w:r>
      <w:r>
        <w:rPr>
          <w:rFonts w:ascii="Calibri" w:eastAsia="Calibri" w:hAnsi="Calibri" w:cs="Calibri"/>
          <w:color w:val="000000"/>
          <w:sz w:val="24"/>
          <w:szCs w:val="24"/>
        </w:rPr>
        <w:t xml:space="preserve"> siguranţă, de la data rămânerii definitive a hotărârii judecătoreşti prin care s-a dispus interdicţia;</w:t>
      </w:r>
      <w:bookmarkStart w:id="357" w:name="bookmark=id.tl969rjaqwz3" w:colFirst="0" w:colLast="0"/>
      <w:bookmarkEnd w:id="357"/>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 urmare a constatării faptului că funcţia publică a fost ocupată cu nerespectarea dispoziţiilor legale de către o persoană care executa la data numiri</w:t>
      </w:r>
      <w:r>
        <w:rPr>
          <w:rFonts w:ascii="Calibri" w:eastAsia="Calibri" w:hAnsi="Calibri" w:cs="Calibri"/>
          <w:color w:val="000000"/>
          <w:sz w:val="24"/>
          <w:szCs w:val="24"/>
        </w:rPr>
        <w:t>i în funcţia publică o pedeapsă complementară de interzicere a exerciţiului dreptului de a ocupa o funcţie care implică exerciţiul autorităţii de stat;</w:t>
      </w:r>
      <w:bookmarkStart w:id="358" w:name="bookmark=id.m44yepce8k0a" w:colFirst="0" w:colLast="0"/>
      <w:bookmarkEnd w:id="358"/>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 urmare a constatării faptului că funcţia publică a fost ocupată cu nerespectarea dispoziţiilor legale</w:t>
      </w:r>
      <w:r>
        <w:rPr>
          <w:rFonts w:ascii="Calibri" w:eastAsia="Calibri" w:hAnsi="Calibri" w:cs="Calibri"/>
          <w:color w:val="000000"/>
          <w:sz w:val="24"/>
          <w:szCs w:val="24"/>
        </w:rPr>
        <w:t xml:space="preserve"> de către o persoană care a fost lucrător al sau colaborator al Securităţii, pe baza hotărârii judecătoreşti definitive;</w:t>
      </w:r>
      <w:bookmarkStart w:id="359" w:name="bookmark=id.za4x05iu0oi9" w:colFirst="0" w:colLast="0"/>
      <w:bookmarkEnd w:id="359"/>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la data expirării termenului în care a fost ocupată pe perioadă determinată funcţia publică;</w:t>
      </w:r>
      <w:bookmarkStart w:id="360" w:name="bookmark=id.wkgw1s51j0j2" w:colFirst="0" w:colLast="0"/>
      <w:bookmarkEnd w:id="360"/>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alte cazuri prevăzute expres de legislația</w:t>
      </w:r>
      <w:r>
        <w:rPr>
          <w:rFonts w:ascii="Calibri" w:eastAsia="Calibri" w:hAnsi="Calibri" w:cs="Calibri"/>
          <w:color w:val="000000"/>
          <w:sz w:val="24"/>
          <w:szCs w:val="24"/>
        </w:rPr>
        <w:t xml:space="preserve"> în vigoare.</w:t>
      </w:r>
    </w:p>
    <w:p w:rsidR="005D1A96" w:rsidRDefault="005025B1">
      <w:pPr>
        <w:shd w:val="clear" w:color="auto" w:fill="FFFFFF"/>
        <w:spacing w:before="120" w:after="120"/>
        <w:jc w:val="both"/>
        <w:rPr>
          <w:rFonts w:ascii="Calibri" w:eastAsia="Calibri" w:hAnsi="Calibri" w:cs="Calibri"/>
          <w:sz w:val="24"/>
          <w:szCs w:val="24"/>
        </w:rPr>
      </w:pPr>
      <w:bookmarkStart w:id="361" w:name="bookmark=id.nptgd6n2mc1" w:colFirst="0" w:colLast="0"/>
      <w:bookmarkEnd w:id="361"/>
      <w:r>
        <w:rPr>
          <w:rFonts w:ascii="Calibri" w:eastAsia="Calibri" w:hAnsi="Calibri" w:cs="Calibri"/>
          <w:sz w:val="24"/>
          <w:szCs w:val="24"/>
        </w:rPr>
        <w:lastRenderedPageBreak/>
        <w:t xml:space="preserve">În mod excepţional, pe baza unei cereri formulate cu 2 luni înainte de data îndeplinirii cumulative a condiţiilor de vârstă standard şi a stagiului minim de cotizare pentru pensionare şi cu aprobarea Primarului comunei </w:t>
      </w:r>
      <w:r w:rsidR="00A93958">
        <w:rPr>
          <w:rFonts w:ascii="Calibri" w:eastAsia="Calibri" w:hAnsi="Calibri" w:cs="Calibri"/>
          <w:sz w:val="24"/>
          <w:szCs w:val="24"/>
        </w:rPr>
        <w:t>Nicolae Bălcescu</w:t>
      </w:r>
      <w:r>
        <w:rPr>
          <w:rFonts w:ascii="Calibri" w:eastAsia="Calibri" w:hAnsi="Calibri" w:cs="Calibri"/>
          <w:sz w:val="24"/>
          <w:szCs w:val="24"/>
        </w:rPr>
        <w:t>, funcţi</w:t>
      </w:r>
      <w:r>
        <w:rPr>
          <w:rFonts w:ascii="Calibri" w:eastAsia="Calibri" w:hAnsi="Calibri" w:cs="Calibri"/>
          <w:sz w:val="24"/>
          <w:szCs w:val="24"/>
        </w:rPr>
        <w:t xml:space="preserve">onarul public poate fi menţinut în funcţia publică deţinută maximum 3 ani peste vârsta standard de pensionare, cu posibilitatea prelungirii anuale a raportului de serviciu. </w:t>
      </w:r>
      <w:bookmarkStart w:id="362" w:name="bookmark=id.2kv6pbdyjkfp" w:colFirst="0" w:colLast="0"/>
      <w:bookmarkEnd w:id="362"/>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Constatarea cazului de încetare de drept a raportului de serviciu se face în terme</w:t>
      </w:r>
      <w:r>
        <w:rPr>
          <w:rFonts w:ascii="Calibri" w:eastAsia="Calibri" w:hAnsi="Calibri" w:cs="Calibri"/>
          <w:sz w:val="24"/>
          <w:szCs w:val="24"/>
        </w:rPr>
        <w:t>n de 5 zile lucrătoare de la intervenirea lui prin act administrativ al persoanei care are competenţa legală de numire în funcţia publică.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La modificarea, la suspendarea şi la încetarea raportului de serviciu funcţionarul public are îndatorirea să predea l</w:t>
      </w:r>
      <w:r>
        <w:rPr>
          <w:rFonts w:ascii="Calibri" w:eastAsia="Calibri" w:hAnsi="Calibri" w:cs="Calibri"/>
          <w:sz w:val="24"/>
          <w:szCs w:val="24"/>
          <w:highlight w:val="white"/>
        </w:rPr>
        <w:t xml:space="preserve">ucrările şi bunurile care i-au fost încredinţate în vederea exercitării atribuţiilor de serviciu, cu respectarea termenelor şi procedurilor stabilite în acest sens la nivelul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La încetarea raportului de serviciu funcţionarul publ</w:t>
      </w:r>
      <w:r>
        <w:rPr>
          <w:rFonts w:ascii="Calibri" w:eastAsia="Calibri" w:hAnsi="Calibri" w:cs="Calibri"/>
          <w:sz w:val="24"/>
          <w:szCs w:val="24"/>
          <w:highlight w:val="white"/>
        </w:rPr>
        <w:t>ic îşi păstrează drepturile dobândite în cadrul carierei, cu excepţia cazului în care raportul de serviciu a încetat din motive imputabile acestuia.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Cauzele care au ca obiect raportul de serviciu al funcţionarului public sunt de competenţa secţiei de conte</w:t>
      </w:r>
      <w:r>
        <w:rPr>
          <w:rFonts w:ascii="Calibri" w:eastAsia="Calibri" w:hAnsi="Calibri" w:cs="Calibri"/>
          <w:sz w:val="24"/>
          <w:szCs w:val="24"/>
          <w:highlight w:val="white"/>
        </w:rPr>
        <w:t>ncios administrativ şi fiscal a tribunalului, cu excepţia situaţiilor pentru care este stabilită expres prin lege competenţa altor instanţe.</w:t>
      </w:r>
    </w:p>
    <w:p w:rsidR="005D1A96" w:rsidRDefault="005025B1">
      <w:pPr>
        <w:numPr>
          <w:ilvl w:val="0"/>
          <w:numId w:val="4"/>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363" w:name="_heading=h.7d03s8ynw3iv" w:colFirst="0" w:colLast="0"/>
      <w:bookmarkEnd w:id="363"/>
      <w:r>
        <w:rPr>
          <w:rFonts w:ascii="Calibri" w:eastAsia="Calibri" w:hAnsi="Calibri" w:cs="Calibri"/>
          <w:b/>
          <w:color w:val="000000"/>
          <w:sz w:val="24"/>
          <w:szCs w:val="24"/>
        </w:rPr>
        <w:t xml:space="preserve">Responsabilităţi </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încadrarea în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numai prin concurs sau examen, după caz;</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semnează contractele individuale de muncă;</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semnează actul administrativ de numire, suspendare sau încetare a raportului de serviciu a funcționarului public;</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aprobă solicitarea exercitării raportului de serviciu cu </w:t>
      </w:r>
      <w:r>
        <w:rPr>
          <w:rFonts w:ascii="Calibri" w:eastAsia="Calibri" w:hAnsi="Calibri" w:cs="Calibri"/>
          <w:color w:val="000000"/>
          <w:sz w:val="24"/>
          <w:szCs w:val="24"/>
        </w:rPr>
        <w:t>timp parţial;</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semnează actul administrativ de modificare a raportului de serviciu a funcționarului public;</w:t>
      </w:r>
    </w:p>
    <w:p w:rsidR="005D1A96" w:rsidRDefault="005025B1">
      <w:pPr>
        <w:numPr>
          <w:ilvl w:val="0"/>
          <w:numId w:val="3"/>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îşi exprimă sau nu acordul cu privire la suspendarea raporturilor de serviciu la cererea funcţionarului public în termen de maximum 10 zile </w:t>
      </w:r>
      <w:r>
        <w:rPr>
          <w:rFonts w:ascii="Calibri" w:eastAsia="Calibri" w:hAnsi="Calibri" w:cs="Calibri"/>
          <w:color w:val="000000"/>
          <w:sz w:val="24"/>
          <w:szCs w:val="24"/>
        </w:rPr>
        <w:t>lucrătoare de la data depunerii cererii</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Compartimentul de Resurse Umane al Primăriei </w:t>
      </w:r>
      <w:r w:rsidR="00A93958">
        <w:rPr>
          <w:rFonts w:ascii="Calibri" w:eastAsia="Calibri" w:hAnsi="Calibri" w:cs="Calibri"/>
          <w:b/>
          <w:sz w:val="24"/>
          <w:szCs w:val="24"/>
        </w:rPr>
        <w:t>Nicolae Bălcescu</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prevede în contractul individual de muncă clauzele specifice domeniului de activitate;</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asigură</w:t>
      </w:r>
      <w:r>
        <w:rPr>
          <w:rFonts w:ascii="Calibri" w:eastAsia="Calibri" w:hAnsi="Calibri" w:cs="Calibri"/>
          <w:b/>
          <w:color w:val="000000"/>
          <w:sz w:val="24"/>
          <w:szCs w:val="24"/>
        </w:rPr>
        <w:t xml:space="preserve"> </w:t>
      </w:r>
      <w:r>
        <w:rPr>
          <w:rFonts w:ascii="Calibri" w:eastAsia="Calibri" w:hAnsi="Calibri" w:cs="Calibri"/>
          <w:color w:val="000000"/>
          <w:sz w:val="24"/>
          <w:szCs w:val="24"/>
          <w:highlight w:val="white"/>
        </w:rPr>
        <w:t>încheierea contractului individual de muncă, în formă scris</w:t>
      </w:r>
      <w:r>
        <w:rPr>
          <w:rFonts w:ascii="Calibri" w:eastAsia="Calibri" w:hAnsi="Calibri" w:cs="Calibri"/>
          <w:color w:val="000000"/>
          <w:sz w:val="24"/>
          <w:szCs w:val="24"/>
          <w:highlight w:val="white"/>
        </w:rPr>
        <w:t>ă, în limba română, cel târziu în ziua anterioară începerii activităţii de către salariat;</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informează persoana selectată în vederea angajării ori, după caz, salariatul, cu privire la clauzele esenţiale pe care intenţionează să le înscrie în contract sau să</w:t>
      </w:r>
      <w:r>
        <w:rPr>
          <w:rFonts w:ascii="Calibri" w:eastAsia="Calibri" w:hAnsi="Calibri" w:cs="Calibri"/>
          <w:color w:val="000000"/>
          <w:sz w:val="24"/>
          <w:szCs w:val="24"/>
        </w:rPr>
        <w:t xml:space="preserve"> le modifice;</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cere informaţii în legătură cu persoana care solicită angajarea de la foştii săi angajatori, dar numai cu privire la activităţile îndeplinite şi la durata angajării şi numai cu încunoştinţarea prealabilă a celui în cauză;</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lastRenderedPageBreak/>
        <w:t>înregistrează contra</w:t>
      </w:r>
      <w:r>
        <w:rPr>
          <w:rFonts w:ascii="Calibri" w:eastAsia="Calibri" w:hAnsi="Calibri" w:cs="Calibri"/>
          <w:color w:val="000000"/>
          <w:sz w:val="24"/>
          <w:szCs w:val="24"/>
          <w:highlight w:val="white"/>
        </w:rPr>
        <w:t>ctul individual de muncă în registrul general de evidenţă a salariaţilor;</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transmite registrul general de evidenţă a salariaţilor inspectoratului teritorial de muncă cel târziu în ziua anterioară începerii activităţii;</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păstrează la locul de muncă o copie a </w:t>
      </w:r>
      <w:r>
        <w:rPr>
          <w:rFonts w:ascii="Calibri" w:eastAsia="Calibri" w:hAnsi="Calibri" w:cs="Calibri"/>
          <w:color w:val="000000"/>
          <w:sz w:val="24"/>
          <w:szCs w:val="24"/>
          <w:highlight w:val="white"/>
        </w:rPr>
        <w:t>contractului individual de muncă pentru salariaţii care prestează activitate în acel loc;</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redactează actul administrativ de numire, suspendare sau încetare a raportului de serviciu a funcționarului public;</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comunică funcționarului public actele administrati</w:t>
      </w:r>
      <w:r>
        <w:rPr>
          <w:rFonts w:ascii="Calibri" w:eastAsia="Calibri" w:hAnsi="Calibri" w:cs="Calibri"/>
          <w:color w:val="000000"/>
          <w:sz w:val="24"/>
          <w:szCs w:val="24"/>
        </w:rPr>
        <w:t>ve</w:t>
      </w:r>
      <w:r>
        <w:rPr>
          <w:rFonts w:ascii="Calibri" w:eastAsia="Calibri" w:hAnsi="Calibri" w:cs="Calibri"/>
          <w:b/>
          <w:color w:val="000000"/>
          <w:sz w:val="24"/>
          <w:szCs w:val="24"/>
        </w:rPr>
        <w:t xml:space="preserve"> </w:t>
      </w:r>
      <w:r>
        <w:rPr>
          <w:rFonts w:ascii="Calibri" w:eastAsia="Calibri" w:hAnsi="Calibri" w:cs="Calibri"/>
          <w:color w:val="000000"/>
          <w:sz w:val="24"/>
          <w:szCs w:val="24"/>
        </w:rPr>
        <w:t>în termen de maximum 5 zile lucrătoare de la emitere;</w:t>
      </w:r>
    </w:p>
    <w:p w:rsidR="005D1A96" w:rsidRDefault="005025B1">
      <w:pPr>
        <w:numPr>
          <w:ilvl w:val="0"/>
          <w:numId w:val="3"/>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anexează la actul administrativ de numire fişa postului aferentă funcţiei publice, iar o copie a acesteia o înmânează funcţionarului public;</w:t>
      </w:r>
    </w:p>
    <w:p w:rsidR="005D1A96" w:rsidRDefault="005025B1">
      <w:pPr>
        <w:numPr>
          <w:ilvl w:val="0"/>
          <w:numId w:val="3"/>
        </w:numPr>
        <w:pBdr>
          <w:top w:val="nil"/>
          <w:left w:val="nil"/>
          <w:bottom w:val="nil"/>
          <w:right w:val="nil"/>
          <w:between w:val="nil"/>
        </w:pBdr>
        <w:spacing w:before="120" w:after="120"/>
        <w:jc w:val="both"/>
        <w:rPr>
          <w:rFonts w:ascii="Calibri" w:eastAsia="Calibri" w:hAnsi="Calibri" w:cs="Calibri"/>
          <w:b/>
          <w:color w:val="000000"/>
          <w:sz w:val="24"/>
          <w:szCs w:val="24"/>
        </w:rPr>
      </w:pPr>
      <w:r>
        <w:rPr>
          <w:rFonts w:ascii="Calibri" w:eastAsia="Calibri" w:hAnsi="Calibri" w:cs="Calibri"/>
          <w:color w:val="000000"/>
          <w:sz w:val="24"/>
          <w:szCs w:val="24"/>
        </w:rPr>
        <w:t>comunică Agenţiei Naţionale a Funcţionarilor Publici actel</w:t>
      </w:r>
      <w:r>
        <w:rPr>
          <w:rFonts w:ascii="Calibri" w:eastAsia="Calibri" w:hAnsi="Calibri" w:cs="Calibri"/>
          <w:color w:val="000000"/>
          <w:sz w:val="24"/>
          <w:szCs w:val="24"/>
        </w:rPr>
        <w:t>e administrative în termen de maximum 10 zile lucrătoare de la emiterea acestora.</w:t>
      </w:r>
    </w:p>
    <w:p w:rsidR="005D1A96" w:rsidRDefault="005025B1">
      <w:pPr>
        <w:numPr>
          <w:ilvl w:val="0"/>
          <w:numId w:val="4"/>
        </w:numPr>
        <w:pBdr>
          <w:top w:val="nil"/>
          <w:left w:val="nil"/>
          <w:bottom w:val="nil"/>
          <w:right w:val="nil"/>
          <w:between w:val="nil"/>
        </w:pBdr>
        <w:spacing w:before="120" w:after="120"/>
        <w:rPr>
          <w:rFonts w:ascii="Calibri" w:eastAsia="Calibri" w:hAnsi="Calibri" w:cs="Calibri"/>
          <w:b/>
          <w:color w:val="000000"/>
          <w:sz w:val="24"/>
          <w:szCs w:val="24"/>
        </w:rPr>
      </w:pPr>
      <w:bookmarkStart w:id="364" w:name="_heading=h.19mncvt12dzs" w:colFirst="0" w:colLast="0"/>
      <w:bookmarkEnd w:id="364"/>
      <w:r>
        <w:rPr>
          <w:rFonts w:ascii="Calibri" w:eastAsia="Calibri" w:hAnsi="Calibri" w:cs="Calibri"/>
          <w:b/>
          <w:color w:val="000000"/>
          <w:sz w:val="24"/>
          <w:szCs w:val="24"/>
        </w:rPr>
        <w:t xml:space="preserve">Diagrama de proces </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Raporturile de muncă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r w:rsidR="00434E1C" w:rsidRPr="00434E1C">
        <w:rPr>
          <w:noProof/>
        </w:rPr>
        <w:pict>
          <v:group id="Grupare 2103748123" o:spid="_x0000_s1044" style="position:absolute;left:0;text-align:left;margin-left:2pt;margin-top:23pt;width:471pt;height:366.05pt;z-index:251658240;mso-position-horizontal-relative:text;mso-position-vertical-relative:text" coordorigin="23551,14555" coordsize="59822,4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">
            <v:group id="Grupare 1613457702" o:spid="_x0000_s1045" style="position:absolute;left:-20792;top:6496;width:104160;height:62607" coordorigin="-44793,-6869" coordsize="105218,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">
              <v:rect id="Dreptunghi 1610022681" o:spid="_x0000_s1046" style="position:absolute;width:60424;height:396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" filled="f" stroked="f">
                <v:textbox inset="2.53958mm,2.53958mm,2.53958mm,2.53958mm">
                  <w:txbxContent>
                    <w:p w:rsidR="005D1A96" w:rsidRDefault="005D1A96">
                      <w:pPr>
                        <w:spacing w:after="0" w:line="240" w:lineRule="auto"/>
                        <w:textDirection w:val="btLr"/>
                      </w:pPr>
                    </w:p>
                  </w:txbxContent>
                </v:textbox>
              </v:rect>
              <v:group id="Grupare 1403045052" o:spid="_x0000_s1047" style="position:absolute;left:-44793;top:-6869;width:105181;height:53362" coordorigin="-44793,-6869" coordsize="105182,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">
                <v:rect id="Dreptunghi 266568452" o:spid="_x0000_s1048" style="position:absolute;width:60388;height:396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" filled="f" stroked="f">
                  <v:textbox inset="2.53958mm,2.53958mm,2.53958mm,2.53958mm">
                    <w:txbxContent>
                      <w:p w:rsidR="005D1A96" w:rsidRDefault="005D1A96">
                        <w:pPr>
                          <w:spacing w:after="0" w:line="240" w:lineRule="auto"/>
                          <w:textDirection w:val="btLr"/>
                        </w:pPr>
                      </w:p>
                    </w:txbxContent>
                  </v:textbox>
                </v:rect>
                <v:shape id="Arc plin 317765509" o:spid="_x0000_s1049" style="position:absolute;left:-44793;top:-6869;width:53361;height:53362;visibility:visible;v-text-anchor:middle" coordsize="5336265,53362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" adj="-11796480,,5400" path="m4554787,781478v1041971,1041971,1041971,2731339,,3773310l4539505,4539505v1033531,-1033531,1033531,-2709215,,-3742746l4554787,781478xe" filled="f" strokecolor="black [3200]" strokeweight="1pt">
                  <v:stroke startarrowwidth="narrow" startarrowlength="short" endarrowwidth="narrow" endarrowlength="short" joinstyle="miter"/>
                  <v:formulas/>
                  <v:path arrowok="t" o:connecttype="custom" o:connectlocs="4554787,781478;4554787,4554788;4539505,4539505;4539505,796759;4554787,781478" o:connectangles="0,0,0,0,0" textboxrect="0,0,5336265,5336265"/>
                  <v:textbox inset="2.53958mm,2.53958mm,2.53958mm,2.53958mm">
                    <w:txbxContent>
                      <w:p w:rsidR="005D1A96" w:rsidRDefault="005D1A96">
                        <w:pPr>
                          <w:spacing w:after="0" w:line="240" w:lineRule="auto"/>
                          <w:textDirection w:val="btLr"/>
                        </w:pPr>
                      </w:p>
                    </w:txbxContent>
                  </v:textbox>
                </v:shape>
                <v:rect id="Dreptunghi 1166106055" o:spid="_x0000_s1050" style="position:absolute;left:3200;top:2086;width:56652;height:41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736735252" o:spid="_x0000_s1051" style="position:absolute;left:3200;top:2086;width:56652;height:41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" filled="f" stroked="f">
                  <v:textbox inset="9.19722mm,.84653mm,.84653mm,.84653mm">
                    <w:txbxContent>
                      <w:p w:rsidR="005D1A96" w:rsidRDefault="005025B1">
                        <w:pPr>
                          <w:spacing w:after="0" w:line="215" w:lineRule="auto"/>
                          <w:jc w:val="both"/>
                          <w:textDirection w:val="btLr"/>
                        </w:pPr>
                        <w:r>
                          <w:rPr>
                            <w:rFonts w:ascii="Times New Roman" w:eastAsia="Times New Roman" w:hAnsi="Times New Roman" w:cs="Times New Roman"/>
                            <w:color w:val="000000"/>
                            <w:sz w:val="24"/>
                          </w:rPr>
                          <w:t xml:space="preserve"> </w:t>
                        </w:r>
                        <w:r>
                          <w:rPr>
                            <w:rFonts w:ascii="Calibri" w:eastAsia="Calibri" w:hAnsi="Calibri" w:cs="Calibri"/>
                            <w:color w:val="000000"/>
                            <w:sz w:val="24"/>
                          </w:rPr>
                          <w:t xml:space="preserve">Încadrarea în 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se face numai prin concurs sau examen, după caz</w:t>
                        </w:r>
                        <w:r>
                          <w:rPr>
                            <w:rFonts w:ascii="Times New Roman" w:eastAsia="Times New Roman" w:hAnsi="Times New Roman" w:cs="Times New Roman"/>
                            <w:color w:val="000000"/>
                            <w:sz w:val="24"/>
                          </w:rPr>
                          <w:t>.</w:t>
                        </w:r>
                      </w:p>
                    </w:txbxContent>
                  </v:textbox>
                </v:rect>
                <v:oval id="Oval 534310830" o:spid="_x0000_s1052" style="position:absolute;left:593;top:1565;width:5214;height:52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600128460" o:spid="_x0000_s1053" style="position:absolute;left:6632;top:7857;width:53220;height:51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784493993" o:spid="_x0000_s1054" style="position:absolute;left:6632;top:7857;width:53220;height:51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" filled="f" stroked="f">
                  <v:textbox inset="9.19722mm,.84653mm,.84653mm,.84653mm">
                    <w:txbxContent>
                      <w:p w:rsidR="005D1A96" w:rsidRDefault="005025B1">
                        <w:pPr>
                          <w:spacing w:after="0" w:line="215" w:lineRule="auto"/>
                          <w:jc w:val="both"/>
                          <w:textDirection w:val="btLr"/>
                        </w:pPr>
                        <w:r>
                          <w:rPr>
                            <w:rFonts w:ascii="Calibri" w:eastAsia="Calibri" w:hAnsi="Calibri" w:cs="Calibri"/>
                            <w:color w:val="000000"/>
                            <w:sz w:val="24"/>
                          </w:rPr>
                          <w:t>Contractul individual de muncă se încheie în baza consimţământului părţilor, în formă scrisă, în limba română, cel târziu în ziua anterioară începerii activităţii de către salariat.</w:t>
                        </w:r>
                      </w:p>
                    </w:txbxContent>
                  </v:textbox>
                </v:rect>
                <v:oval id="Oval 1734134624" o:spid="_x0000_s1055" style="position:absolute;left:4024;top:7821;width:5215;height:52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417331529" o:spid="_x0000_s1056" style="position:absolute;left:8201;top:14246;width:51651;height:4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825126152" o:spid="_x0000_s1057" style="position:absolute;left:8201;top:14246;width:51651;height:48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" filled="f" stroked="f">
                  <v:textbox inset="9.19722mm,.84653mm,.84653mm,.84653mm">
                    <w:txbxContent>
                      <w:p w:rsidR="005D1A96" w:rsidRDefault="005025B1">
                        <w:pPr>
                          <w:spacing w:after="0" w:line="215" w:lineRule="auto"/>
                          <w:jc w:val="both"/>
                          <w:textDirection w:val="btLr"/>
                        </w:pPr>
                        <w:r>
                          <w:rPr>
                            <w:rFonts w:ascii="Calibri" w:eastAsia="Calibri" w:hAnsi="Calibri" w:cs="Calibri"/>
                            <w:color w:val="000000"/>
                            <w:sz w:val="24"/>
                          </w:rPr>
                          <w:t>Contractul individual de muncă se încheie după verificarea prealabilă a aptitudinilor profesionale şi personale ale persoanei care solicită angajarea.</w:t>
                        </w:r>
                      </w:p>
                    </w:txbxContent>
                  </v:textbox>
                </v:rect>
                <v:oval id="Oval 857176514" o:spid="_x0000_s1058" style="position:absolute;left:5594;top:14078;width:5214;height:52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2041068383" o:spid="_x0000_s1059" style="position:absolute;left:8201;top:19982;width:51651;height:59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20637918" o:spid="_x0000_s1060" style="position:absolute;left:8201;top:19982;width:51651;height:59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" filled="f" stroked="f">
                  <v:textbox inset="9.19722mm,.84653mm,.84653mm,.84653mm">
                    <w:txbxContent>
                      <w:p w:rsidR="005D1A96" w:rsidRDefault="005025B1">
                        <w:pPr>
                          <w:spacing w:after="0" w:line="215" w:lineRule="auto"/>
                          <w:jc w:val="both"/>
                          <w:textDirection w:val="btLr"/>
                        </w:pPr>
                        <w:r>
                          <w:rPr>
                            <w:rFonts w:ascii="Calibri" w:eastAsia="Calibri" w:hAnsi="Calibri" w:cs="Calibri"/>
                            <w:color w:val="000000"/>
                            <w:sz w:val="24"/>
                          </w:rPr>
                          <w:t>Anterior începerii activităţii, contractul individual de muncă se înregistrează în registrul g</w:t>
                        </w:r>
                        <w:r>
                          <w:rPr>
                            <w:rFonts w:ascii="Calibri" w:eastAsia="Calibri" w:hAnsi="Calibri" w:cs="Calibri"/>
                            <w:color w:val="000000"/>
                            <w:sz w:val="24"/>
                          </w:rPr>
                          <w:t>eneral de evidenţă a salariaţilor, care se transmite inspectoratului teritorial de muncă cel târziu în ziua anterioară începerii activităţii.</w:t>
                        </w:r>
                      </w:p>
                    </w:txbxContent>
                  </v:textbox>
                </v:rect>
                <v:oval id="Oval 1049870536" o:spid="_x0000_s1061" style="position:absolute;left:5594;top:20331;width:5214;height:52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230464408" o:spid="_x0000_s1062" style="position:absolute;left:6632;top:26205;width:53220;height:59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381364210" o:spid="_x0000_s1063" style="position:absolute;left:6632;top:26205;width:53220;height:59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" filled="f" stroked="f">
                  <v:textbox inset="9.19722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La încheierea, modificarea, suspendarea sau, după caz, la încetarea contractului individual de muncă, </w:t>
                        </w:r>
                        <w:r>
                          <w:rPr>
                            <w:rFonts w:ascii="Calibri" w:eastAsia="Calibri" w:hAnsi="Calibri" w:cs="Calibri"/>
                            <w:color w:val="000000"/>
                            <w:sz w:val="24"/>
                          </w:rPr>
                          <w:t>părţile trebuie să utilizeze acelaşi tip de semnătură, respectiv semnătura olografă sau semnătura electronică, în condiţiile legislației în vigoare.</w:t>
                        </w:r>
                      </w:p>
                    </w:txbxContent>
                  </v:textbox>
                </v:rect>
                <v:oval id="Oval 1443003748" o:spid="_x0000_s1064" style="position:absolute;left:4024;top:26587;width:5215;height:52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957049652" o:spid="_x0000_s1065" style="position:absolute;left:3200;top:33365;width:56652;height:41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002928094" o:spid="_x0000_s1066" style="position:absolute;left:3200;top:33365;width:56652;height:41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" filled="f" stroked="f">
                  <v:textbox inset="9.19722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păstrează la locul de muncă o copie a contractului individual de muncă</w:t>
                        </w:r>
                        <w:r>
                          <w:rPr>
                            <w:rFonts w:ascii="Calibri" w:eastAsia="Calibri" w:hAnsi="Calibri" w:cs="Calibri"/>
                            <w:color w:val="000000"/>
                            <w:sz w:val="24"/>
                          </w:rPr>
                          <w:t xml:space="preserve"> pentru salariaţii care prestează activitate în acel loc.</w:t>
                        </w:r>
                      </w:p>
                    </w:txbxContent>
                  </v:textbox>
                </v:rect>
                <v:oval id="Oval 1183833959" o:spid="_x0000_s1067" style="position:absolute;left:593;top:32844;width:5214;height:52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square"/>
          </v:group>
        </w:pict>
      </w:r>
    </w:p>
    <w:p w:rsidR="005D1A96" w:rsidRDefault="005D1A96">
      <w:pPr>
        <w:spacing w:before="120" w:after="120"/>
        <w:rPr>
          <w:rFonts w:ascii="Calibri" w:eastAsia="Calibri" w:hAnsi="Calibri" w:cs="Calibri"/>
          <w:b/>
          <w:sz w:val="24"/>
          <w:szCs w:val="24"/>
        </w:rPr>
      </w:pPr>
    </w:p>
    <w:p w:rsidR="005D1A96" w:rsidRDefault="005D1A96">
      <w:pPr>
        <w:spacing w:before="120" w:after="120"/>
        <w:rPr>
          <w:rFonts w:ascii="Calibri" w:eastAsia="Calibri" w:hAnsi="Calibri" w:cs="Calibri"/>
          <w:b/>
          <w:sz w:val="24"/>
          <w:szCs w:val="24"/>
        </w:rPr>
      </w:pPr>
    </w:p>
    <w:p w:rsidR="005D1A96" w:rsidRDefault="005D1A96">
      <w:pPr>
        <w:spacing w:before="120" w:after="120"/>
        <w:rPr>
          <w:rFonts w:ascii="Calibri" w:eastAsia="Calibri" w:hAnsi="Calibri" w:cs="Calibri"/>
          <w:b/>
          <w:sz w:val="24"/>
          <w:szCs w:val="24"/>
        </w:rPr>
      </w:pPr>
    </w:p>
    <w:p w:rsidR="005D1A96" w:rsidRDefault="005D1A96">
      <w:pPr>
        <w:spacing w:before="120" w:after="120"/>
        <w:rPr>
          <w:rFonts w:ascii="Calibri" w:eastAsia="Calibri" w:hAnsi="Calibri" w:cs="Calibri"/>
          <w:b/>
          <w:sz w:val="24"/>
          <w:szCs w:val="24"/>
        </w:rPr>
      </w:pPr>
    </w:p>
    <w:p w:rsidR="005D1A96" w:rsidRDefault="005025B1">
      <w:pPr>
        <w:spacing w:before="120" w:after="120"/>
        <w:rPr>
          <w:rFonts w:ascii="Calibri" w:eastAsia="Calibri" w:hAnsi="Calibri" w:cs="Calibri"/>
          <w:b/>
          <w:sz w:val="24"/>
          <w:szCs w:val="24"/>
        </w:rPr>
      </w:pPr>
      <w:r>
        <w:rPr>
          <w:rFonts w:ascii="Calibri" w:eastAsia="Calibri" w:hAnsi="Calibri" w:cs="Calibri"/>
          <w:b/>
          <w:sz w:val="24"/>
          <w:szCs w:val="24"/>
        </w:rPr>
        <w:t xml:space="preserve">Raporturile de serviciu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r w:rsidR="00434E1C" w:rsidRPr="00434E1C">
        <w:rPr>
          <w:noProof/>
        </w:rPr>
        <w:pict>
          <v:group id="Grupare 2103748113" o:spid="_x0000_s1068" style="position:absolute;margin-left:-16pt;margin-top:30pt;width:473.25pt;height:426pt;z-index:251659264;mso-position-horizontal-relative:text;mso-position-vertical-relative:text" coordorigin="23408,10749" coordsize="60103,5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">
            <v:group id="Grupare 1620543417" o:spid="_x0000_s1069" style="position:absolute;left:-31736;top:1383;width:115247;height:72833" coordorigin="-54708,-8376" coordsize="114334,6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">
              <v:rect id="Dreptunghi 1895085150" o:spid="_x0000_s1070" style="position:absolute;width:59626;height:483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" filled="f" stroked="f">
                <v:textbox inset="2.53958mm,2.53958mm,2.53958mm,2.53958mm">
                  <w:txbxContent>
                    <w:p w:rsidR="005D1A96" w:rsidRDefault="005D1A96">
                      <w:pPr>
                        <w:spacing w:after="0" w:line="240" w:lineRule="auto"/>
                        <w:textDirection w:val="btLr"/>
                      </w:pPr>
                    </w:p>
                  </w:txbxContent>
                </v:textbox>
              </v:rect>
              <v:group id="Grupare 1573800533" o:spid="_x0000_s1071" style="position:absolute;left:-54708;top:-8376;width:114334;height:65139" coordorigin="-54708,-8376" coordsize="114334,6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">
                <v:rect id="Dreptunghi 1541160374" o:spid="_x0000_s1072" style="position:absolute;width:59626;height:483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" filled="f" stroked="f">
                  <v:textbox inset="2.53958mm,2.53958mm,2.53958mm,2.53958mm">
                    <w:txbxContent>
                      <w:p w:rsidR="005D1A96" w:rsidRDefault="005D1A96">
                        <w:pPr>
                          <w:spacing w:after="0" w:line="240" w:lineRule="auto"/>
                          <w:textDirection w:val="btLr"/>
                        </w:pPr>
                      </w:p>
                    </w:txbxContent>
                  </v:textbox>
                </v:rect>
                <v:shape id="Arc plin 1850821295" o:spid="_x0000_s1073" style="position:absolute;left:-54708;top:-8376;width:65139;height:65139;visibility:visible;v-text-anchor:middle" coordsize="6514012,651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" adj="-11796480,,5400" path="m5560057,953955v1271940,1271940,1271940,3334162,,4606102l5544765,5544765v1263494,-1263494,1263494,-3312023,,-4575517l5560057,953955xe" filled="f" strokecolor="black [3200]" strokeweight="1pt">
                  <v:stroke startarrowwidth="narrow" startarrowlength="short" endarrowwidth="narrow" endarrowlength="short" joinstyle="miter"/>
                  <v:formulas/>
                  <v:path arrowok="t" o:connecttype="custom" o:connectlocs="5560057,953955;5560057,5560057;5544765,5544765;5544765,969248;5560057,953955" o:connectangles="0,0,0,0,0" textboxrect="0,0,6514012,6514012"/>
                  <v:textbox inset="2.53958mm,2.53958mm,2.53958mm,2.53958mm">
                    <w:txbxContent>
                      <w:p w:rsidR="005D1A96" w:rsidRDefault="005D1A96">
                        <w:pPr>
                          <w:spacing w:after="0" w:line="240" w:lineRule="auto"/>
                          <w:textDirection w:val="btLr"/>
                        </w:pPr>
                      </w:p>
                    </w:txbxContent>
                  </v:textbox>
                </v:shape>
                <v:rect id="Dreptunghi 95588666" o:spid="_x0000_s1074" style="position:absolute;left:3888;top:2548;width:55064;height:50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854331824" o:spid="_x0000_s1075" style="position:absolute;left:3888;top:2548;width:55064;height:50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Raporturile de serviciu se nasc şi se exercită pe baza actului administrativ de numire</w:t>
                        </w:r>
                        <w:r>
                          <w:rPr>
                            <w:rFonts w:ascii="Times New Roman" w:eastAsia="Times New Roman" w:hAnsi="Times New Roman" w:cs="Times New Roman"/>
                            <w:color w:val="000000"/>
                            <w:sz w:val="24"/>
                          </w:rPr>
                          <w:t>.</w:t>
                        </w:r>
                      </w:p>
                    </w:txbxContent>
                  </v:textbox>
                </v:rect>
                <v:oval id="Oval 1438197365" o:spid="_x0000_s1076" style="position:absolute;left:704;top:1911;width:6368;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683691381" o:spid="_x0000_s1077" style="position:absolute;left:8078;top:8881;width:50874;height:77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62142720" o:spid="_x0000_s1078" style="position:absolute;left:8078;top:8881;width:50874;height:77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Numirea în funcţia publică, modificarea, suspendarea şi încetarea raporturilor de serviciu, precum şi sancţionarea disciplinară a funcţionarilor publici se fac prin act administrativ emis în termenele şi în condiţiile legislației în vigoare de către Primar</w:t>
                        </w:r>
                        <w:r>
                          <w:rPr>
                            <w:rFonts w:ascii="Calibri" w:eastAsia="Calibri" w:hAnsi="Calibri" w:cs="Calibri"/>
                            <w:color w:val="000000"/>
                            <w:sz w:val="24"/>
                          </w:rPr>
                          <w:t xml:space="preserve">ul comunei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rect>
                <v:oval id="Oval 149757797" o:spid="_x0000_s1079" style="position:absolute;left:4895;top:9551;width:6367;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354699868" o:spid="_x0000_s1080" style="position:absolute;left:9585;top:17318;width:48957;height:59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011806414" o:spid="_x0000_s1081" style="position:absolute;left:9585;top:17318;width:48957;height:59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Actele administrative se comunică, prin grija compartimentului de resurse umane, în termen de maximum 5 zile lucrătoare de la emitere</w:t>
                        </w:r>
                        <w:r>
                          <w:rPr>
                            <w:rFonts w:ascii="Times New Roman" w:eastAsia="Times New Roman" w:hAnsi="Times New Roman" w:cs="Times New Roman"/>
                            <w:color w:val="000000"/>
                            <w:sz w:val="24"/>
                          </w:rPr>
                          <w:t>.</w:t>
                        </w:r>
                      </w:p>
                    </w:txbxContent>
                  </v:textbox>
                </v:rect>
                <v:oval id="Oval 702761867" o:spid="_x0000_s1082" style="position:absolute;left:6811;top:17191;width:6367;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031198144" o:spid="_x0000_s1083" style="position:absolute;left:9995;top:25087;width:48957;height:58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006060690" o:spid="_x0000_s1084" style="position:absolute;left:9995;top:25087;width:48957;height:58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Actele administrative se comunică Agenţiei Naţionale a Funcţionarilor </w:t>
                        </w:r>
                        <w:r>
                          <w:rPr>
                            <w:rFonts w:ascii="Calibri" w:eastAsia="Calibri" w:hAnsi="Calibri" w:cs="Calibri"/>
                            <w:color w:val="000000"/>
                            <w:sz w:val="24"/>
                          </w:rPr>
                          <w:t>Publici în termen de maximum 10 zile lucrătoare de la emiterea acestora.</w:t>
                        </w:r>
                      </w:p>
                    </w:txbxContent>
                  </v:textbox>
                </v:rect>
                <v:oval id="Oval 1433344861" o:spid="_x0000_s1085" style="position:absolute;left:6811;top:24827;width:6367;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58901048" o:spid="_x0000_s1086" style="position:absolute;left:8078;top:31829;width:50874;height:76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350283597" o:spid="_x0000_s1087" style="position:absolute;left:8078;top:31829;width:50874;height:76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La modificarea, la suspendarea şi la încetarea raportului de serviciu funcţionarul public are îndatorirea să predea lucrările şi bunurile care i-au fost încredinţate în ved</w:t>
                        </w:r>
                        <w:r>
                          <w:rPr>
                            <w:rFonts w:ascii="Calibri" w:eastAsia="Calibri" w:hAnsi="Calibri" w:cs="Calibri"/>
                            <w:color w:val="000000"/>
                            <w:sz w:val="24"/>
                          </w:rPr>
                          <w:t xml:space="preserve">erea exercitării atribuţiilor de serviciu, cu respectarea termenelor şi procedurilor stabilite în acest sens la nivelul Primăriei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rect>
                <v:oval id="Oval 933457628" o:spid="_x0000_s1088" style="position:absolute;left:4895;top:32467;width:6367;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772908587" o:spid="_x0000_s1089" style="position:absolute;left:3888;top:40164;width:55064;height:62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370376042" o:spid="_x0000_s1090" style="position:absolute;left:3888;top:40164;width:55064;height:62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" filled="f" stroked="f">
                  <v:textbox inset="11.2319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La încetarea raportului de serviciu funcţionarul public îşi păstrează drepturile dobândite în </w:t>
                        </w:r>
                        <w:r>
                          <w:rPr>
                            <w:rFonts w:ascii="Calibri" w:eastAsia="Calibri" w:hAnsi="Calibri" w:cs="Calibri"/>
                            <w:color w:val="000000"/>
                            <w:sz w:val="24"/>
                          </w:rPr>
                          <w:t>cadrul carierei, cu excepţia cazului în care raportul de serviciu a încetat din motive imputabile acestuia.</w:t>
                        </w:r>
                      </w:p>
                    </w:txbxContent>
                  </v:textbox>
                </v:rect>
                <v:oval id="Oval 1540698290" o:spid="_x0000_s1091" style="position:absolute;left:704;top:40107;width:6368;height:6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square"/>
          </v:group>
        </w:pict>
      </w:r>
    </w:p>
    <w:p w:rsidR="005D1A96" w:rsidRDefault="005D1A96">
      <w:pPr>
        <w:pStyle w:val="Heading1"/>
        <w:spacing w:before="120" w:after="120"/>
        <w:rPr>
          <w:sz w:val="24"/>
          <w:szCs w:val="24"/>
        </w:rPr>
      </w:pPr>
    </w:p>
    <w:p w:rsidR="005D1A96" w:rsidRDefault="005D1A96">
      <w:pPr>
        <w:pStyle w:val="Heading1"/>
        <w:spacing w:before="120" w:after="120"/>
        <w:rPr>
          <w:sz w:val="24"/>
          <w:szCs w:val="24"/>
        </w:rPr>
      </w:pPr>
    </w:p>
    <w:p w:rsidR="005D1A96" w:rsidRDefault="005D1A96">
      <w:pPr>
        <w:pStyle w:val="Heading1"/>
        <w:spacing w:before="120" w:after="120"/>
        <w:rPr>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025B1">
      <w:pPr>
        <w:pStyle w:val="Heading1"/>
        <w:spacing w:before="120" w:after="120"/>
        <w:rPr>
          <w:sz w:val="24"/>
          <w:szCs w:val="24"/>
        </w:rPr>
      </w:pPr>
      <w:bookmarkStart w:id="365" w:name="_Toc202863066"/>
      <w:r>
        <w:rPr>
          <w:sz w:val="24"/>
          <w:szCs w:val="24"/>
        </w:rPr>
        <w:t>3. PROCEDURI FINANCIAR-CONTABILE ŞI DE ACHIZIŢIE A BUNURILOR, LUCRĂRILOR ŞI SERVICIILOR</w:t>
      </w:r>
      <w:bookmarkEnd w:id="365"/>
    </w:p>
    <w:p w:rsidR="005D1A96" w:rsidRDefault="005D1A96">
      <w:pPr>
        <w:spacing w:before="120"/>
        <w:rPr>
          <w:rFonts w:ascii="Calibri" w:eastAsia="Calibri" w:hAnsi="Calibri" w:cs="Calibri"/>
          <w:b/>
          <w:sz w:val="24"/>
          <w:szCs w:val="24"/>
        </w:rPr>
      </w:pPr>
    </w:p>
    <w:p w:rsidR="005D1A96" w:rsidRDefault="005025B1">
      <w:pPr>
        <w:spacing w:before="120"/>
        <w:rPr>
          <w:rFonts w:ascii="Calibri" w:eastAsia="Calibri" w:hAnsi="Calibri" w:cs="Calibri"/>
          <w:b/>
          <w:i/>
          <w:sz w:val="24"/>
          <w:szCs w:val="24"/>
        </w:rPr>
      </w:pPr>
      <w:r>
        <w:rPr>
          <w:rFonts w:ascii="Calibri" w:eastAsia="Calibri" w:hAnsi="Calibri" w:cs="Calibri"/>
          <w:b/>
          <w:i/>
          <w:sz w:val="24"/>
          <w:szCs w:val="24"/>
        </w:rPr>
        <w:t>A. Procedura financiar-contabilă, elaborar</w:t>
      </w:r>
      <w:r>
        <w:rPr>
          <w:rFonts w:ascii="Calibri" w:eastAsia="Calibri" w:hAnsi="Calibri" w:cs="Calibri"/>
          <w:b/>
          <w:i/>
          <w:sz w:val="24"/>
          <w:szCs w:val="24"/>
        </w:rPr>
        <w:t xml:space="preserve">ea bugetului în Primăria </w:t>
      </w:r>
      <w:r w:rsidR="00A93958">
        <w:rPr>
          <w:rFonts w:ascii="Calibri" w:eastAsia="Calibri" w:hAnsi="Calibri" w:cs="Calibri"/>
          <w:b/>
          <w:i/>
          <w:sz w:val="24"/>
          <w:szCs w:val="24"/>
        </w:rPr>
        <w:t>Nicolae Bălcescu</w:t>
      </w:r>
    </w:p>
    <w:p w:rsidR="005D1A96" w:rsidRDefault="005025B1">
      <w:pPr>
        <w:numPr>
          <w:ilvl w:val="3"/>
          <w:numId w:val="41"/>
        </w:numPr>
        <w:pBdr>
          <w:top w:val="nil"/>
          <w:left w:val="nil"/>
          <w:bottom w:val="nil"/>
          <w:right w:val="nil"/>
          <w:between w:val="nil"/>
        </w:pBdr>
        <w:spacing w:before="120" w:after="120"/>
        <w:ind w:left="284"/>
        <w:rPr>
          <w:rFonts w:ascii="Calibri" w:eastAsia="Calibri" w:hAnsi="Calibri" w:cs="Calibri"/>
          <w:b/>
          <w:color w:val="000000"/>
          <w:sz w:val="24"/>
          <w:szCs w:val="24"/>
        </w:rPr>
      </w:pPr>
      <w:bookmarkStart w:id="366" w:name="_heading=h.1ycehctkasmu" w:colFirst="0" w:colLast="0"/>
      <w:bookmarkEnd w:id="366"/>
      <w:r>
        <w:rPr>
          <w:rFonts w:ascii="Calibri" w:eastAsia="Calibri" w:hAnsi="Calibri" w:cs="Calibri"/>
          <w:b/>
          <w:color w:val="000000"/>
          <w:sz w:val="24"/>
          <w:szCs w:val="24"/>
        </w:rPr>
        <w:t>Scopul procedurii</w:t>
      </w:r>
    </w:p>
    <w:p w:rsidR="005D1A96" w:rsidRDefault="005025B1">
      <w:pPr>
        <w:spacing w:before="120" w:after="120"/>
        <w:ind w:right="26"/>
        <w:jc w:val="both"/>
        <w:rPr>
          <w:rFonts w:ascii="Calibri" w:eastAsia="Calibri" w:hAnsi="Calibri" w:cs="Calibri"/>
          <w:sz w:val="24"/>
          <w:szCs w:val="24"/>
        </w:rPr>
      </w:pPr>
      <w:r>
        <w:rPr>
          <w:rFonts w:ascii="Calibri" w:eastAsia="Calibri" w:hAnsi="Calibri" w:cs="Calibri"/>
          <w:sz w:val="24"/>
          <w:szCs w:val="24"/>
        </w:rPr>
        <w:t xml:space="preserve">Prezenta procedură are drept scop reglementarea unitară, transparentă și conformă cu legislația în vigoare a activităților privind procesul bugetar în cadrul Primăriei Comunei </w:t>
      </w:r>
      <w:r w:rsidR="00A93958">
        <w:rPr>
          <w:rFonts w:ascii="Calibri" w:eastAsia="Calibri" w:hAnsi="Calibri" w:cs="Calibri"/>
          <w:sz w:val="24"/>
          <w:szCs w:val="24"/>
        </w:rPr>
        <w:t>Nicolae Bălcescu</w:t>
      </w:r>
      <w:r>
        <w:rPr>
          <w:rFonts w:ascii="Calibri" w:eastAsia="Calibri" w:hAnsi="Calibri" w:cs="Calibri"/>
          <w:sz w:val="24"/>
          <w:szCs w:val="24"/>
        </w:rPr>
        <w:t xml:space="preserve">. </w:t>
      </w:r>
      <w:r>
        <w:rPr>
          <w:rFonts w:ascii="Calibri" w:eastAsia="Calibri" w:hAnsi="Calibri" w:cs="Calibri"/>
          <w:sz w:val="24"/>
          <w:szCs w:val="24"/>
        </w:rPr>
        <w:t>Aceasta descrie în mod detaliat etapele succesive ale elaborării, aprobării, execuției, controlului și raportării bugetului local, în vederea asigurării unei gestiuni eficiente, responsabile și transparente a fondurilor publice.</w:t>
      </w:r>
    </w:p>
    <w:p w:rsidR="005D1A96" w:rsidRDefault="005025B1">
      <w:pPr>
        <w:spacing w:before="120" w:after="120"/>
        <w:ind w:right="26"/>
        <w:jc w:val="both"/>
        <w:rPr>
          <w:rFonts w:ascii="Calibri" w:eastAsia="Calibri" w:hAnsi="Calibri" w:cs="Calibri"/>
          <w:sz w:val="24"/>
          <w:szCs w:val="24"/>
        </w:rPr>
      </w:pPr>
      <w:r>
        <w:rPr>
          <w:rFonts w:ascii="Calibri" w:eastAsia="Calibri" w:hAnsi="Calibri" w:cs="Calibri"/>
          <w:sz w:val="24"/>
          <w:szCs w:val="24"/>
        </w:rPr>
        <w:t>Procedura urmărește:</w:t>
      </w:r>
    </w:p>
    <w:p w:rsidR="005D1A96" w:rsidRDefault="005025B1">
      <w:pPr>
        <w:numPr>
          <w:ilvl w:val="0"/>
          <w:numId w:val="30"/>
        </w:numPr>
        <w:spacing w:before="120" w:after="120"/>
        <w:ind w:right="26"/>
        <w:jc w:val="both"/>
        <w:rPr>
          <w:rFonts w:ascii="Calibri" w:eastAsia="Calibri" w:hAnsi="Calibri" w:cs="Calibri"/>
          <w:sz w:val="24"/>
          <w:szCs w:val="24"/>
        </w:rPr>
      </w:pPr>
      <w:r>
        <w:rPr>
          <w:rFonts w:ascii="Calibri" w:eastAsia="Calibri" w:hAnsi="Calibri" w:cs="Calibri"/>
          <w:sz w:val="24"/>
          <w:szCs w:val="24"/>
        </w:rPr>
        <w:t>Planif</w:t>
      </w:r>
      <w:r>
        <w:rPr>
          <w:rFonts w:ascii="Calibri" w:eastAsia="Calibri" w:hAnsi="Calibri" w:cs="Calibri"/>
          <w:sz w:val="24"/>
          <w:szCs w:val="24"/>
        </w:rPr>
        <w:t>icarea riguroasă a resurselor financiare în concordanță cu prioritățile strategice și nevoile comunității locale;</w:t>
      </w:r>
    </w:p>
    <w:p w:rsidR="005D1A96" w:rsidRDefault="005025B1">
      <w:pPr>
        <w:numPr>
          <w:ilvl w:val="0"/>
          <w:numId w:val="30"/>
        </w:numPr>
        <w:spacing w:before="120" w:after="120"/>
        <w:ind w:right="26"/>
        <w:jc w:val="both"/>
        <w:rPr>
          <w:rFonts w:ascii="Calibri" w:eastAsia="Calibri" w:hAnsi="Calibri" w:cs="Calibri"/>
          <w:sz w:val="24"/>
          <w:szCs w:val="24"/>
        </w:rPr>
      </w:pPr>
      <w:r>
        <w:rPr>
          <w:rFonts w:ascii="Calibri" w:eastAsia="Calibri" w:hAnsi="Calibri" w:cs="Calibri"/>
          <w:sz w:val="24"/>
          <w:szCs w:val="24"/>
        </w:rPr>
        <w:t>Stabilirea cadrului operațional pentru formarea, administrarea, angajarea și utilizarea fondurilor publice, în conformitate cu principiile leg</w:t>
      </w:r>
      <w:r>
        <w:rPr>
          <w:rFonts w:ascii="Calibri" w:eastAsia="Calibri" w:hAnsi="Calibri" w:cs="Calibri"/>
          <w:sz w:val="24"/>
          <w:szCs w:val="24"/>
        </w:rPr>
        <w:t>alității, eficienței, economicității și transparenței;</w:t>
      </w:r>
    </w:p>
    <w:p w:rsidR="005D1A96" w:rsidRDefault="005025B1">
      <w:pPr>
        <w:numPr>
          <w:ilvl w:val="0"/>
          <w:numId w:val="30"/>
        </w:numPr>
        <w:spacing w:before="120" w:after="120"/>
        <w:ind w:right="26"/>
        <w:jc w:val="both"/>
        <w:rPr>
          <w:rFonts w:ascii="Calibri" w:eastAsia="Calibri" w:hAnsi="Calibri" w:cs="Calibri"/>
          <w:sz w:val="24"/>
          <w:szCs w:val="24"/>
        </w:rPr>
      </w:pPr>
      <w:r>
        <w:rPr>
          <w:rFonts w:ascii="Calibri" w:eastAsia="Calibri" w:hAnsi="Calibri" w:cs="Calibri"/>
          <w:sz w:val="24"/>
          <w:szCs w:val="24"/>
        </w:rPr>
        <w:t>Asigurarea unei execuții bugetare corecte și controlabile, prin aplicarea unor mecanisme de urmărire și verificare permanentă a angajamentelor și plăților;</w:t>
      </w:r>
    </w:p>
    <w:p w:rsidR="005D1A96" w:rsidRDefault="005025B1">
      <w:pPr>
        <w:numPr>
          <w:ilvl w:val="0"/>
          <w:numId w:val="30"/>
        </w:numPr>
        <w:spacing w:before="120" w:after="120"/>
        <w:ind w:right="26"/>
        <w:jc w:val="both"/>
        <w:rPr>
          <w:rFonts w:ascii="Calibri" w:eastAsia="Calibri" w:hAnsi="Calibri" w:cs="Calibri"/>
          <w:sz w:val="24"/>
          <w:szCs w:val="24"/>
        </w:rPr>
      </w:pPr>
      <w:r>
        <w:rPr>
          <w:rFonts w:ascii="Calibri" w:eastAsia="Calibri" w:hAnsi="Calibri" w:cs="Calibri"/>
          <w:sz w:val="24"/>
          <w:szCs w:val="24"/>
        </w:rPr>
        <w:t>Întocmirea și aprobarea contului anual de exe</w:t>
      </w:r>
      <w:r>
        <w:rPr>
          <w:rFonts w:ascii="Calibri" w:eastAsia="Calibri" w:hAnsi="Calibri" w:cs="Calibri"/>
          <w:sz w:val="24"/>
          <w:szCs w:val="24"/>
        </w:rPr>
        <w:t>cuție bugetară, ca parte a procesului de responsabilizare financiară și raportare publică.</w:t>
      </w:r>
    </w:p>
    <w:p w:rsidR="005D1A96" w:rsidRDefault="005025B1">
      <w:pPr>
        <w:pStyle w:val="Subtitle"/>
        <w:spacing w:before="120" w:after="120"/>
      </w:pPr>
      <w:bookmarkStart w:id="367" w:name="_heading=h.8gj3mytgfkwr" w:colFirst="0" w:colLast="0"/>
      <w:bookmarkEnd w:id="367"/>
      <w:r>
        <w:t>2. Domeniul de aplicare</w:t>
      </w:r>
    </w:p>
    <w:p w:rsidR="005D1A96" w:rsidRDefault="005025B1">
      <w:pPr>
        <w:widowControl w:val="0"/>
        <w:spacing w:before="120" w:after="120"/>
        <w:jc w:val="both"/>
        <w:rPr>
          <w:rFonts w:ascii="Calibri" w:eastAsia="Calibri" w:hAnsi="Calibri" w:cs="Calibri"/>
          <w:sz w:val="24"/>
          <w:szCs w:val="24"/>
        </w:rPr>
      </w:pPr>
      <w:r>
        <w:rPr>
          <w:rFonts w:ascii="Calibri" w:eastAsia="Calibri" w:hAnsi="Calibri" w:cs="Calibri"/>
          <w:sz w:val="24"/>
          <w:szCs w:val="24"/>
        </w:rPr>
        <w:t xml:space="preserve">Procedura este aplicabilă tuturor compartimentelor funcționale ale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care au atribuții în elaborarea și implementare</w:t>
      </w:r>
      <w:r>
        <w:rPr>
          <w:rFonts w:ascii="Calibri" w:eastAsia="Calibri" w:hAnsi="Calibri" w:cs="Calibri"/>
          <w:sz w:val="24"/>
          <w:szCs w:val="24"/>
        </w:rPr>
        <w:t>a bugetului, precum și personalului responsabil cu activitatea financiar-contabilă și controlul financiar preventiv.</w:t>
      </w:r>
    </w:p>
    <w:p w:rsidR="005D1A96" w:rsidRDefault="005025B1">
      <w:pPr>
        <w:pStyle w:val="Subtitle"/>
        <w:spacing w:before="120" w:after="120"/>
      </w:pPr>
      <w:bookmarkStart w:id="368" w:name="_heading=h.oetsydcnq6e5" w:colFirst="0" w:colLast="0"/>
      <w:bookmarkEnd w:id="368"/>
      <w:r>
        <w:t>3. Descrierea procedurii</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Veniturile şi cheltuielile bugetelor, cumulate la nivelul Primăriei Comunei </w:t>
      </w:r>
      <w:r w:rsidR="00A93958">
        <w:rPr>
          <w:rFonts w:ascii="Calibri" w:eastAsia="Calibri" w:hAnsi="Calibri" w:cs="Calibri"/>
          <w:sz w:val="24"/>
          <w:szCs w:val="24"/>
        </w:rPr>
        <w:t>Nicolae Bălcescu</w:t>
      </w:r>
      <w:r>
        <w:rPr>
          <w:rFonts w:ascii="Calibri" w:eastAsia="Calibri" w:hAnsi="Calibri" w:cs="Calibri"/>
          <w:sz w:val="24"/>
          <w:szCs w:val="24"/>
        </w:rPr>
        <w:t>, alcătuiesc bugetul g</w:t>
      </w:r>
      <w:r>
        <w:rPr>
          <w:rFonts w:ascii="Calibri" w:eastAsia="Calibri" w:hAnsi="Calibri" w:cs="Calibri"/>
          <w:sz w:val="24"/>
          <w:szCs w:val="24"/>
        </w:rPr>
        <w:t xml:space="preserve">eneral al unităţii administrativ-teritoriale care, după consolidare, prin eliminarea transferurilor de sume dintre bugete, va reflecta dimensiunea efortului financiar public, în anul respectiv, în Primăria </w:t>
      </w:r>
      <w:r w:rsidR="00A93958">
        <w:rPr>
          <w:rFonts w:ascii="Calibri" w:eastAsia="Calibri" w:hAnsi="Calibri" w:cs="Calibri"/>
          <w:sz w:val="24"/>
          <w:szCs w:val="24"/>
        </w:rPr>
        <w:t>Nicolae Bălcescu</w:t>
      </w:r>
      <w:r>
        <w:rPr>
          <w:rFonts w:ascii="Calibri" w:eastAsia="Calibri" w:hAnsi="Calibri" w:cs="Calibri"/>
          <w:sz w:val="24"/>
          <w:szCs w:val="24"/>
        </w:rPr>
        <w:t xml:space="preserve"> şi starea de echilibru sau dezech</w:t>
      </w:r>
      <w:r>
        <w:rPr>
          <w:rFonts w:ascii="Calibri" w:eastAsia="Calibri" w:hAnsi="Calibri" w:cs="Calibri"/>
          <w:sz w:val="24"/>
          <w:szCs w:val="24"/>
        </w:rPr>
        <w:t>ilibru.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Creditele bugetare aprobate se utilizează pentru finanţarea Primăriei, programelor, proiectelor, activităţilor, acţiunilor, obiectivelor şi altele asemenea, potrivit scopurilor prevăzute în legi şi alte reglementări, şi vor fi angajate şi folosite </w:t>
      </w:r>
      <w:r>
        <w:rPr>
          <w:rFonts w:ascii="Calibri" w:eastAsia="Calibri" w:hAnsi="Calibri" w:cs="Calibri"/>
          <w:sz w:val="24"/>
          <w:szCs w:val="24"/>
        </w:rPr>
        <w:t>în strictă corelare cu gradul previzionat de încasare a veniturilor bugetare.</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 xml:space="preserve">Autorizarea bugetară/angajamentele multianuale ale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lastRenderedPageBreak/>
        <w:t xml:space="preserve">Prin aprobarea bugetului se autorizează, pentru anul bugetar, veniturile şi cheltuielile bugetare.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Sumele aprobate, la partea de cheltuieli, prin buget, în cadrul cărora se angajează, se ordonanţează şi se efectuează plăţi, reprezintă limite maxime, care nu pot fi depăşite.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Angajarea cheltuielilor din buget se face numai în limita creditelor bugetare ap</w:t>
      </w:r>
      <w:r>
        <w:rPr>
          <w:rFonts w:ascii="Calibri" w:eastAsia="Calibri" w:hAnsi="Calibri" w:cs="Calibri"/>
          <w:sz w:val="24"/>
          <w:szCs w:val="24"/>
        </w:rPr>
        <w:t xml:space="preserve">robate.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Angajarea şi utilizarea creditelor bugetare în alte scopuri decât cele aprobate atrag răspunderea celor vinovaţi, în condiţiile legislației în vigoare.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Pentru acţiunile multianuale se înscriu în buget, distinct, creditele de angajament şi creditele bugetare.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În vederea realizării acţiunilor multianuale, Primăria încheie angajamente legale, în limita creditelor de angajament aprobate prin buget pentru anu</w:t>
      </w:r>
      <w:r>
        <w:rPr>
          <w:rFonts w:ascii="Calibri" w:eastAsia="Calibri" w:hAnsi="Calibri" w:cs="Calibri"/>
          <w:sz w:val="24"/>
          <w:szCs w:val="24"/>
        </w:rPr>
        <w:t>l bugetar respectiv.</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 xml:space="preserve">Veniturile și cheltuielile Primăriei </w:t>
      </w:r>
      <w:r w:rsidR="00A93958">
        <w:rPr>
          <w:rFonts w:ascii="Calibri" w:eastAsia="Calibri" w:hAnsi="Calibri" w:cs="Calibri"/>
          <w:b/>
          <w:sz w:val="24"/>
          <w:szCs w:val="24"/>
        </w:rPr>
        <w:t>Nicolae Bălcescu</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 xml:space="preserve">Veniturile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se constituie din:</w:t>
      </w:r>
    </w:p>
    <w:p w:rsidR="005D1A96" w:rsidRDefault="005025B1">
      <w:pPr>
        <w:numPr>
          <w:ilvl w:val="0"/>
          <w:numId w:val="8"/>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venituri proprii, formate din: impozite, taxe, contribuţii, alte vărsăminte, alte venituri şi cote defalcate din impozitul p</w:t>
      </w:r>
      <w:r>
        <w:rPr>
          <w:rFonts w:ascii="Calibri" w:eastAsia="Calibri" w:hAnsi="Calibri" w:cs="Calibri"/>
          <w:color w:val="000000"/>
          <w:sz w:val="24"/>
          <w:szCs w:val="24"/>
        </w:rPr>
        <w:t>e venit;</w:t>
      </w:r>
    </w:p>
    <w:p w:rsidR="005D1A96" w:rsidRDefault="005025B1">
      <w:pPr>
        <w:numPr>
          <w:ilvl w:val="0"/>
          <w:numId w:val="8"/>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sume defalcate din unele venituri ale bugetului de stat;</w:t>
      </w:r>
    </w:p>
    <w:p w:rsidR="005D1A96" w:rsidRDefault="005025B1">
      <w:pPr>
        <w:numPr>
          <w:ilvl w:val="0"/>
          <w:numId w:val="8"/>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subvenţii primite de la bugetul de stat şi de la alte bugete;</w:t>
      </w:r>
    </w:p>
    <w:p w:rsidR="005D1A96" w:rsidRDefault="005025B1">
      <w:pPr>
        <w:numPr>
          <w:ilvl w:val="0"/>
          <w:numId w:val="8"/>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donații şi sponsorizări;</w:t>
      </w:r>
    </w:p>
    <w:p w:rsidR="005D1A96" w:rsidRDefault="005025B1">
      <w:pPr>
        <w:numPr>
          <w:ilvl w:val="0"/>
          <w:numId w:val="8"/>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sume primite de la Uniunea Europeană și/sau alți donatori în contul plăților efectuate și prefinanțări.</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Fundamentarea veniturilor proprii ale bugetelor locale se bazează pe constatarea, evaluarea şi inventarierea materiei impozabile şi a bazei de impozitare în funcţie de care se calculează impozitele şi taxele aferente, evaluarea serviciilor prestate şi a v</w:t>
      </w:r>
      <w:r>
        <w:rPr>
          <w:rFonts w:ascii="Calibri" w:eastAsia="Calibri" w:hAnsi="Calibri" w:cs="Calibri"/>
          <w:sz w:val="24"/>
          <w:szCs w:val="24"/>
        </w:rPr>
        <w:t>eniturilor obţinute din acestea, precum şi pe alte elemente specifice, în scopul evaluării corecte a veniturilor. Donaţiile şi sponsorizările se cuprind, prin rectificare bugetară locală, în bugetul de venituri şi cheltuieli numai după încasarea lor.</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Funda</w:t>
      </w:r>
      <w:r>
        <w:rPr>
          <w:rFonts w:ascii="Calibri" w:eastAsia="Calibri" w:hAnsi="Calibri" w:cs="Calibri"/>
          <w:sz w:val="24"/>
          <w:szCs w:val="24"/>
        </w:rPr>
        <w:t>mentarea, dimensionarea şi repartizarea cheltuielilor bugetelor locale pe ordonatori de credite, pe destinaţii, respectiv pe acţiuni, activităţi, programe, proiecte, obiective, se efectuează în concordanţă cu atribuţiile ce revin autorităţilor administraţi</w:t>
      </w:r>
      <w:r>
        <w:rPr>
          <w:rFonts w:ascii="Calibri" w:eastAsia="Calibri" w:hAnsi="Calibri" w:cs="Calibri"/>
          <w:sz w:val="24"/>
          <w:szCs w:val="24"/>
        </w:rPr>
        <w:t>ei publice locale, cu priorităţile stabilite de acestea, în vederea funcţionării lor şi în interesul colectivităţilor locale respective.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Fundamentarea şi aprobarea cheltuielilor bugetului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se efectuează în strictă corelare cu posibilităţile reale de încasare a veniturilor bugetelor locale, estimate a se realiza.</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Principii bugetare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 xml:space="preserve">În elaborarea bugetului de venituri și cheltuieli, Primăria </w:t>
      </w:r>
      <w:r w:rsidR="00A93958">
        <w:rPr>
          <w:rFonts w:ascii="Calibri" w:eastAsia="Calibri" w:hAnsi="Calibri" w:cs="Calibri"/>
          <w:sz w:val="24"/>
          <w:szCs w:val="24"/>
        </w:rPr>
        <w:t>Nicolae Bălcescu</w:t>
      </w:r>
      <w:r>
        <w:rPr>
          <w:rFonts w:ascii="Calibri" w:eastAsia="Calibri" w:hAnsi="Calibri" w:cs="Calibri"/>
          <w:sz w:val="24"/>
          <w:szCs w:val="24"/>
        </w:rPr>
        <w:t xml:space="preserve"> va avea în vedere următoarele prin</w:t>
      </w:r>
      <w:r>
        <w:rPr>
          <w:rFonts w:ascii="Calibri" w:eastAsia="Calibri" w:hAnsi="Calibri" w:cs="Calibri"/>
          <w:sz w:val="24"/>
          <w:szCs w:val="24"/>
        </w:rPr>
        <w:t>cipii bugetare:</w:t>
      </w:r>
    </w:p>
    <w:p w:rsidR="005D1A96" w:rsidRDefault="005025B1">
      <w:pPr>
        <w:numPr>
          <w:ilvl w:val="0"/>
          <w:numId w:val="19"/>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lastRenderedPageBreak/>
        <w:t>Principiul universalităţii</w:t>
      </w:r>
    </w:p>
    <w:p w:rsidR="005D1A96" w:rsidRDefault="005025B1">
      <w:pPr>
        <w:shd w:val="clear" w:color="auto" w:fill="FFFFFF"/>
        <w:spacing w:before="120" w:after="120"/>
        <w:jc w:val="both"/>
        <w:rPr>
          <w:rFonts w:ascii="Calibri" w:eastAsia="Calibri" w:hAnsi="Calibri" w:cs="Calibri"/>
          <w:sz w:val="24"/>
          <w:szCs w:val="24"/>
        </w:rPr>
      </w:pPr>
      <w:bookmarkStart w:id="369" w:name="bookmark=id.djqsfhyoeeiq" w:colFirst="0" w:colLast="0"/>
      <w:bookmarkEnd w:id="369"/>
      <w:r>
        <w:rPr>
          <w:rFonts w:ascii="Calibri" w:eastAsia="Calibri" w:hAnsi="Calibri" w:cs="Calibri"/>
          <w:sz w:val="24"/>
          <w:szCs w:val="24"/>
        </w:rPr>
        <w:t xml:space="preserve">Veniturile şi cheltuielile se includ în buget în totalitate, în sume brute. </w:t>
      </w:r>
      <w:bookmarkStart w:id="370" w:name="bookmark=id.rk599ilv6tlh" w:colFirst="0" w:colLast="0"/>
      <w:bookmarkEnd w:id="370"/>
      <w:r>
        <w:rPr>
          <w:rFonts w:ascii="Calibri" w:eastAsia="Calibri" w:hAnsi="Calibri" w:cs="Calibri"/>
          <w:sz w:val="24"/>
          <w:szCs w:val="24"/>
        </w:rPr>
        <w:t xml:space="preserve">Veniturile bugetare nu pot fi afectate direct unei cheltuieli bugetare anume, cu excepţia donaţiilor şi sponsorizărilor, care au </w:t>
      </w:r>
      <w:r>
        <w:rPr>
          <w:rFonts w:ascii="Calibri" w:eastAsia="Calibri" w:hAnsi="Calibri" w:cs="Calibri"/>
          <w:sz w:val="24"/>
          <w:szCs w:val="24"/>
        </w:rPr>
        <w:t>stabilite destinaţii distincte.</w:t>
      </w:r>
    </w:p>
    <w:p w:rsidR="005D1A96" w:rsidRDefault="005025B1">
      <w:pPr>
        <w:numPr>
          <w:ilvl w:val="0"/>
          <w:numId w:val="19"/>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t>Principiul transparenţei şi publicităţii</w:t>
      </w:r>
    </w:p>
    <w:p w:rsidR="005D1A96" w:rsidRDefault="005025B1">
      <w:pPr>
        <w:shd w:val="clear" w:color="auto" w:fill="FFFFFF"/>
        <w:spacing w:before="120" w:after="120"/>
        <w:jc w:val="both"/>
        <w:rPr>
          <w:rFonts w:ascii="Calibri" w:eastAsia="Calibri" w:hAnsi="Calibri" w:cs="Calibri"/>
          <w:sz w:val="24"/>
          <w:szCs w:val="24"/>
        </w:rPr>
      </w:pPr>
      <w:bookmarkStart w:id="371" w:name="bookmark=id.6exz2gpzfi8h" w:colFirst="0" w:colLast="0"/>
      <w:bookmarkEnd w:id="371"/>
      <w:r>
        <w:rPr>
          <w:rFonts w:ascii="Calibri" w:eastAsia="Calibri" w:hAnsi="Calibri" w:cs="Calibri"/>
          <w:sz w:val="24"/>
          <w:szCs w:val="24"/>
        </w:rPr>
        <w:t>Procesul bugetar este deschis şi transparent, acesta realizându-se prin:</w:t>
      </w:r>
    </w:p>
    <w:p w:rsidR="005D1A96" w:rsidRDefault="005025B1">
      <w:pPr>
        <w:numPr>
          <w:ilvl w:val="0"/>
          <w:numId w:val="20"/>
        </w:numPr>
        <w:pBdr>
          <w:top w:val="nil"/>
          <w:left w:val="nil"/>
          <w:bottom w:val="nil"/>
          <w:right w:val="nil"/>
          <w:between w:val="nil"/>
        </w:pBdr>
        <w:shd w:val="clear" w:color="auto" w:fill="FFFFFF"/>
        <w:spacing w:before="120" w:after="0"/>
        <w:ind w:left="426"/>
        <w:jc w:val="both"/>
        <w:rPr>
          <w:rFonts w:ascii="Calibri" w:eastAsia="Calibri" w:hAnsi="Calibri" w:cs="Calibri"/>
          <w:color w:val="000000"/>
          <w:sz w:val="24"/>
          <w:szCs w:val="24"/>
        </w:rPr>
      </w:pPr>
      <w:bookmarkStart w:id="372" w:name="bookmark=id.srcxruk5f12h" w:colFirst="0" w:colLast="0"/>
      <w:bookmarkEnd w:id="372"/>
      <w:r>
        <w:rPr>
          <w:rFonts w:ascii="Calibri" w:eastAsia="Calibri" w:hAnsi="Calibri" w:cs="Calibri"/>
          <w:color w:val="000000"/>
          <w:sz w:val="24"/>
          <w:szCs w:val="24"/>
        </w:rPr>
        <w:t xml:space="preserve">publicarea în presa locală, pe pagina de internet a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sau afişarea la sediul Primări</w:t>
      </w:r>
      <w:r>
        <w:rPr>
          <w:rFonts w:ascii="Calibri" w:eastAsia="Calibri" w:hAnsi="Calibri" w:cs="Calibri"/>
          <w:color w:val="000000"/>
          <w:sz w:val="24"/>
          <w:szCs w:val="24"/>
        </w:rPr>
        <w:t>ei, a proiectului de buget local şi a contului anual de execuţie a acestuia;</w:t>
      </w:r>
      <w:bookmarkStart w:id="373" w:name="bookmark=id.x3ywq2en9o3w" w:colFirst="0" w:colLast="0"/>
      <w:bookmarkEnd w:id="373"/>
    </w:p>
    <w:p w:rsidR="005D1A96" w:rsidRDefault="005025B1">
      <w:pPr>
        <w:numPr>
          <w:ilvl w:val="0"/>
          <w:numId w:val="20"/>
        </w:numPr>
        <w:pBdr>
          <w:top w:val="nil"/>
          <w:left w:val="nil"/>
          <w:bottom w:val="nil"/>
          <w:right w:val="nil"/>
          <w:between w:val="nil"/>
        </w:pBdr>
        <w:shd w:val="clear" w:color="auto" w:fill="FFFFFF"/>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dezbaterea publică a proiectului de buget local, cu prilejul aprobării acestuia;</w:t>
      </w:r>
      <w:bookmarkStart w:id="374" w:name="bookmark=id.3i09rbonmfqm" w:colFirst="0" w:colLast="0"/>
      <w:bookmarkEnd w:id="374"/>
    </w:p>
    <w:p w:rsidR="005D1A96" w:rsidRDefault="005025B1">
      <w:pPr>
        <w:numPr>
          <w:ilvl w:val="0"/>
          <w:numId w:val="20"/>
        </w:numPr>
        <w:pBdr>
          <w:top w:val="nil"/>
          <w:left w:val="nil"/>
          <w:bottom w:val="nil"/>
          <w:right w:val="nil"/>
          <w:between w:val="nil"/>
        </w:pBdr>
        <w:shd w:val="clear" w:color="auto" w:fill="FFFFFF"/>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prezentarea contului anual de execuţie a bugetului local în şedinţă publică.</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t>Principiul unităţii</w:t>
      </w:r>
    </w:p>
    <w:p w:rsidR="005D1A96" w:rsidRDefault="005025B1">
      <w:pPr>
        <w:shd w:val="clear" w:color="auto" w:fill="FFFFFF"/>
        <w:spacing w:before="120" w:after="120"/>
        <w:jc w:val="both"/>
        <w:rPr>
          <w:rFonts w:ascii="Calibri" w:eastAsia="Calibri" w:hAnsi="Calibri" w:cs="Calibri"/>
          <w:sz w:val="24"/>
          <w:szCs w:val="24"/>
        </w:rPr>
      </w:pPr>
      <w:bookmarkStart w:id="375" w:name="bookmark=id.5svs9zae528h" w:colFirst="0" w:colLast="0"/>
      <w:bookmarkEnd w:id="375"/>
      <w:r>
        <w:rPr>
          <w:rFonts w:ascii="Calibri" w:eastAsia="Calibri" w:hAnsi="Calibri" w:cs="Calibri"/>
          <w:sz w:val="24"/>
          <w:szCs w:val="24"/>
        </w:rPr>
        <w:t xml:space="preserve">Veniturile şi cheltuielile bugetare se înscriu într-un singur document, pentru a se asigura utilizarea eficientă şi monitorizarea fondurilor Primăriei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Se interzic reţinerea şi utilizarea de venituri în regim extrabugetar, precum şi consti</w:t>
      </w:r>
      <w:r>
        <w:rPr>
          <w:rFonts w:ascii="Calibri" w:eastAsia="Calibri" w:hAnsi="Calibri" w:cs="Calibri"/>
          <w:sz w:val="24"/>
          <w:szCs w:val="24"/>
        </w:rPr>
        <w:t>tuirea de fonduri publice locale în afara bugetelor locale, dacă legea nu prevede altfel.</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t>Principiul unităţii monetare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Toate operaţiunile bugetare se exprimă în monedă naţională.</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t>Principiul anualităţii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Veniturile şi cheltuielile bugetare sunt aprobate, în </w:t>
      </w:r>
      <w:r>
        <w:rPr>
          <w:rFonts w:ascii="Calibri" w:eastAsia="Calibri" w:hAnsi="Calibri" w:cs="Calibri"/>
          <w:sz w:val="24"/>
          <w:szCs w:val="24"/>
        </w:rPr>
        <w:t>condiţiile legislației în vigoare, pe o perioadă de un an, care corespunde exerciţiului bugetar.</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Toate operaţiunile de încasări şi plăţi efectuate în cursul unui an bugetar în contul unui buget aparţin exerciţiului corespunzător de execuţie a bugetului res</w:t>
      </w:r>
      <w:r>
        <w:rPr>
          <w:rFonts w:ascii="Calibri" w:eastAsia="Calibri" w:hAnsi="Calibri" w:cs="Calibri"/>
          <w:sz w:val="24"/>
          <w:szCs w:val="24"/>
        </w:rPr>
        <w:t>pectiv.</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rPr>
      </w:pPr>
      <w:r>
        <w:rPr>
          <w:rFonts w:ascii="Calibri" w:eastAsia="Calibri" w:hAnsi="Calibri" w:cs="Calibri"/>
          <w:b/>
          <w:color w:val="000000"/>
          <w:sz w:val="24"/>
          <w:szCs w:val="24"/>
        </w:rPr>
        <w:t>Principiul specializării bugetare</w:t>
      </w:r>
    </w:p>
    <w:p w:rsidR="005D1A96" w:rsidRDefault="005025B1">
      <w:pPr>
        <w:shd w:val="clear" w:color="auto" w:fill="FFFFFF"/>
        <w:spacing w:before="120" w:after="120"/>
        <w:jc w:val="both"/>
        <w:rPr>
          <w:rFonts w:ascii="Calibri" w:eastAsia="Calibri" w:hAnsi="Calibri" w:cs="Calibri"/>
          <w:sz w:val="24"/>
          <w:szCs w:val="24"/>
        </w:rPr>
      </w:pPr>
      <w:bookmarkStart w:id="376" w:name="bookmark=id.xhmtt6ieewkh" w:colFirst="0" w:colLast="0"/>
      <w:bookmarkEnd w:id="376"/>
      <w:r>
        <w:rPr>
          <w:rFonts w:ascii="Calibri" w:eastAsia="Calibri" w:hAnsi="Calibri" w:cs="Calibri"/>
          <w:sz w:val="24"/>
          <w:szCs w:val="24"/>
        </w:rPr>
        <w:t>Veniturile şi cheltuielile bugetare se înscriu şi se aprobă în buget pe surse de provenienţă şi, respectiv, pe categorii de cheltuieli, grupate după natura lor economică şi destinaţia acestora.</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b/>
          <w:color w:val="000000"/>
          <w:sz w:val="24"/>
          <w:szCs w:val="24"/>
          <w:highlight w:val="white"/>
        </w:rPr>
      </w:pPr>
      <w:r>
        <w:rPr>
          <w:rFonts w:ascii="Calibri" w:eastAsia="Calibri" w:hAnsi="Calibri" w:cs="Calibri"/>
          <w:b/>
          <w:color w:val="000000"/>
          <w:sz w:val="24"/>
          <w:szCs w:val="24"/>
          <w:highlight w:val="white"/>
        </w:rPr>
        <w:t xml:space="preserve">Principiul </w:t>
      </w:r>
      <w:r>
        <w:rPr>
          <w:rFonts w:ascii="Calibri" w:eastAsia="Calibri" w:hAnsi="Calibri" w:cs="Calibri"/>
          <w:b/>
          <w:color w:val="000000"/>
          <w:sz w:val="24"/>
          <w:szCs w:val="24"/>
          <w:highlight w:val="white"/>
        </w:rPr>
        <w:t>echilibrului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highlight w:val="white"/>
        </w:rPr>
        <w:t>Cheltuielile unui buget se acoperă integral din veniturile bugetului respective, inclusive excedentul anilor precedenți.</w:t>
      </w:r>
    </w:p>
    <w:p w:rsidR="005D1A96" w:rsidRDefault="005025B1">
      <w:pPr>
        <w:numPr>
          <w:ilvl w:val="0"/>
          <w:numId w:val="18"/>
        </w:numPr>
        <w:pBdr>
          <w:top w:val="nil"/>
          <w:left w:val="nil"/>
          <w:bottom w:val="nil"/>
          <w:right w:val="nil"/>
          <w:between w:val="nil"/>
        </w:pBdr>
        <w:shd w:val="clear" w:color="auto" w:fill="FFFFFF"/>
        <w:spacing w:before="120" w:after="120"/>
        <w:ind w:left="426" w:hanging="349"/>
        <w:jc w:val="both"/>
        <w:rPr>
          <w:rFonts w:ascii="Calibri" w:eastAsia="Calibri" w:hAnsi="Calibri" w:cs="Calibri"/>
          <w:color w:val="000000"/>
          <w:sz w:val="24"/>
          <w:szCs w:val="24"/>
        </w:rPr>
      </w:pPr>
      <w:r>
        <w:rPr>
          <w:rFonts w:ascii="Calibri" w:eastAsia="Calibri" w:hAnsi="Calibri" w:cs="Calibri"/>
          <w:b/>
          <w:color w:val="000000"/>
          <w:sz w:val="24"/>
          <w:szCs w:val="24"/>
        </w:rPr>
        <w:t>Principiul solidarităţii</w:t>
      </w:r>
    </w:p>
    <w:p w:rsidR="005D1A96" w:rsidRDefault="005025B1">
      <w:pPr>
        <w:shd w:val="clear" w:color="auto" w:fill="FFFFFF"/>
        <w:spacing w:before="120" w:after="120"/>
        <w:jc w:val="both"/>
        <w:rPr>
          <w:rFonts w:ascii="Calibri" w:eastAsia="Calibri" w:hAnsi="Calibri" w:cs="Calibri"/>
          <w:sz w:val="24"/>
          <w:szCs w:val="24"/>
        </w:rPr>
      </w:pPr>
      <w:bookmarkStart w:id="377" w:name="bookmark=id.uujre2qkxeth" w:colFirst="0" w:colLast="0"/>
      <w:bookmarkEnd w:id="377"/>
      <w:r>
        <w:rPr>
          <w:rFonts w:ascii="Calibri" w:eastAsia="Calibri" w:hAnsi="Calibri" w:cs="Calibri"/>
          <w:sz w:val="24"/>
          <w:szCs w:val="24"/>
        </w:rPr>
        <w:lastRenderedPageBreak/>
        <w:t>Prin politicile bugetare locale se poate realiza ajutorarea unităţilor administrativ-teritoriale,</w:t>
      </w:r>
      <w:r>
        <w:rPr>
          <w:rFonts w:ascii="Calibri" w:eastAsia="Calibri" w:hAnsi="Calibri" w:cs="Calibri"/>
          <w:sz w:val="24"/>
          <w:szCs w:val="24"/>
        </w:rPr>
        <w:t xml:space="preserve"> precum şi a persoanelor fizice aflate în situaţie de extremă dificultate, prin alocarea de sume din fondul de rezervă bugetară constituit în bugetul local.</w:t>
      </w:r>
    </w:p>
    <w:p w:rsidR="005D1A96" w:rsidRDefault="005025B1">
      <w:pPr>
        <w:shd w:val="clear" w:color="auto" w:fill="FFFFFF"/>
        <w:spacing w:before="120" w:after="120"/>
        <w:jc w:val="both"/>
        <w:rPr>
          <w:rFonts w:ascii="Calibri" w:eastAsia="Calibri" w:hAnsi="Calibri" w:cs="Calibri"/>
          <w:sz w:val="24"/>
          <w:szCs w:val="24"/>
        </w:rPr>
      </w:pPr>
      <w:bookmarkStart w:id="378" w:name="bookmark=id.rhjppm2ntrq" w:colFirst="0" w:colLast="0"/>
      <w:bookmarkEnd w:id="378"/>
      <w:r>
        <w:rPr>
          <w:rFonts w:ascii="Calibri" w:eastAsia="Calibri" w:hAnsi="Calibri" w:cs="Calibri"/>
          <w:sz w:val="24"/>
          <w:szCs w:val="24"/>
        </w:rPr>
        <w:t>Din fondul de rezervă bugetară constituit în bugetul local consiliile locale, judeţene sau Consiliu</w:t>
      </w:r>
      <w:r>
        <w:rPr>
          <w:rFonts w:ascii="Calibri" w:eastAsia="Calibri" w:hAnsi="Calibri" w:cs="Calibri"/>
          <w:sz w:val="24"/>
          <w:szCs w:val="24"/>
        </w:rPr>
        <w:t>l General al Municipiului Bucureşti, după caz, pot aproba acordarea de ajutoare către unităţile administrativ-teritoriale aflate în situaţii de extremă dificultate, la cererea publică a primarilor acestor unităţi administrativ-teritoriale sau din proprie i</w:t>
      </w:r>
      <w:r>
        <w:rPr>
          <w:rFonts w:ascii="Calibri" w:eastAsia="Calibri" w:hAnsi="Calibri" w:cs="Calibri"/>
          <w:sz w:val="24"/>
          <w:szCs w:val="24"/>
        </w:rPr>
        <w:t>niţiativă.</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Principiul autonomiei locale financiare</w:t>
      </w:r>
    </w:p>
    <w:p w:rsidR="005D1A96" w:rsidRDefault="005025B1">
      <w:pPr>
        <w:shd w:val="clear" w:color="auto" w:fill="FFFFFF"/>
        <w:spacing w:before="120" w:after="120"/>
        <w:jc w:val="both"/>
        <w:rPr>
          <w:rFonts w:ascii="Calibri" w:eastAsia="Calibri" w:hAnsi="Calibri" w:cs="Calibri"/>
          <w:sz w:val="24"/>
          <w:szCs w:val="24"/>
        </w:rPr>
      </w:pPr>
      <w:bookmarkStart w:id="379" w:name="bookmark=id.velbmdd2iwuk" w:colFirst="0" w:colLast="0"/>
      <w:bookmarkEnd w:id="379"/>
      <w:r>
        <w:rPr>
          <w:rFonts w:ascii="Calibri" w:eastAsia="Calibri" w:hAnsi="Calibri" w:cs="Calibri"/>
          <w:sz w:val="24"/>
          <w:szCs w:val="24"/>
        </w:rPr>
        <w:t xml:space="preserve">Primăria comunei </w:t>
      </w:r>
      <w:r w:rsidR="00A93958">
        <w:rPr>
          <w:rFonts w:ascii="Calibri" w:eastAsia="Calibri" w:hAnsi="Calibri" w:cs="Calibri"/>
          <w:sz w:val="24"/>
          <w:szCs w:val="24"/>
        </w:rPr>
        <w:t>Nicolae Bălcescu</w:t>
      </w:r>
      <w:r>
        <w:rPr>
          <w:rFonts w:ascii="Calibri" w:eastAsia="Calibri" w:hAnsi="Calibri" w:cs="Calibri"/>
          <w:sz w:val="24"/>
          <w:szCs w:val="24"/>
        </w:rPr>
        <w:t xml:space="preserve"> are dreptul la resurse financiare suficiente, pe care le poate utiliza în exercitarea atribuţiilor lor, pe baza şi în limitele prevăzute de lege.</w:t>
      </w:r>
    </w:p>
    <w:p w:rsidR="005D1A96" w:rsidRDefault="005025B1">
      <w:pPr>
        <w:shd w:val="clear" w:color="auto" w:fill="FFFFFF"/>
        <w:spacing w:before="120" w:after="120"/>
        <w:jc w:val="both"/>
        <w:rPr>
          <w:rFonts w:ascii="Calibri" w:eastAsia="Calibri" w:hAnsi="Calibri" w:cs="Calibri"/>
          <w:sz w:val="24"/>
          <w:szCs w:val="24"/>
        </w:rPr>
      </w:pPr>
      <w:bookmarkStart w:id="380" w:name="bookmark=id.x7tf28pdzxv" w:colFirst="0" w:colLast="0"/>
      <w:bookmarkEnd w:id="380"/>
      <w:r>
        <w:rPr>
          <w:rFonts w:ascii="Calibri" w:eastAsia="Calibri" w:hAnsi="Calibri" w:cs="Calibri"/>
          <w:sz w:val="24"/>
          <w:szCs w:val="24"/>
        </w:rPr>
        <w:t xml:space="preserve">Primăria comunei </w:t>
      </w:r>
      <w:r w:rsidR="00A93958">
        <w:rPr>
          <w:rFonts w:ascii="Calibri" w:eastAsia="Calibri" w:hAnsi="Calibri" w:cs="Calibri"/>
          <w:sz w:val="24"/>
          <w:szCs w:val="24"/>
        </w:rPr>
        <w:t>Nicolae Bălcescu</w:t>
      </w:r>
      <w:r>
        <w:rPr>
          <w:rFonts w:ascii="Calibri" w:eastAsia="Calibri" w:hAnsi="Calibri" w:cs="Calibri"/>
          <w:sz w:val="24"/>
          <w:szCs w:val="24"/>
        </w:rPr>
        <w:t xml:space="preserve"> are competenţa stabilirii nivelurilor impozitelor şi taxelor locale, în condiţiile legislației în vigoare.</w:t>
      </w:r>
      <w:bookmarkStart w:id="381" w:name="bookmark=id.ks83x6x3sni5" w:colFirst="0" w:colLast="0"/>
      <w:bookmarkEnd w:id="381"/>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Alocarea resurselor financiare pentru echilibrarea bugetelor locale nu trebuie să afecteze aplicarea politicilor bugetare ale Primăriei.</w:t>
      </w:r>
    </w:p>
    <w:p w:rsidR="005D1A96" w:rsidRDefault="005025B1">
      <w:pPr>
        <w:shd w:val="clear" w:color="auto" w:fill="FFFFFF"/>
        <w:spacing w:before="120" w:after="120"/>
        <w:jc w:val="both"/>
        <w:rPr>
          <w:rFonts w:ascii="Calibri" w:eastAsia="Calibri" w:hAnsi="Calibri" w:cs="Calibri"/>
          <w:sz w:val="24"/>
          <w:szCs w:val="24"/>
        </w:rPr>
      </w:pPr>
      <w:bookmarkStart w:id="382" w:name="bookmark=id.q88jy4wvb0b1" w:colFirst="0" w:colLast="0"/>
      <w:bookmarkEnd w:id="382"/>
      <w:r>
        <w:rPr>
          <w:rFonts w:ascii="Calibri" w:eastAsia="Calibri" w:hAnsi="Calibri" w:cs="Calibri"/>
          <w:sz w:val="24"/>
          <w:szCs w:val="24"/>
        </w:rPr>
        <w:t>Sum</w:t>
      </w:r>
      <w:r>
        <w:rPr>
          <w:rFonts w:ascii="Calibri" w:eastAsia="Calibri" w:hAnsi="Calibri" w:cs="Calibri"/>
          <w:sz w:val="24"/>
          <w:szCs w:val="24"/>
        </w:rPr>
        <w:t xml:space="preserve">ele defalcate cu destinaţie specială se utilizează de către Primăria </w:t>
      </w:r>
      <w:r w:rsidR="00A93958">
        <w:rPr>
          <w:rFonts w:ascii="Calibri" w:eastAsia="Calibri" w:hAnsi="Calibri" w:cs="Calibri"/>
          <w:sz w:val="24"/>
          <w:szCs w:val="24"/>
        </w:rPr>
        <w:t>Nicolae Bălcescu</w:t>
      </w:r>
      <w:r>
        <w:rPr>
          <w:rFonts w:ascii="Calibri" w:eastAsia="Calibri" w:hAnsi="Calibri" w:cs="Calibri"/>
          <w:sz w:val="24"/>
          <w:szCs w:val="24"/>
        </w:rPr>
        <w:t>, în conformitate cu prevederile legale.</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Principiul proporţionalităţii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Resursele financiare ale unităţilor administrativ-teritoriale trebuie să fie proporţionale cu </w:t>
      </w:r>
      <w:r>
        <w:rPr>
          <w:rFonts w:ascii="Calibri" w:eastAsia="Calibri" w:hAnsi="Calibri" w:cs="Calibri"/>
          <w:sz w:val="24"/>
          <w:szCs w:val="24"/>
        </w:rPr>
        <w:t>responsabilităţile autorităţilor administraţiei publice locale stabilite prin legislația în vigoare.</w:t>
      </w:r>
    </w:p>
    <w:p w:rsidR="005D1A96" w:rsidRDefault="005025B1">
      <w:pPr>
        <w:numPr>
          <w:ilvl w:val="0"/>
          <w:numId w:val="18"/>
        </w:numPr>
        <w:pBdr>
          <w:top w:val="nil"/>
          <w:left w:val="nil"/>
          <w:bottom w:val="nil"/>
          <w:right w:val="nil"/>
          <w:between w:val="nil"/>
        </w:pBdr>
        <w:shd w:val="clear" w:color="auto" w:fill="FFFFFF"/>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Principiul consultării</w:t>
      </w:r>
    </w:p>
    <w:p w:rsidR="005D1A96" w:rsidRDefault="005025B1">
      <w:pPr>
        <w:shd w:val="clear" w:color="auto" w:fill="FFFFFF"/>
        <w:spacing w:before="120" w:after="120"/>
        <w:jc w:val="both"/>
        <w:rPr>
          <w:rFonts w:ascii="Calibri" w:eastAsia="Calibri" w:hAnsi="Calibri" w:cs="Calibri"/>
          <w:sz w:val="24"/>
          <w:szCs w:val="24"/>
        </w:rPr>
      </w:pPr>
      <w:bookmarkStart w:id="383" w:name="bookmark=id.klq2bro3crx9" w:colFirst="0" w:colLast="0"/>
      <w:bookmarkEnd w:id="383"/>
      <w:r>
        <w:rPr>
          <w:rFonts w:ascii="Calibri" w:eastAsia="Calibri" w:hAnsi="Calibri" w:cs="Calibri"/>
          <w:sz w:val="24"/>
          <w:szCs w:val="24"/>
        </w:rPr>
        <w:t>Autorităţile administraţiei publice locale, prin structurile asociative ale acestora, trebuie să fie consultate asupra procesului de</w:t>
      </w:r>
      <w:r>
        <w:rPr>
          <w:rFonts w:ascii="Calibri" w:eastAsia="Calibri" w:hAnsi="Calibri" w:cs="Calibri"/>
          <w:sz w:val="24"/>
          <w:szCs w:val="24"/>
        </w:rPr>
        <w:t xml:space="preserve"> alocare a resurselor financiare de la bugetul de stat către bugetele locale.</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Reguli bugetare</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Este interzisă efectuarea de plăţi direct din veniturile încasate, cu excepţia cazurilor în care legislația în vigoare prevede altfel.</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Cheltuielile bugetare au de</w:t>
      </w:r>
      <w:r>
        <w:rPr>
          <w:rFonts w:ascii="Calibri" w:eastAsia="Calibri" w:hAnsi="Calibri" w:cs="Calibri"/>
          <w:sz w:val="24"/>
          <w:szCs w:val="24"/>
        </w:rPr>
        <w:t>stinaţie precisă şi limitată şi sunt determinate de autorizările conţinute în legi speciale şi în legile bugetare anuale.</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 xml:space="preserve">Nicio cheltuială nu poate fi înscrisă în buget şi nici nu poate fi angajată şi efectuată din acesta dacă nu există baza legală pentru </w:t>
      </w:r>
      <w:r>
        <w:rPr>
          <w:rFonts w:ascii="Calibri" w:eastAsia="Calibri" w:hAnsi="Calibri" w:cs="Calibri"/>
          <w:sz w:val="24"/>
          <w:szCs w:val="24"/>
        </w:rPr>
        <w:t>respectiva cheltuială.</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Nicio cheltuială din fonduri publice locale nu poate fi angajată, ordonanţată şi plătită dacă nu este aprobată, potrivit legislației în vigoare, şi dacă nu are prevederi bugetare şi surse de finanţare.</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 xml:space="preserve">După aprobarea bugetelor locale pot fi aprobate acte normative cu implicaţii asupra acestora, dar numai cu precizarea surselor de acoperire a diminuării veniturilor sau a </w:t>
      </w:r>
      <w:r>
        <w:rPr>
          <w:rFonts w:ascii="Calibri" w:eastAsia="Calibri" w:hAnsi="Calibri" w:cs="Calibri"/>
          <w:sz w:val="24"/>
          <w:szCs w:val="24"/>
        </w:rPr>
        <w:lastRenderedPageBreak/>
        <w:t>majorării cheltuielilor bugetare aferente exerciţiului bugetar pentru care s-au aprob</w:t>
      </w:r>
      <w:r>
        <w:rPr>
          <w:rFonts w:ascii="Calibri" w:eastAsia="Calibri" w:hAnsi="Calibri" w:cs="Calibri"/>
          <w:sz w:val="24"/>
          <w:szCs w:val="24"/>
        </w:rPr>
        <w:t xml:space="preserve">at bugetele locale respective. </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La elaborarea bugetului, ordonatorul de credite şi autoritatea deliberativă are obligaţia să prevadă distinct credite bugetare destinate stingerii plăţilor restante la finele anului anterior celui pentru care se întocmeşte b</w:t>
      </w:r>
      <w:r>
        <w:rPr>
          <w:rFonts w:ascii="Calibri" w:eastAsia="Calibri" w:hAnsi="Calibri" w:cs="Calibri"/>
          <w:sz w:val="24"/>
          <w:szCs w:val="24"/>
        </w:rPr>
        <w:t>ugetul.</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În situaţia în care gradul de realizare a veniturilor proprii programate în buget prevăzute în ultimii 2 ani este mai mic de 97% pe fiecare an, ordonatorul de credite fundamentează veniturile proprii pentru anul curent cel mult la nivelul realizări</w:t>
      </w:r>
      <w:r>
        <w:rPr>
          <w:rFonts w:ascii="Calibri" w:eastAsia="Calibri" w:hAnsi="Calibri" w:cs="Calibri"/>
          <w:sz w:val="24"/>
          <w:szCs w:val="24"/>
        </w:rPr>
        <w:t xml:space="preserve">lor din anul precedent. </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Ordonatorul de credite are obligaţia ca în execuţia bugetului să asigure achitarea plăţilor restante, precum şi a plăţilor restante rezultate în cursul anului curent. Ordonatorul de credite poate face noi angajamente legale, în lim</w:t>
      </w:r>
      <w:r>
        <w:rPr>
          <w:rFonts w:ascii="Calibri" w:eastAsia="Calibri" w:hAnsi="Calibri" w:cs="Calibri"/>
          <w:sz w:val="24"/>
          <w:szCs w:val="24"/>
        </w:rPr>
        <w:t>ita prevederilor bugetare aprobate, numai după stingerea plăţilor restante înregistrate la finele anului anterior, respectiv a arieratelor din execuţia anului curent, cu excepţia celor provenite din neacordarea sumelor cuvenite conform contractelor de fina</w:t>
      </w:r>
      <w:r>
        <w:rPr>
          <w:rFonts w:ascii="Calibri" w:eastAsia="Calibri" w:hAnsi="Calibri" w:cs="Calibri"/>
          <w:sz w:val="24"/>
          <w:szCs w:val="24"/>
        </w:rPr>
        <w:t>nţare a proiectelor derulate prin programe naţionale.</w:t>
      </w:r>
    </w:p>
    <w:p w:rsidR="005D1A96" w:rsidRDefault="005025B1">
      <w:pPr>
        <w:numPr>
          <w:ilvl w:val="0"/>
          <w:numId w:val="17"/>
        </w:numPr>
        <w:tabs>
          <w:tab w:val="left" w:pos="0"/>
          <w:tab w:val="left" w:pos="270"/>
        </w:tabs>
        <w:spacing w:before="120" w:after="0"/>
        <w:ind w:left="0" w:right="-46" w:firstLine="0"/>
        <w:jc w:val="both"/>
        <w:rPr>
          <w:rFonts w:ascii="Calibri" w:eastAsia="Calibri" w:hAnsi="Calibri" w:cs="Calibri"/>
          <w:sz w:val="24"/>
          <w:szCs w:val="24"/>
        </w:rPr>
      </w:pPr>
      <w:r>
        <w:rPr>
          <w:rFonts w:ascii="Calibri" w:eastAsia="Calibri" w:hAnsi="Calibri" w:cs="Calibri"/>
          <w:sz w:val="24"/>
          <w:szCs w:val="24"/>
        </w:rPr>
        <w:t>Prin excepţie de la prevederile lit. h), se pot încheia noi angajamente legale pentru proiecte/programe finanţate din fonduri externe nerambursabile.</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Procedura privind elaborarea bugetelor</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 xml:space="preserve">Proiectele </w:t>
      </w:r>
      <w:r>
        <w:rPr>
          <w:rFonts w:ascii="Calibri" w:eastAsia="Calibri" w:hAnsi="Calibri" w:cs="Calibri"/>
          <w:sz w:val="24"/>
          <w:szCs w:val="24"/>
        </w:rPr>
        <w:t>bugetelor se elaborează de către ordonatorii principali de credite, ţinându-se cont de:</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prognozele principalilor indicatori macroeconomici şi sociali pentru anul bugetar pentru care se elaborează proiectul de buget, precum şi pentru următorii 3 ani, elabor</w:t>
      </w:r>
      <w:r>
        <w:rPr>
          <w:rFonts w:ascii="Calibri" w:eastAsia="Calibri" w:hAnsi="Calibri" w:cs="Calibri"/>
          <w:color w:val="000000"/>
          <w:sz w:val="24"/>
          <w:szCs w:val="24"/>
        </w:rPr>
        <w:t>ate de organele abilitate;</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cadrul fiscal-bugetar cu prognozele bugetare şi politica fiscal-bugetară, precum şi cadrul de cheltuieli pe termen mediu;</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prevederile acordurilor de împrumuturi interne sau externe încheiate, ale memorandumurilor de finanţare sau</w:t>
      </w:r>
      <w:r>
        <w:rPr>
          <w:rFonts w:ascii="Calibri" w:eastAsia="Calibri" w:hAnsi="Calibri" w:cs="Calibri"/>
          <w:color w:val="000000"/>
          <w:sz w:val="24"/>
          <w:szCs w:val="24"/>
        </w:rPr>
        <w:t xml:space="preserve"> ale altor acorduri internaţionale, semnate şi/sau ratificate;</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politicile şi strategiile sectoriale şi locale, precum şi priorităţile stabilite în formularea propunerilor de buget;</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propunerile de cheltuieli detaliate ale ordonatorilor de credite din subord</w:t>
      </w:r>
      <w:r>
        <w:rPr>
          <w:rFonts w:ascii="Calibri" w:eastAsia="Calibri" w:hAnsi="Calibri" w:cs="Calibri"/>
          <w:color w:val="000000"/>
          <w:sz w:val="24"/>
          <w:szCs w:val="24"/>
        </w:rPr>
        <w:t>ine;</w:t>
      </w:r>
    </w:p>
    <w:p w:rsidR="005D1A96" w:rsidRDefault="005025B1">
      <w:pPr>
        <w:numPr>
          <w:ilvl w:val="0"/>
          <w:numId w:val="22"/>
        </w:numPr>
        <w:pBdr>
          <w:top w:val="nil"/>
          <w:left w:val="nil"/>
          <w:bottom w:val="nil"/>
          <w:right w:val="nil"/>
          <w:between w:val="nil"/>
        </w:pBdr>
        <w:spacing w:before="120" w:after="0"/>
        <w:ind w:left="284" w:right="-46"/>
        <w:jc w:val="both"/>
        <w:rPr>
          <w:rFonts w:ascii="Calibri" w:eastAsia="Calibri" w:hAnsi="Calibri" w:cs="Calibri"/>
          <w:color w:val="000000"/>
          <w:sz w:val="24"/>
          <w:szCs w:val="24"/>
        </w:rPr>
      </w:pPr>
      <w:r>
        <w:rPr>
          <w:rFonts w:ascii="Calibri" w:eastAsia="Calibri" w:hAnsi="Calibri" w:cs="Calibri"/>
          <w:color w:val="000000"/>
          <w:sz w:val="24"/>
          <w:szCs w:val="24"/>
        </w:rPr>
        <w:t>programele întocmite de către ordonatorii principali de credite în scopul finanţării unor acţiuni sau ansamblu de acţiuni, cărora le sunt asociate obiective precise şi indicatori de rezultate şi de eficienţă; programele sunt însoţite de estimarea anua</w:t>
      </w:r>
      <w:r>
        <w:rPr>
          <w:rFonts w:ascii="Calibri" w:eastAsia="Calibri" w:hAnsi="Calibri" w:cs="Calibri"/>
          <w:color w:val="000000"/>
          <w:sz w:val="24"/>
          <w:szCs w:val="24"/>
        </w:rPr>
        <w:t>lă a performanţelor fiecărui program, care trebuie să precizeze: acţiunile, costurile asociate, obiectivele urmărite, rezultatele obţinute şi estimate pentru anii următori, măsurate prin indicatori precişi, a căror alegere este justificată;</w:t>
      </w:r>
    </w:p>
    <w:p w:rsidR="00051B1C" w:rsidRPr="00BE7A1C" w:rsidRDefault="005025B1" w:rsidP="00051B1C">
      <w:pPr>
        <w:numPr>
          <w:ilvl w:val="0"/>
          <w:numId w:val="22"/>
        </w:numPr>
        <w:pBdr>
          <w:top w:val="nil"/>
          <w:left w:val="nil"/>
          <w:bottom w:val="nil"/>
          <w:right w:val="nil"/>
          <w:between w:val="nil"/>
        </w:pBdr>
        <w:spacing w:before="120" w:after="120"/>
        <w:ind w:left="284" w:right="-46"/>
        <w:jc w:val="both"/>
        <w:rPr>
          <w:rFonts w:ascii="Calibri" w:eastAsia="Calibri" w:hAnsi="Calibri" w:cs="Calibri"/>
          <w:color w:val="000000"/>
          <w:sz w:val="24"/>
          <w:szCs w:val="24"/>
        </w:rPr>
      </w:pPr>
      <w:r w:rsidRPr="00BE7A1C">
        <w:rPr>
          <w:rFonts w:ascii="Calibri" w:eastAsia="Calibri" w:hAnsi="Calibri" w:cs="Calibri"/>
          <w:color w:val="000000"/>
          <w:sz w:val="24"/>
          <w:szCs w:val="24"/>
        </w:rPr>
        <w:t>programele de d</w:t>
      </w:r>
      <w:r w:rsidRPr="00BE7A1C">
        <w:rPr>
          <w:rFonts w:ascii="Calibri" w:eastAsia="Calibri" w:hAnsi="Calibri" w:cs="Calibri"/>
          <w:color w:val="000000"/>
          <w:sz w:val="24"/>
          <w:szCs w:val="24"/>
        </w:rPr>
        <w:t xml:space="preserve">ezvoltare economico-socială în perspectivă ale unităţii administrativ-teritoriale, în concordanţă cu politicile de dezvoltare la nivel naţional, regional, judeţean, zonal sau local. </w:t>
      </w:r>
    </w:p>
    <w:p w:rsidR="005D1A96" w:rsidRDefault="005025B1">
      <w:pPr>
        <w:spacing w:before="120" w:after="0"/>
        <w:ind w:right="-46"/>
        <w:jc w:val="both"/>
        <w:rPr>
          <w:rFonts w:ascii="Calibri" w:eastAsia="Calibri" w:hAnsi="Calibri" w:cs="Calibri"/>
          <w:b/>
          <w:i/>
          <w:sz w:val="24"/>
          <w:szCs w:val="24"/>
        </w:rPr>
      </w:pPr>
      <w:r>
        <w:rPr>
          <w:rFonts w:ascii="Calibri" w:eastAsia="Calibri" w:hAnsi="Calibri" w:cs="Calibri"/>
          <w:b/>
          <w:sz w:val="24"/>
          <w:szCs w:val="24"/>
        </w:rPr>
        <w:lastRenderedPageBreak/>
        <w:t xml:space="preserve">Conţinutul şi structura bugetelor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Veniturile şi cheltuielile se grupează în buget pe baza clasificaţiei bugetare aprobate de Ministerul Finanţelor Publice. Veniturile sunt structurate pe capitole şi subcapitole, iar cheltuielile pe părţi, capitole, subcapitole, titluri, articole, precum şi</w:t>
      </w:r>
      <w:r>
        <w:rPr>
          <w:rFonts w:ascii="Calibri" w:eastAsia="Calibri" w:hAnsi="Calibri" w:cs="Calibri"/>
          <w:sz w:val="24"/>
          <w:szCs w:val="24"/>
        </w:rPr>
        <w:t xml:space="preserve"> alineate şi paragrafe, după caz.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Cheltuielile prevăzute în capitole şi articole au destinaţie precisă şi limitată.</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 Numărul de personal, permanent şi temporar, precum şi fondul salariilor de bază se aprobă distinct, prin anexa la bugetul Primăriei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 Numărul de salariaţi aprobat pentru Primăria </w:t>
      </w:r>
      <w:r w:rsidR="00A93958">
        <w:rPr>
          <w:rFonts w:ascii="Calibri" w:eastAsia="Calibri" w:hAnsi="Calibri" w:cs="Calibri"/>
          <w:sz w:val="24"/>
          <w:szCs w:val="24"/>
        </w:rPr>
        <w:t>Nicolae Bălcescu</w:t>
      </w:r>
      <w:r>
        <w:rPr>
          <w:rFonts w:ascii="Calibri" w:eastAsia="Calibri" w:hAnsi="Calibri" w:cs="Calibri"/>
          <w:sz w:val="24"/>
          <w:szCs w:val="24"/>
        </w:rPr>
        <w:t xml:space="preserve"> nu poate fi depăşit.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Cheltuielile de capital se cuprind la fiecare capitol bugetar, în conformitate cu creditele de angajament şi cu duratele de realizare a investiţiilor.</w:t>
      </w:r>
    </w:p>
    <w:p w:rsidR="005D1A96" w:rsidRDefault="005025B1">
      <w:pPr>
        <w:spacing w:before="120" w:after="0"/>
        <w:ind w:right="-46"/>
        <w:jc w:val="both"/>
        <w:rPr>
          <w:rFonts w:ascii="Calibri" w:eastAsia="Calibri" w:hAnsi="Calibri" w:cs="Calibri"/>
          <w:sz w:val="24"/>
          <w:szCs w:val="24"/>
        </w:rPr>
      </w:pPr>
      <w:bookmarkStart w:id="384" w:name="bookmark=id.srmwe8d18b0o" w:colFirst="0" w:colLast="0"/>
      <w:bookmarkEnd w:id="384"/>
      <w:r>
        <w:rPr>
          <w:rFonts w:ascii="Calibri" w:eastAsia="Calibri" w:hAnsi="Calibri" w:cs="Calibri"/>
          <w:sz w:val="24"/>
          <w:szCs w:val="24"/>
        </w:rPr>
        <w:t>Pr</w:t>
      </w:r>
      <w:r>
        <w:rPr>
          <w:rFonts w:ascii="Calibri" w:eastAsia="Calibri" w:hAnsi="Calibri" w:cs="Calibri"/>
          <w:sz w:val="24"/>
          <w:szCs w:val="24"/>
        </w:rPr>
        <w:t>ogramele se aprobă ca anexă la bugetul de venituri și cheltuieli.</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Alocarea cotelor și sumelor defalcate din unele venituri ale bugetului de stat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Pentru finanţarea cheltuielilor publice, precum şi pentru echilibrarea bugetelor locale ale unităţii administra</w:t>
      </w:r>
      <w:r>
        <w:rPr>
          <w:rFonts w:ascii="Calibri" w:eastAsia="Calibri" w:hAnsi="Calibri" w:cs="Calibri"/>
          <w:sz w:val="24"/>
          <w:szCs w:val="24"/>
        </w:rPr>
        <w:t>tiv-teritoriale, prin legea bugetului de stat se aprobă sume defalcate din unele venituri ale bugetului de stat, cu destinaţie specială şi, respectiv, pentru echilibrarea bugetelor locale.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Sumele defalcate din unele venituri ale bugetului de stat pentru ec</w:t>
      </w:r>
      <w:r>
        <w:rPr>
          <w:rFonts w:ascii="Calibri" w:eastAsia="Calibri" w:hAnsi="Calibri" w:cs="Calibri"/>
          <w:sz w:val="24"/>
          <w:szCs w:val="24"/>
        </w:rPr>
        <w:t>hilibrarea bugetelor locale vor fi repartizate pe judeţe, potrivit următoarelor criterii:</w:t>
      </w:r>
    </w:p>
    <w:p w:rsidR="005D1A96" w:rsidRDefault="005025B1">
      <w:pPr>
        <w:numPr>
          <w:ilvl w:val="0"/>
          <w:numId w:val="22"/>
        </w:numPr>
        <w:pBdr>
          <w:top w:val="nil"/>
          <w:left w:val="nil"/>
          <w:bottom w:val="nil"/>
          <w:right w:val="nil"/>
          <w:between w:val="nil"/>
        </w:pBdr>
        <w:tabs>
          <w:tab w:val="left" w:pos="270"/>
        </w:tabs>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capacitatea financiară determinată pe baza impozitului pe venit încasat pe locuitor, în proporţie de 70%, potrivit următoarei formule:</w:t>
      </w:r>
    </w:p>
    <w:p w:rsidR="005D1A96" w:rsidRDefault="005D1A96">
      <w:pPr>
        <w:tabs>
          <w:tab w:val="left" w:pos="270"/>
        </w:tabs>
        <w:spacing w:before="120" w:after="0"/>
        <w:ind w:right="-46" w:firstLine="567"/>
        <w:jc w:val="both"/>
        <w:rPr>
          <w:rFonts w:ascii="Calibri" w:eastAsia="Calibri" w:hAnsi="Calibri" w:cs="Calibri"/>
          <w:sz w:val="24"/>
          <w:szCs w:val="24"/>
        </w:rPr>
      </w:pPr>
    </w:p>
    <w:p w:rsidR="005D1A96" w:rsidRDefault="005025B1">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Sr</m:t>
          </m:r>
          <m:r>
            <w:rPr>
              <w:rFonts w:ascii="Cambria Math" w:eastAsia="Cambria Math" w:hAnsi="Cambria Math" w:cs="Cambria Math"/>
              <w:sz w:val="24"/>
              <w:szCs w:val="24"/>
            </w:rPr>
            <m:t>.</m:t>
          </m:r>
          <m:r>
            <w:rPr>
              <w:rFonts w:ascii="Cambria Math" w:eastAsia="Cambria Math" w:hAnsi="Cambria Math" w:cs="Cambria Math"/>
              <w:sz w:val="24"/>
              <w:szCs w:val="24"/>
            </w:rPr>
            <m:t>j</m:t>
          </m:r>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f>
                <m:fPr>
                  <m:ctrlPr>
                    <w:rPr>
                      <w:rFonts w:ascii="Cambria Math" w:eastAsia="Cambria Math" w:hAnsi="Cambria Math" w:cs="Cambria Math"/>
                      <w:sz w:val="24"/>
                      <w:szCs w:val="24"/>
                    </w:rPr>
                  </m:ctrlPr>
                </m:fPr>
                <m:num>
                  <m:r>
                    <w:rPr>
                      <w:rFonts w:ascii="Cambria Math" w:eastAsia="Cambria Math" w:hAnsi="Cambria Math" w:cs="Cambria Math"/>
                      <w:sz w:val="24"/>
                      <w:szCs w:val="24"/>
                    </w:rPr>
                    <m:t>Ivm.tj</m:t>
                  </m:r>
                </m:num>
                <m:den>
                  <m:r>
                    <w:rPr>
                      <w:rFonts w:ascii="Cambria Math" w:eastAsia="Cambria Math" w:hAnsi="Cambria Math" w:cs="Cambria Math"/>
                      <w:sz w:val="24"/>
                      <w:szCs w:val="24"/>
                    </w:rPr>
                    <m:t>Ivm.j</m:t>
                  </m:r>
                </m:den>
              </m:f>
              <m:r>
                <w:rPr>
                  <w:rFonts w:ascii="Cambria Math" w:eastAsia="Cambria Math" w:hAnsi="Cambria Math" w:cs="Cambria Math"/>
                  <w:sz w:val="24"/>
                  <w:szCs w:val="24"/>
                </w:rPr>
                <m:t>x</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Nr. loc.j</m:t>
                  </m:r>
                </m:num>
                <m:den>
                  <m:r>
                    <w:rPr>
                      <w:rFonts w:ascii="Cambria Math" w:eastAsia="Cambria Math" w:hAnsi="Cambria Math" w:cs="Cambria Math"/>
                      <w:sz w:val="24"/>
                      <w:szCs w:val="24"/>
                    </w:rPr>
                    <m:t>Nr. loc.tj</m:t>
                  </m:r>
                </m:den>
              </m:f>
            </m:num>
            <m:den>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j=1</m:t>
                  </m:r>
                </m:sub>
                <m:sup>
                  <m:r>
                    <w:rPr>
                      <w:rFonts w:ascii="Cambria Math" w:eastAsia="Cambria Math" w:hAnsi="Cambria Math" w:cs="Cambria Math"/>
                      <w:sz w:val="24"/>
                      <w:szCs w:val="24"/>
                    </w:rPr>
                    <m:t>n</m:t>
                  </m:r>
                </m:sup>
                <m:e/>
              </m:nary>
              <m:d>
                <m:dPr>
                  <m:begChr m:val="["/>
                  <m:endChr m:val="]"/>
                  <m:ctrlPr>
                    <w:rPr>
                      <w:rFonts w:ascii="Cambria Math" w:eastAsia="Cambria Math" w:hAnsi="Cambria Math" w:cs="Cambria Math"/>
                      <w:sz w:val="24"/>
                      <w:szCs w:val="24"/>
                    </w:rPr>
                  </m:ctrlPr>
                </m:dPr>
                <m:e>
                  <m:f>
                    <m:fPr>
                      <m:ctrlPr>
                        <w:rPr>
                          <w:rFonts w:ascii="Cambria Math" w:eastAsia="Cambria Math" w:hAnsi="Cambria Math" w:cs="Cambria Math"/>
                          <w:sz w:val="24"/>
                          <w:szCs w:val="24"/>
                        </w:rPr>
                      </m:ctrlPr>
                    </m:fPr>
                    <m:num>
                      <m:r>
                        <w:rPr>
                          <w:rFonts w:ascii="Cambria Math" w:eastAsia="Cambria Math" w:hAnsi="Cambria Math" w:cs="Cambria Math"/>
                          <w:sz w:val="24"/>
                          <w:szCs w:val="24"/>
                        </w:rPr>
                        <m:t>Ivm.tj</m:t>
                      </m:r>
                    </m:num>
                    <m:den>
                      <m:r>
                        <w:rPr>
                          <w:rFonts w:ascii="Cambria Math" w:eastAsia="Cambria Math" w:hAnsi="Cambria Math" w:cs="Cambria Math"/>
                          <w:sz w:val="24"/>
                          <w:szCs w:val="24"/>
                        </w:rPr>
                        <m:t>Ivm.j</m:t>
                      </m:r>
                    </m:den>
                  </m:f>
                  <m:r>
                    <w:rPr>
                      <w:rFonts w:ascii="Cambria Math" w:eastAsia="Cambria Math" w:hAnsi="Cambria Math" w:cs="Cambria Math"/>
                      <w:sz w:val="24"/>
                      <w:szCs w:val="24"/>
                    </w:rPr>
                    <m:t>x</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Nr. loc. j</m:t>
                      </m:r>
                    </m:num>
                    <m:den>
                      <m:r>
                        <w:rPr>
                          <w:rFonts w:ascii="Cambria Math" w:eastAsia="Cambria Math" w:hAnsi="Cambria Math" w:cs="Cambria Math"/>
                          <w:sz w:val="24"/>
                          <w:szCs w:val="24"/>
                        </w:rPr>
                        <m:t>Nr. loc. tj</m:t>
                      </m:r>
                    </m:den>
                  </m:f>
                </m:e>
              </m:d>
            </m:den>
          </m:f>
          <m:r>
            <w:rPr>
              <w:rFonts w:ascii="Cambria Math" w:eastAsia="Cambria Math" w:hAnsi="Cambria Math" w:cs="Cambria Math"/>
              <w:sz w:val="24"/>
              <w:szCs w:val="24"/>
            </w:rPr>
            <m:t>xSr</m:t>
          </m:r>
          <m:r>
            <w:rPr>
              <w:rFonts w:ascii="Cambria Math" w:eastAsia="Cambria Math" w:hAnsi="Cambria Math" w:cs="Cambria Math"/>
              <w:sz w:val="24"/>
              <w:szCs w:val="24"/>
            </w:rPr>
            <m:t>.</m:t>
          </m:r>
          <m:r>
            <w:rPr>
              <w:rFonts w:ascii="Cambria Math" w:eastAsia="Cambria Math" w:hAnsi="Cambria Math" w:cs="Cambria Math"/>
              <w:sz w:val="24"/>
              <w:szCs w:val="24"/>
            </w:rPr>
            <m:t>tj</m:t>
          </m:r>
        </m:oMath>
      </m:oMathPara>
    </w:p>
    <w:p w:rsidR="005D1A96" w:rsidRDefault="005D1A96">
      <w:pPr>
        <w:tabs>
          <w:tab w:val="left" w:pos="270"/>
        </w:tabs>
        <w:spacing w:before="120" w:after="0"/>
        <w:ind w:right="-46" w:firstLine="567"/>
        <w:jc w:val="both"/>
        <w:rPr>
          <w:rFonts w:ascii="Calibri" w:eastAsia="Calibri" w:hAnsi="Calibri" w:cs="Calibri"/>
          <w:sz w:val="24"/>
          <w:szCs w:val="24"/>
        </w:rPr>
      </w:pPr>
    </w:p>
    <w:p w:rsidR="005D1A96" w:rsidRDefault="005025B1">
      <w:pPr>
        <w:tabs>
          <w:tab w:val="left" w:pos="270"/>
        </w:tabs>
        <w:spacing w:before="120" w:after="120"/>
        <w:ind w:right="-46"/>
        <w:jc w:val="both"/>
        <w:rPr>
          <w:rFonts w:ascii="Calibri" w:eastAsia="Calibri" w:hAnsi="Calibri" w:cs="Calibri"/>
          <w:sz w:val="24"/>
          <w:szCs w:val="24"/>
        </w:rPr>
      </w:pPr>
      <w:r>
        <w:rPr>
          <w:rFonts w:ascii="Calibri" w:eastAsia="Calibri" w:hAnsi="Calibri" w:cs="Calibri"/>
          <w:b/>
          <w:sz w:val="24"/>
          <w:szCs w:val="24"/>
        </w:rPr>
        <w:t>  </w:t>
      </w:r>
      <w:r>
        <w:rPr>
          <w:rFonts w:ascii="Calibri" w:eastAsia="Calibri" w:hAnsi="Calibri" w:cs="Calibri"/>
          <w:sz w:val="24"/>
          <w:szCs w:val="24"/>
        </w:rPr>
        <w:t> unde:</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Sr.j - sume defalcate repartizate judeţului;</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Sr.tj - sume defalcate de repartizat pe total judeţe;</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Ivm.j - impozitul pe venit mediu pe </w:t>
      </w:r>
      <w:r>
        <w:rPr>
          <w:rFonts w:ascii="Calibri" w:eastAsia="Calibri" w:hAnsi="Calibri" w:cs="Calibri"/>
          <w:color w:val="000000"/>
          <w:sz w:val="24"/>
          <w:szCs w:val="24"/>
        </w:rPr>
        <w:t>locuitor încasat pe judeţ în anul anterior anului de calcul;</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Ivm.tj - impozitul pe venit mediu pe locuitor încasat pe total judeţe în anul anterior anului de calcul;</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Nr.loc.j - numărul locuitorilor din judeţ;</w:t>
      </w:r>
    </w:p>
    <w:p w:rsidR="005D1A96" w:rsidRDefault="005025B1">
      <w:pPr>
        <w:numPr>
          <w:ilvl w:val="0"/>
          <w:numId w:val="20"/>
        </w:numPr>
        <w:pBdr>
          <w:top w:val="nil"/>
          <w:left w:val="nil"/>
          <w:bottom w:val="nil"/>
          <w:right w:val="nil"/>
          <w:between w:val="nil"/>
        </w:pBdr>
        <w:tabs>
          <w:tab w:val="left" w:pos="270"/>
        </w:tabs>
        <w:spacing w:before="120" w:after="0"/>
        <w:ind w:left="142" w:right="-46" w:firstLine="0"/>
        <w:jc w:val="both"/>
        <w:rPr>
          <w:rFonts w:ascii="Calibri" w:eastAsia="Calibri" w:hAnsi="Calibri" w:cs="Calibri"/>
          <w:color w:val="000000"/>
          <w:sz w:val="24"/>
          <w:szCs w:val="24"/>
        </w:rPr>
      </w:pPr>
      <w:r>
        <w:rPr>
          <w:rFonts w:ascii="Calibri" w:eastAsia="Calibri" w:hAnsi="Calibri" w:cs="Calibri"/>
          <w:color w:val="000000"/>
          <w:sz w:val="24"/>
          <w:szCs w:val="24"/>
        </w:rPr>
        <w:t>Nr.loc.tj - suma locuitorilor judeţelor;</w:t>
      </w:r>
    </w:p>
    <w:p w:rsidR="005D1A96" w:rsidRDefault="005025B1">
      <w:pPr>
        <w:numPr>
          <w:ilvl w:val="0"/>
          <w:numId w:val="22"/>
        </w:numPr>
        <w:pBdr>
          <w:top w:val="nil"/>
          <w:left w:val="nil"/>
          <w:bottom w:val="nil"/>
          <w:right w:val="nil"/>
          <w:between w:val="nil"/>
        </w:pBdr>
        <w:tabs>
          <w:tab w:val="left" w:pos="270"/>
        </w:tabs>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lastRenderedPageBreak/>
        <w:t>suprafaţa judeţului în proporţie de 30%. Sumele defalcate cu destinaţie specială se repartizează conform legislației în vigoare.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Din sumele defalcate din unele venituri ale bugetului de stat pentru echilibrarea bugetelor locale, aprobate anual prin legea b</w:t>
      </w:r>
      <w:r>
        <w:rPr>
          <w:rFonts w:ascii="Calibri" w:eastAsia="Calibri" w:hAnsi="Calibri" w:cs="Calibri"/>
          <w:sz w:val="24"/>
          <w:szCs w:val="24"/>
        </w:rPr>
        <w:t>ugetului de stat, şi din cota de 14%, o cotă de 27% se alocă bugetului propriu al judeţului, iar diferenţa se repartizează pentru bugetele locale ale comunelor, oraşelor şi municipiilor, astfel:</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 xml:space="preserve">80% din sumă se repartizează în două etape, prin decizie a </w:t>
      </w:r>
      <w:r>
        <w:rPr>
          <w:rFonts w:ascii="Calibri" w:eastAsia="Calibri" w:hAnsi="Calibri" w:cs="Calibri"/>
          <w:color w:val="000000"/>
          <w:sz w:val="24"/>
          <w:szCs w:val="24"/>
        </w:rPr>
        <w:t>directorului direcţiei generale a finanţelor publice judeţene, în funcţie de următoarele criterii: populaţie, suprafaţa din intravilanul unităţii administrativ-teritoriale şi capacitatea financiară a unităţii administrativ-teritoriale;</w:t>
      </w:r>
    </w:p>
    <w:p w:rsidR="005D1A96" w:rsidRDefault="005025B1">
      <w:pPr>
        <w:numPr>
          <w:ilvl w:val="0"/>
          <w:numId w:val="22"/>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20% din sumă se repa</w:t>
      </w:r>
      <w:r>
        <w:rPr>
          <w:rFonts w:ascii="Calibri" w:eastAsia="Calibri" w:hAnsi="Calibri" w:cs="Calibri"/>
          <w:color w:val="000000"/>
          <w:sz w:val="24"/>
          <w:szCs w:val="24"/>
        </w:rPr>
        <w:t>rtizează, prin hotărâre a consiliului judeţean, pentru achitarea arieratelor provenite din neplata cheltuielilor de funcţionare şi/sau de capital, în ordinea cronologică a vechimii arieratelor, pentru susţinerea programelor de dezvoltare locală şi pentru s</w:t>
      </w:r>
      <w:r>
        <w:rPr>
          <w:rFonts w:ascii="Calibri" w:eastAsia="Calibri" w:hAnsi="Calibri" w:cs="Calibri"/>
          <w:color w:val="000000"/>
          <w:sz w:val="24"/>
          <w:szCs w:val="24"/>
        </w:rPr>
        <w:t>usţinerea proiectelor de infrastructură care necesită cofinanţare locală. Hotărârea consiliului judeţean se comunică directorului direcţiei generale a finanţelor publice judeţene, instituţiei prefectului şi consiliilor locale din judeţ.</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Din impozitul pe ve</w:t>
      </w:r>
      <w:r>
        <w:rPr>
          <w:rFonts w:ascii="Calibri" w:eastAsia="Calibri" w:hAnsi="Calibri" w:cs="Calibri"/>
          <w:sz w:val="24"/>
          <w:szCs w:val="24"/>
        </w:rPr>
        <w:t>nit încasat la bugetul de stat la nivelul fiecărei unităţi administrativ-teritoriale în luna anterioară se alocă lunar, până cel târziu la data de 8 a lunii în curs, o cotă de:</w:t>
      </w:r>
    </w:p>
    <w:p w:rsidR="005D1A96" w:rsidRDefault="005025B1">
      <w:pPr>
        <w:numPr>
          <w:ilvl w:val="0"/>
          <w:numId w:val="22"/>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15% la bugetul local al judeţului;</w:t>
      </w:r>
    </w:p>
    <w:p w:rsidR="005D1A96" w:rsidRDefault="005025B1">
      <w:pPr>
        <w:numPr>
          <w:ilvl w:val="0"/>
          <w:numId w:val="22"/>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85" w:name="bookmark=id.yozbi2e6gu4n" w:colFirst="0" w:colLast="0"/>
      <w:bookmarkEnd w:id="385"/>
      <w:r>
        <w:rPr>
          <w:rFonts w:ascii="Calibri" w:eastAsia="Calibri" w:hAnsi="Calibri" w:cs="Calibri"/>
          <w:color w:val="000000"/>
          <w:sz w:val="24"/>
          <w:szCs w:val="24"/>
        </w:rPr>
        <w:t>65% la bugetele locale ale comunelor, oraşel</w:t>
      </w:r>
      <w:r>
        <w:rPr>
          <w:rFonts w:ascii="Calibri" w:eastAsia="Calibri" w:hAnsi="Calibri" w:cs="Calibri"/>
          <w:color w:val="000000"/>
          <w:sz w:val="24"/>
          <w:szCs w:val="24"/>
        </w:rPr>
        <w:t>or şi municipiilor pe ale căror teritoriu îşi desfăşoară activitatea plătitorii de impozit pe venit;</w:t>
      </w:r>
    </w:p>
    <w:p w:rsidR="005D1A96" w:rsidRDefault="005025B1">
      <w:pPr>
        <w:numPr>
          <w:ilvl w:val="0"/>
          <w:numId w:val="22"/>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86" w:name="bookmark=id.gtzdpggu0k8p" w:colFirst="0" w:colLast="0"/>
      <w:bookmarkEnd w:id="386"/>
      <w:r>
        <w:rPr>
          <w:rFonts w:ascii="Calibri" w:eastAsia="Calibri" w:hAnsi="Calibri" w:cs="Calibri"/>
          <w:color w:val="000000"/>
          <w:sz w:val="24"/>
          <w:szCs w:val="24"/>
        </w:rPr>
        <w:t>6% pentru repartizarea bugetelor locale ale comunelor, oraşelor şi municipiilor prin hotărâre a consiliului judeţean;</w:t>
      </w:r>
    </w:p>
    <w:p w:rsidR="005D1A96" w:rsidRDefault="005025B1">
      <w:pPr>
        <w:numPr>
          <w:ilvl w:val="0"/>
          <w:numId w:val="22"/>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bookmarkStart w:id="387" w:name="bookmark=id.37l4jqun5oi4" w:colFirst="0" w:colLast="0"/>
      <w:bookmarkEnd w:id="387"/>
      <w:r>
        <w:rPr>
          <w:rFonts w:ascii="Calibri" w:eastAsia="Calibri" w:hAnsi="Calibri" w:cs="Calibri"/>
          <w:color w:val="000000"/>
          <w:sz w:val="24"/>
          <w:szCs w:val="24"/>
        </w:rPr>
        <w:t xml:space="preserve">14% într-un cont distinct deschis pe </w:t>
      </w:r>
      <w:r>
        <w:rPr>
          <w:rFonts w:ascii="Calibri" w:eastAsia="Calibri" w:hAnsi="Calibri" w:cs="Calibri"/>
          <w:color w:val="000000"/>
          <w:sz w:val="24"/>
          <w:szCs w:val="24"/>
        </w:rPr>
        <w:t>seama direcţiei generale regionale a finanţelor publice/administraţiei judeţene a finanţelor publice, pentru echilibrarea bugetelor locale ale comunelor, oraşelor, municipiilor şi judeţelor.</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cadrul fiecărui judeţ, sumele aferente cotei de 14% se reparti</w:t>
      </w:r>
      <w:r>
        <w:rPr>
          <w:rFonts w:ascii="Calibri" w:eastAsia="Calibri" w:hAnsi="Calibri" w:cs="Calibri"/>
          <w:sz w:val="24"/>
          <w:szCs w:val="24"/>
        </w:rPr>
        <w:t>zează pentru echilibrarea bugetelor locale ale unităţilor administrativ-teritoriale, astfel:</w:t>
      </w:r>
    </w:p>
    <w:p w:rsidR="005D1A96" w:rsidRDefault="005025B1">
      <w:pPr>
        <w:numPr>
          <w:ilvl w:val="0"/>
          <w:numId w:val="22"/>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388" w:name="bookmark=id.azlrjd2z0o76" w:colFirst="0" w:colLast="0"/>
      <w:bookmarkEnd w:id="388"/>
      <w:r>
        <w:rPr>
          <w:rFonts w:ascii="Calibri" w:eastAsia="Calibri" w:hAnsi="Calibri" w:cs="Calibri"/>
          <w:color w:val="000000"/>
          <w:sz w:val="24"/>
          <w:szCs w:val="24"/>
        </w:rPr>
        <w:t>85% pentru echilibrarea bugetelor locale ale comunelor, oraşelor şi municipiilor;</w:t>
      </w:r>
    </w:p>
    <w:p w:rsidR="005D1A96" w:rsidRDefault="005025B1">
      <w:pPr>
        <w:numPr>
          <w:ilvl w:val="0"/>
          <w:numId w:val="22"/>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bookmarkStart w:id="389" w:name="bookmark=id.674mtqmqvuhr" w:colFirst="0" w:colLast="0"/>
      <w:bookmarkEnd w:id="389"/>
      <w:r>
        <w:rPr>
          <w:rFonts w:ascii="Calibri" w:eastAsia="Calibri" w:hAnsi="Calibri" w:cs="Calibri"/>
          <w:color w:val="000000"/>
          <w:sz w:val="24"/>
          <w:szCs w:val="24"/>
        </w:rPr>
        <w:t>15% pentru echilibrarea bugetelor locale ale judeţelor.</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Fondul de rezervă bugetar</w:t>
      </w:r>
      <w:r>
        <w:rPr>
          <w:rFonts w:ascii="Calibri" w:eastAsia="Calibri" w:hAnsi="Calibri" w:cs="Calibri"/>
          <w:b/>
          <w:sz w:val="24"/>
          <w:szCs w:val="24"/>
        </w:rPr>
        <w:t xml:space="preserve">ă al Primăriei </w:t>
      </w:r>
      <w:r w:rsidR="00A93958">
        <w:rPr>
          <w:rFonts w:ascii="Calibri" w:eastAsia="Calibri" w:hAnsi="Calibri" w:cs="Calibri"/>
          <w:b/>
          <w:sz w:val="24"/>
          <w:szCs w:val="24"/>
        </w:rPr>
        <w:t>Nicolae Bălcescu</w:t>
      </w:r>
    </w:p>
    <w:p w:rsidR="005D1A96" w:rsidRDefault="005025B1">
      <w:pPr>
        <w:shd w:val="clear" w:color="auto" w:fill="FFFFFF"/>
        <w:spacing w:before="120" w:after="120"/>
        <w:jc w:val="both"/>
        <w:rPr>
          <w:rFonts w:ascii="Calibri" w:eastAsia="Calibri" w:hAnsi="Calibri" w:cs="Calibri"/>
          <w:sz w:val="24"/>
          <w:szCs w:val="24"/>
        </w:rPr>
      </w:pPr>
      <w:bookmarkStart w:id="390" w:name="bookmark=id.xu098wwmxq6" w:colFirst="0" w:colLast="0"/>
      <w:bookmarkEnd w:id="390"/>
      <w:r>
        <w:rPr>
          <w:rFonts w:ascii="Calibri" w:eastAsia="Calibri" w:hAnsi="Calibri" w:cs="Calibri"/>
          <w:sz w:val="24"/>
          <w:szCs w:val="24"/>
        </w:rPr>
        <w:t>În bugetul local se înscrie fondul de rezervă bugetară la dispoziţia consiliului local/judeţean şi a Consiliului General al Municipiului Bucureşti, precum şi a sectoarelor municipiului Bucureşti, după caz, în cotă de până la</w:t>
      </w:r>
      <w:r>
        <w:rPr>
          <w:rFonts w:ascii="Calibri" w:eastAsia="Calibri" w:hAnsi="Calibri" w:cs="Calibri"/>
          <w:sz w:val="24"/>
          <w:szCs w:val="24"/>
        </w:rPr>
        <w:t xml:space="preserve"> 5% din totalul cheltuielilor. Acesta se utilizează la propunerea ordonatorului principal de credite, pe bază de hotărâri a consiliului, pentru finanţarea unor cheltuieli urgente sau neprevăzute apărute în cursul exerciţiului bugetar, pentru înlăturarea ef</w:t>
      </w:r>
      <w:r>
        <w:rPr>
          <w:rFonts w:ascii="Calibri" w:eastAsia="Calibri" w:hAnsi="Calibri" w:cs="Calibri"/>
          <w:sz w:val="24"/>
          <w:szCs w:val="24"/>
        </w:rPr>
        <w:t xml:space="preserve">ectelor unor calamităţi naturale, precum şi pentru acordarea unor </w:t>
      </w:r>
      <w:r>
        <w:rPr>
          <w:rFonts w:ascii="Calibri" w:eastAsia="Calibri" w:hAnsi="Calibri" w:cs="Calibri"/>
          <w:sz w:val="24"/>
          <w:szCs w:val="24"/>
        </w:rPr>
        <w:lastRenderedPageBreak/>
        <w:t>ajutoare către alte unităţi administrativ-teritoriale în situaţii de extremă dificultate, la cererea publică a primarilor acestor unităţi ori din iniţiativă proprie.</w:t>
      </w:r>
    </w:p>
    <w:p w:rsidR="005D1A96" w:rsidRDefault="005025B1">
      <w:pPr>
        <w:shd w:val="clear" w:color="auto" w:fill="FFFFFF"/>
        <w:spacing w:before="120" w:after="120"/>
        <w:jc w:val="both"/>
        <w:rPr>
          <w:rFonts w:ascii="Calibri" w:eastAsia="Calibri" w:hAnsi="Calibri" w:cs="Calibri"/>
          <w:sz w:val="24"/>
          <w:szCs w:val="24"/>
        </w:rPr>
      </w:pPr>
      <w:bookmarkStart w:id="391" w:name="bookmark=id.uzglf03tjvdv" w:colFirst="0" w:colLast="0"/>
      <w:bookmarkEnd w:id="391"/>
      <w:r>
        <w:rPr>
          <w:rFonts w:ascii="Calibri" w:eastAsia="Calibri" w:hAnsi="Calibri" w:cs="Calibri"/>
          <w:sz w:val="24"/>
          <w:szCs w:val="24"/>
        </w:rPr>
        <w:t>Fondul de rezervă bugeta</w:t>
      </w:r>
      <w:r>
        <w:rPr>
          <w:rFonts w:ascii="Calibri" w:eastAsia="Calibri" w:hAnsi="Calibri" w:cs="Calibri"/>
          <w:sz w:val="24"/>
          <w:szCs w:val="24"/>
        </w:rPr>
        <w:t>ră poate fi majorat în cursul anului, cu aprobarea consiliului local, judeţean şi a Consiliului General al Municipiului Bucureşti, precum şi a consiliilor sectoarelor municipiului Bucureşti, după caz, din disponibilităţile de credite bugetare care nu mai s</w:t>
      </w:r>
      <w:r>
        <w:rPr>
          <w:rFonts w:ascii="Calibri" w:eastAsia="Calibri" w:hAnsi="Calibri" w:cs="Calibri"/>
          <w:sz w:val="24"/>
          <w:szCs w:val="24"/>
        </w:rPr>
        <w:t>unt necesare până la sfârşitul anului.</w:t>
      </w:r>
    </w:p>
    <w:p w:rsidR="00BE7A1C" w:rsidRDefault="00BE7A1C">
      <w:pPr>
        <w:shd w:val="clear" w:color="auto" w:fill="FFFFFF"/>
        <w:spacing w:before="120" w:after="120"/>
        <w:jc w:val="both"/>
        <w:rPr>
          <w:rFonts w:ascii="Calibri" w:eastAsia="Calibri" w:hAnsi="Calibri" w:cs="Calibri"/>
          <w:sz w:val="24"/>
          <w:szCs w:val="24"/>
        </w:rPr>
      </w:pP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 xml:space="preserve">Propunerile bugetare ale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pe baza limitelor sumelor primite, elaborează şi depune la direcţiile generale ale finanţelor publice, până la data de 1 iulie a fiecărui</w:t>
      </w:r>
      <w:r>
        <w:rPr>
          <w:rFonts w:ascii="Calibri" w:eastAsia="Calibri" w:hAnsi="Calibri" w:cs="Calibri"/>
          <w:sz w:val="24"/>
          <w:szCs w:val="24"/>
        </w:rPr>
        <w:t xml:space="preserve"> an, proiectele bugetelor locale echilibrate şi anexele la acestea pentru anul bugetar următor, precum şi estimările pentru următorii 3 ani, urmând ca acestea să transmită proiectele bugetelor locale pe ansamblul judeţului şi municipiului Bucureşti la Mini</w:t>
      </w:r>
      <w:r>
        <w:rPr>
          <w:rFonts w:ascii="Calibri" w:eastAsia="Calibri" w:hAnsi="Calibri" w:cs="Calibri"/>
          <w:sz w:val="24"/>
          <w:szCs w:val="24"/>
        </w:rPr>
        <w:t>sterul Finanţelor Publice, până la data de 15 iulie a fiecărui an.</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 xml:space="preserve">Aprobarea şi centralizarea bugetelor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În termen de 5 zile de la publicarea în Monitorul Oficial al României, Partea I, a legii bugetului de stat, Ministerul </w:t>
      </w:r>
      <w:r>
        <w:rPr>
          <w:rFonts w:ascii="Calibri" w:eastAsia="Calibri" w:hAnsi="Calibri" w:cs="Calibri"/>
          <w:sz w:val="24"/>
          <w:szCs w:val="24"/>
        </w:rPr>
        <w:t>Finanţelor Publice transmite direcţiilor generale ale finanţelor publice sumele defalcate din unele venituri ale bugetului de stat şi transferurile consolidabile, aprobate prin legea bugetului de stat.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Direcţiile generale ale finanţelor publice judeţene, r</w:t>
      </w:r>
      <w:r>
        <w:rPr>
          <w:rFonts w:ascii="Calibri" w:eastAsia="Calibri" w:hAnsi="Calibri" w:cs="Calibri"/>
          <w:sz w:val="24"/>
          <w:szCs w:val="24"/>
        </w:rPr>
        <w:t>espectiv Direcţia Generală a Finanţelor Publice a Municipiului Bucureşti, precum şi consiliile judeţene şi Consiliul General al Municipiului Bucureşti, în condiţiile legii, repartizează pe unităţi/subdiviziuni administrativ-teritoriale, în termen de 5 zile</w:t>
      </w:r>
      <w:r>
        <w:rPr>
          <w:rFonts w:ascii="Calibri" w:eastAsia="Calibri" w:hAnsi="Calibri" w:cs="Calibri"/>
          <w:sz w:val="24"/>
          <w:szCs w:val="24"/>
        </w:rPr>
        <w:t xml:space="preserve"> de la comunicare, sumele defalcate din unele venituri ale bugetului de stat, precum şi transferurile, în vederea definitivării proiectelor bugetelor locale de către ordonatorii principali de credite. În acelaşi termen, direcţiile generale ale finanţelor p</w:t>
      </w:r>
      <w:r>
        <w:rPr>
          <w:rFonts w:ascii="Calibri" w:eastAsia="Calibri" w:hAnsi="Calibri" w:cs="Calibri"/>
          <w:sz w:val="24"/>
          <w:szCs w:val="24"/>
        </w:rPr>
        <w:t>ublice judeţene, respectiv Direcţia Generală a Finanţelor Publice a Municipiului Bucureşti, comunică unităţilor administrativ-teritoriale, respectiv subdiviziunilor acestora, după caz, şi o estimare a veniturilor din cotele defalcate din impozitul pe venit</w:t>
      </w:r>
      <w:r>
        <w:rPr>
          <w:rFonts w:ascii="Calibri" w:eastAsia="Calibri" w:hAnsi="Calibri" w:cs="Calibri"/>
          <w:sz w:val="24"/>
          <w:szCs w:val="24"/>
        </w:rPr>
        <w:t xml:space="preserv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Pe baza veniturilor proprii şi a sumelor repartizate,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 termen de 15 zile de la publicarea legii bugetului de stat în Monitorul Oficial al României, Partea I, definitivează proiectul bugetului local, care se publică în presa </w:t>
      </w:r>
      <w:r>
        <w:rPr>
          <w:rFonts w:ascii="Calibri" w:eastAsia="Calibri" w:hAnsi="Calibri" w:cs="Calibri"/>
          <w:sz w:val="24"/>
          <w:szCs w:val="24"/>
        </w:rPr>
        <w:t>locală sau se afişează la sediul instituţiei. Locuitorii unităţii administrativ-teritoriale pot depune contestaţii privind proiectul de buget în termen de 15 zile de la data publicării sau afişării acestuia.</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În 5 zile de la expirarea termenului de depunere</w:t>
      </w:r>
      <w:r>
        <w:rPr>
          <w:rFonts w:ascii="Calibri" w:eastAsia="Calibri" w:hAnsi="Calibri" w:cs="Calibri"/>
          <w:sz w:val="24"/>
          <w:szCs w:val="24"/>
        </w:rPr>
        <w:t xml:space="preserve"> a contestaţiilor, proiectul bugetului local, însoţit de raportul ordonatorului principal de credite şi de contestaţiile depuse de locuitori, este supus aprobării autorităţilor deliberative, de către ordonatorii principali de credite.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Autorităţile delibera</w:t>
      </w:r>
      <w:r>
        <w:rPr>
          <w:rFonts w:ascii="Calibri" w:eastAsia="Calibri" w:hAnsi="Calibri" w:cs="Calibri"/>
          <w:sz w:val="24"/>
          <w:szCs w:val="24"/>
        </w:rPr>
        <w:t>tive, în termen de maximum 10 zile de la data supunerii spre aprobare a proiectului de buget, se pronunţă asupra contestaţiilor şi adoptă proiectul bugetului local, după ce acesta a fost votat pe capitole, subcapitole, titluri, articole, alineate, după caz</w:t>
      </w:r>
      <w:r>
        <w:rPr>
          <w:rFonts w:ascii="Calibri" w:eastAsia="Calibri" w:hAnsi="Calibri" w:cs="Calibri"/>
          <w:sz w:val="24"/>
          <w:szCs w:val="24"/>
        </w:rPr>
        <w:t>, şi pe anexe.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lastRenderedPageBreak/>
        <w:t>Proiectele de buget se aprobă de autorităţile deliberative în termen de maximum 45 de zile de la data publicării legii bugetului de stat în Monitorul Oficial al României, Partea I.</w:t>
      </w:r>
    </w:p>
    <w:p w:rsidR="005D1A96" w:rsidRDefault="005025B1">
      <w:pPr>
        <w:spacing w:before="120" w:after="0"/>
        <w:ind w:right="-46"/>
        <w:jc w:val="both"/>
        <w:rPr>
          <w:rFonts w:ascii="Calibri" w:eastAsia="Calibri" w:hAnsi="Calibri" w:cs="Calibri"/>
          <w:sz w:val="24"/>
          <w:szCs w:val="24"/>
          <w:highlight w:val="white"/>
        </w:rPr>
      </w:pPr>
      <w:r>
        <w:rPr>
          <w:rFonts w:ascii="Calibri" w:eastAsia="Calibri" w:hAnsi="Calibri" w:cs="Calibri"/>
          <w:sz w:val="24"/>
          <w:szCs w:val="24"/>
          <w:highlight w:val="white"/>
        </w:rPr>
        <w:t>În cazul în care autoritatea deliberativă nu aprobă proiectu</w:t>
      </w:r>
      <w:r>
        <w:rPr>
          <w:rFonts w:ascii="Calibri" w:eastAsia="Calibri" w:hAnsi="Calibri" w:cs="Calibri"/>
          <w:sz w:val="24"/>
          <w:szCs w:val="24"/>
          <w:highlight w:val="white"/>
        </w:rPr>
        <w:t>l bugetului local în termenul prevăzut mai sus, direcţiile generale ale finanţelor publice dispun sistarea alimentării cu cote, respectiv sume defalcate din unele venituri ale bugetului de stat şi cu transferuri consolidabile, până la aprobarea acestora de</w:t>
      </w:r>
      <w:r>
        <w:rPr>
          <w:rFonts w:ascii="Calibri" w:eastAsia="Calibri" w:hAnsi="Calibri" w:cs="Calibri"/>
          <w:sz w:val="24"/>
          <w:szCs w:val="24"/>
          <w:highlight w:val="white"/>
        </w:rPr>
        <w:t xml:space="preserve"> către autorităţile deliberative. În această situaţie, din bugetele locale se pot efectua plăţi numai în limita celorlalte venituri încasate.</w:t>
      </w:r>
    </w:p>
    <w:p w:rsidR="005D1A96" w:rsidRDefault="005025B1">
      <w:pPr>
        <w:spacing w:before="120" w:after="0"/>
        <w:ind w:right="-46"/>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președintele consiliului județean, respectiv primarul municipiului București af</w:t>
      </w:r>
      <w:r>
        <w:rPr>
          <w:rFonts w:ascii="Calibri" w:eastAsia="Calibri" w:hAnsi="Calibri" w:cs="Calibri"/>
          <w:sz w:val="24"/>
          <w:szCs w:val="24"/>
          <w:highlight w:val="white"/>
        </w:rPr>
        <w:t xml:space="preserve">lați în dizolvare sau în procedură de dizolvare și care nu au aprobat bugetul local în termenul legal aplică în anul financiar în curs ultimul buget aprobat, actualizat cu sumele repartizate, în anul curent, de la bugetul de stat sau de la alte bugete, cu </w:t>
      </w:r>
      <w:r>
        <w:rPr>
          <w:rFonts w:ascii="Calibri" w:eastAsia="Calibri" w:hAnsi="Calibri" w:cs="Calibri"/>
          <w:sz w:val="24"/>
          <w:szCs w:val="24"/>
          <w:highlight w:val="white"/>
        </w:rPr>
        <w:t>încadrarea cheltuielilor în limita lunară de 1/12 din totalul acestui buget.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Ordonatorii principali de credite au obligaţia să transmită direcţiilor generale ale finanţelor publice bugetele locale, în condiţiile legi, în termen de 5 zile de la aprobarea ac</w:t>
      </w:r>
      <w:r>
        <w:rPr>
          <w:rFonts w:ascii="Calibri" w:eastAsia="Calibri" w:hAnsi="Calibri" w:cs="Calibri"/>
          <w:sz w:val="24"/>
          <w:szCs w:val="24"/>
        </w:rPr>
        <w:t xml:space="preserve">estora. </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Prezentarea investiţiilor publice în proiectul de buget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Cheltuielile pentru investiţii publice şi alte cheltuieli de investiţii finanţate din fonduri publice locale se cuprind în proiectele de buget, în baza programului de investiţii publice al fi</w:t>
      </w:r>
      <w:r>
        <w:rPr>
          <w:rFonts w:ascii="Calibri" w:eastAsia="Calibri" w:hAnsi="Calibri" w:cs="Calibri"/>
          <w:sz w:val="24"/>
          <w:szCs w:val="24"/>
        </w:rPr>
        <w:t>ecărei unităţi administrativ-teritoriale, întocmit de ordonatorii principali de credite, care se prezintă şi în secţiunea de dezvoltare, ca anexă la bugetul iniţial şi, respectiv, rectificat, şi se aprobă de autorităţile deliberative.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Pot fi cuprinse în pr</w:t>
      </w:r>
      <w:r>
        <w:rPr>
          <w:rFonts w:ascii="Calibri" w:eastAsia="Calibri" w:hAnsi="Calibri" w:cs="Calibri"/>
          <w:sz w:val="24"/>
          <w:szCs w:val="24"/>
        </w:rPr>
        <w:t>ogramul de investiţii publice numai acele obiective de investiţii pentru care sunt asigurate integral surse de finanţare prin proiectul de buget multianual.</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Informaţii privind programele de investiţii publice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întocmește anual prog</w:t>
      </w:r>
      <w:r>
        <w:rPr>
          <w:rFonts w:ascii="Calibri" w:eastAsia="Calibri" w:hAnsi="Calibri" w:cs="Calibri"/>
          <w:sz w:val="24"/>
          <w:szCs w:val="24"/>
        </w:rPr>
        <w:t>ramul de investiţii publice pe clasificaţia funcţională. Pentru fiecare obiectiv inclus în programul de investiţii sunt prezentate informaţii financiare şi nefinanciare. Informaţiile financiare vor cuprinde: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valoarea totală a proiectului;</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 xml:space="preserve">creditele de </w:t>
      </w:r>
      <w:r>
        <w:rPr>
          <w:rFonts w:ascii="Calibri" w:eastAsia="Calibri" w:hAnsi="Calibri" w:cs="Calibri"/>
          <w:color w:val="000000"/>
          <w:sz w:val="24"/>
          <w:szCs w:val="24"/>
        </w:rPr>
        <w:t>angajament;</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creditele bugetare;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graficul de finanţare, pe surse şi ani, corelat cu graficul de execuţie;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analiza cost-beneficiu, care va fi realizată şi în cazul obiectivelor în derulare;</w:t>
      </w:r>
    </w:p>
    <w:p w:rsidR="005D1A96" w:rsidRDefault="005025B1">
      <w:pPr>
        <w:numPr>
          <w:ilvl w:val="0"/>
          <w:numId w:val="22"/>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 xml:space="preserve">costurile de funcţionare şi de întreţinere după punerea în </w:t>
      </w:r>
      <w:r>
        <w:rPr>
          <w:rFonts w:ascii="Calibri" w:eastAsia="Calibri" w:hAnsi="Calibri" w:cs="Calibri"/>
          <w:color w:val="000000"/>
          <w:sz w:val="24"/>
          <w:szCs w:val="24"/>
        </w:rPr>
        <w:t>funcţiune.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b/>
          <w:sz w:val="24"/>
          <w:szCs w:val="24"/>
        </w:rPr>
        <w:t>  </w:t>
      </w:r>
      <w:r>
        <w:rPr>
          <w:rFonts w:ascii="Calibri" w:eastAsia="Calibri" w:hAnsi="Calibri" w:cs="Calibri"/>
          <w:sz w:val="24"/>
          <w:szCs w:val="24"/>
        </w:rPr>
        <w:t>Informațiile nefinanciare vor cuprinde: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strategia în domeniul investiţiilor, care va cuprinde în mod obligatoriu priorităţile investiţionale şi legătura dintre diferite proiecte, criteriile de analiză care determină introducerea în programul d</w:t>
      </w:r>
      <w:r>
        <w:rPr>
          <w:rFonts w:ascii="Calibri" w:eastAsia="Calibri" w:hAnsi="Calibri" w:cs="Calibri"/>
          <w:color w:val="000000"/>
          <w:sz w:val="24"/>
          <w:szCs w:val="24"/>
        </w:rPr>
        <w:t>e investiţii a obiectivelor noi, în detrimentul celor în derulare;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descrierea proiectului;</w:t>
      </w:r>
    </w:p>
    <w:p w:rsidR="005D1A96" w:rsidRDefault="005025B1">
      <w:pPr>
        <w:numPr>
          <w:ilvl w:val="0"/>
          <w:numId w:val="22"/>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lastRenderedPageBreak/>
        <w:t>stadiul fizic al obiectivelor.</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 xml:space="preserve">Repartizarea pe trimestre a veniturilor şi cheltuielilor bugetare ale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Veniturile şi cheltuielile aprobate î</w:t>
      </w:r>
      <w:r>
        <w:rPr>
          <w:rFonts w:ascii="Calibri" w:eastAsia="Calibri" w:hAnsi="Calibri" w:cs="Calibri"/>
          <w:sz w:val="24"/>
          <w:szCs w:val="24"/>
        </w:rPr>
        <w:t>n buget, se repartizează pe trimestre, în funcţie de termenele legale de încasare a veniturilor şi de perioada în care este necesară efectuarea cheltuielilor.</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Repartizarea pe trimestre a veniturilor şi cheltuielilor bugetare, precum şi modificarea acestora</w:t>
      </w:r>
      <w:r>
        <w:rPr>
          <w:rFonts w:ascii="Calibri" w:eastAsia="Calibri" w:hAnsi="Calibri" w:cs="Calibri"/>
          <w:sz w:val="24"/>
          <w:szCs w:val="24"/>
        </w:rPr>
        <w:t xml:space="preserve"> se aprobă de către:</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Ministerul Finanţelor Publice, pentru sumele defalcate din unele venituri ale bugetului de stat şi pentru transferurile de la acest buget, pe baza propunerilor ordonatorului principal de credite al bugetului locale, transmise de direcţ</w:t>
      </w:r>
      <w:r>
        <w:rPr>
          <w:rFonts w:ascii="Calibri" w:eastAsia="Calibri" w:hAnsi="Calibri" w:cs="Calibri"/>
          <w:color w:val="000000"/>
          <w:sz w:val="24"/>
          <w:szCs w:val="24"/>
        </w:rPr>
        <w:t>iile generale ale finanţelor publice, în termen de 20 de zile de la data publicării legii bugetului de stat în Monitorul Oficial al României, Partea I. Sumele astfel aprobate se repartizează pe unităţi administrativ-teritoriale de către direcţiile generale</w:t>
      </w:r>
      <w:r>
        <w:rPr>
          <w:rFonts w:ascii="Calibri" w:eastAsia="Calibri" w:hAnsi="Calibri" w:cs="Calibri"/>
          <w:color w:val="000000"/>
          <w:sz w:val="24"/>
          <w:szCs w:val="24"/>
        </w:rPr>
        <w:t xml:space="preserve"> ale finanţelor publice;</w:t>
      </w:r>
    </w:p>
    <w:p w:rsidR="005D1A96" w:rsidRDefault="005025B1">
      <w:pPr>
        <w:numPr>
          <w:ilvl w:val="0"/>
          <w:numId w:val="22"/>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ordonatorul principal de credite al bugetului local, în termen de 15 zile de la aprobarea sumelor prevăzute mai sus.</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Repartizarea pe trimestre a transferurilor, precum şi modificarea acestora se comunică autorităţilor administraţie</w:t>
      </w:r>
      <w:r>
        <w:rPr>
          <w:rFonts w:ascii="Calibri" w:eastAsia="Calibri" w:hAnsi="Calibri" w:cs="Calibri"/>
          <w:sz w:val="24"/>
          <w:szCs w:val="24"/>
        </w:rPr>
        <w:t>i publice locale de către ordonatorii principali de credite ai bugetului de stat sau ai altor bugete, în termen de 10 zile de la aprobarea de către Ministerul Finanţelor Publice a repartizării pe trimestre a creditelor bugetare ale acestor bugete.</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Plata sa</w:t>
      </w:r>
      <w:r>
        <w:rPr>
          <w:rFonts w:ascii="Calibri" w:eastAsia="Calibri" w:hAnsi="Calibri" w:cs="Calibri"/>
          <w:b/>
          <w:sz w:val="24"/>
          <w:szCs w:val="24"/>
        </w:rPr>
        <w:t xml:space="preserve">lariilor în cadrul Primăriei </w:t>
      </w:r>
      <w:r w:rsidR="00A93958">
        <w:rPr>
          <w:rFonts w:ascii="Calibri" w:eastAsia="Calibri" w:hAnsi="Calibri" w:cs="Calibri"/>
          <w:b/>
          <w:sz w:val="24"/>
          <w:szCs w:val="24"/>
        </w:rPr>
        <w:t>Nicolae Bălcescu</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Salariile din Primăria </w:t>
      </w:r>
      <w:r w:rsidR="00A93958">
        <w:rPr>
          <w:rFonts w:ascii="Calibri" w:eastAsia="Calibri" w:hAnsi="Calibri" w:cs="Calibri"/>
          <w:sz w:val="24"/>
          <w:szCs w:val="24"/>
        </w:rPr>
        <w:t>Nicolae Bălcescu</w:t>
      </w:r>
      <w:r>
        <w:rPr>
          <w:rFonts w:ascii="Calibri" w:eastAsia="Calibri" w:hAnsi="Calibri" w:cs="Calibri"/>
          <w:sz w:val="24"/>
          <w:szCs w:val="24"/>
        </w:rPr>
        <w:t xml:space="preserve"> se plătesc o dată pe lună, pentru luna precedentă.</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Eşalonarea plăţilor pe zile, pentru entitățile publice din subordinea acestora, se face de către direcţia generală a </w:t>
      </w:r>
      <w:r>
        <w:rPr>
          <w:rFonts w:ascii="Calibri" w:eastAsia="Calibri" w:hAnsi="Calibri" w:cs="Calibri"/>
          <w:sz w:val="24"/>
          <w:szCs w:val="24"/>
        </w:rPr>
        <w:t>finanţelor publice, la propunerea ordonatorului principal de credite.</w:t>
      </w:r>
    </w:p>
    <w:p w:rsidR="005D1A96" w:rsidRDefault="005025B1">
      <w:pPr>
        <w:spacing w:before="120" w:after="0"/>
        <w:ind w:right="-46"/>
        <w:jc w:val="both"/>
        <w:rPr>
          <w:rFonts w:ascii="Calibri" w:eastAsia="Calibri" w:hAnsi="Calibri" w:cs="Calibri"/>
          <w:b/>
          <w:sz w:val="24"/>
          <w:szCs w:val="24"/>
        </w:rPr>
      </w:pPr>
      <w:r>
        <w:rPr>
          <w:rFonts w:ascii="Calibri" w:eastAsia="Calibri" w:hAnsi="Calibri" w:cs="Calibri"/>
          <w:b/>
          <w:sz w:val="24"/>
          <w:szCs w:val="24"/>
        </w:rPr>
        <w:t>Finanţarea instituţiilor publice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Finanţarea cheltuielilor curente şi de capital se asigură instituţiilor publice astfel:</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integral din bugetul local;</w:t>
      </w:r>
    </w:p>
    <w:p w:rsidR="005D1A96" w:rsidRDefault="005025B1">
      <w:pPr>
        <w:numPr>
          <w:ilvl w:val="0"/>
          <w:numId w:val="22"/>
        </w:numPr>
        <w:pBdr>
          <w:top w:val="nil"/>
          <w:left w:val="nil"/>
          <w:bottom w:val="nil"/>
          <w:right w:val="nil"/>
          <w:between w:val="nil"/>
        </w:pBdr>
        <w:spacing w:before="120" w:after="0"/>
        <w:ind w:right="-46"/>
        <w:jc w:val="both"/>
        <w:rPr>
          <w:rFonts w:ascii="Calibri" w:eastAsia="Calibri" w:hAnsi="Calibri" w:cs="Calibri"/>
          <w:color w:val="000000"/>
          <w:sz w:val="24"/>
          <w:szCs w:val="24"/>
        </w:rPr>
      </w:pPr>
      <w:r>
        <w:rPr>
          <w:rFonts w:ascii="Calibri" w:eastAsia="Calibri" w:hAnsi="Calibri" w:cs="Calibri"/>
          <w:color w:val="000000"/>
          <w:sz w:val="24"/>
          <w:szCs w:val="24"/>
        </w:rPr>
        <w:t>din venituri proprii şi din subvenţii</w:t>
      </w:r>
      <w:r>
        <w:rPr>
          <w:rFonts w:ascii="Calibri" w:eastAsia="Calibri" w:hAnsi="Calibri" w:cs="Calibri"/>
          <w:color w:val="000000"/>
          <w:sz w:val="24"/>
          <w:szCs w:val="24"/>
        </w:rPr>
        <w:t xml:space="preserve"> acordate de la bugetul local;</w:t>
      </w:r>
    </w:p>
    <w:p w:rsidR="005D1A96" w:rsidRDefault="005025B1">
      <w:pPr>
        <w:numPr>
          <w:ilvl w:val="0"/>
          <w:numId w:val="22"/>
        </w:numPr>
        <w:pBdr>
          <w:top w:val="nil"/>
          <w:left w:val="nil"/>
          <w:bottom w:val="nil"/>
          <w:right w:val="nil"/>
          <w:between w:val="nil"/>
        </w:pBdr>
        <w:spacing w:before="120" w:after="120"/>
        <w:ind w:right="-46"/>
        <w:jc w:val="both"/>
        <w:rPr>
          <w:rFonts w:ascii="Calibri" w:eastAsia="Calibri" w:hAnsi="Calibri" w:cs="Calibri"/>
          <w:color w:val="000000"/>
          <w:sz w:val="24"/>
          <w:szCs w:val="24"/>
        </w:rPr>
      </w:pPr>
      <w:r>
        <w:rPr>
          <w:rFonts w:ascii="Calibri" w:eastAsia="Calibri" w:hAnsi="Calibri" w:cs="Calibri"/>
          <w:color w:val="000000"/>
          <w:sz w:val="24"/>
          <w:szCs w:val="24"/>
        </w:rPr>
        <w:t>integral din venituri proprii.</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Enitatea publică, finanţată integral din bugetul local, varsă veniturile realizate la acest buget.</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Veniturile proprii ale Primăriei </w:t>
      </w:r>
      <w:r w:rsidR="00A93958">
        <w:rPr>
          <w:rFonts w:ascii="Calibri" w:eastAsia="Calibri" w:hAnsi="Calibri" w:cs="Calibri"/>
          <w:sz w:val="24"/>
          <w:szCs w:val="24"/>
        </w:rPr>
        <w:t>Nicolae Bălcescu</w:t>
      </w:r>
      <w:r>
        <w:rPr>
          <w:rFonts w:ascii="Calibri" w:eastAsia="Calibri" w:hAnsi="Calibri" w:cs="Calibri"/>
          <w:sz w:val="24"/>
          <w:szCs w:val="24"/>
        </w:rPr>
        <w:t>, se încasează, se administrează, se utilizeaz</w:t>
      </w:r>
      <w:r>
        <w:rPr>
          <w:rFonts w:ascii="Calibri" w:eastAsia="Calibri" w:hAnsi="Calibri" w:cs="Calibri"/>
          <w:sz w:val="24"/>
          <w:szCs w:val="24"/>
        </w:rPr>
        <w:t>ă şi se contabilizează de către acestea potrivit dispoziţiilor legale.</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 xml:space="preserve">Veniturile proprii ale bugetului Primăriei </w:t>
      </w:r>
      <w:r w:rsidR="00A93958">
        <w:rPr>
          <w:rFonts w:ascii="Calibri" w:eastAsia="Calibri" w:hAnsi="Calibri" w:cs="Calibri"/>
          <w:sz w:val="24"/>
          <w:szCs w:val="24"/>
        </w:rPr>
        <w:t>Nicolae Bălcescu</w:t>
      </w:r>
      <w:r>
        <w:rPr>
          <w:rFonts w:ascii="Calibri" w:eastAsia="Calibri" w:hAnsi="Calibri" w:cs="Calibri"/>
          <w:sz w:val="24"/>
          <w:szCs w:val="24"/>
        </w:rPr>
        <w:t>, provin din prestări de servicii, chirii, manifestări culturale şi sportive, concursuri artistice, publicaţii, prestaţii edit</w:t>
      </w:r>
      <w:r>
        <w:rPr>
          <w:rFonts w:ascii="Calibri" w:eastAsia="Calibri" w:hAnsi="Calibri" w:cs="Calibri"/>
          <w:sz w:val="24"/>
          <w:szCs w:val="24"/>
        </w:rPr>
        <w:t xml:space="preserve">oriale, studii, proiecte, valorificări de produse din activităţi proprii sau anexe şi altele. </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lastRenderedPageBreak/>
        <w:t>Autoritatea deliberativă poate aproba înfiinţarea de activităţi integral finanţate din venituri proprii pe lângă unele instituţii publice, stabilind totodată dom</w:t>
      </w:r>
      <w:r>
        <w:rPr>
          <w:rFonts w:ascii="Calibri" w:eastAsia="Calibri" w:hAnsi="Calibri" w:cs="Calibri"/>
          <w:sz w:val="24"/>
          <w:szCs w:val="24"/>
        </w:rPr>
        <w:t>eniul de activitate, categoriile de venituri, natura cheltuielilor, sistemul de organizare şi funcţionare a acestor activităţi.</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Bugetul de venituri şi cheltuieli pentru activităţile finanţate integral din venituri proprii se aprobă odată cu bugetul institu</w:t>
      </w:r>
      <w:r>
        <w:rPr>
          <w:rFonts w:ascii="Calibri" w:eastAsia="Calibri" w:hAnsi="Calibri" w:cs="Calibri"/>
          <w:sz w:val="24"/>
          <w:szCs w:val="24"/>
        </w:rPr>
        <w:t>ţiei publice de care aparţin.</w:t>
      </w:r>
    </w:p>
    <w:p w:rsidR="005D1A96" w:rsidRDefault="005025B1">
      <w:pPr>
        <w:spacing w:before="120" w:after="0"/>
        <w:ind w:right="-46"/>
        <w:jc w:val="both"/>
        <w:rPr>
          <w:rFonts w:ascii="Calibri" w:eastAsia="Calibri" w:hAnsi="Calibri" w:cs="Calibri"/>
          <w:sz w:val="24"/>
          <w:szCs w:val="24"/>
        </w:rPr>
      </w:pPr>
      <w:r>
        <w:rPr>
          <w:rFonts w:ascii="Calibri" w:eastAsia="Calibri" w:hAnsi="Calibri" w:cs="Calibri"/>
          <w:sz w:val="24"/>
          <w:szCs w:val="24"/>
        </w:rPr>
        <w:t>În situaţia nerealizării veniturilor prevăzute în bugetele activităţilor finanţate integral din venituri proprii, cheltuielile vor fi efectuate în limita veniturilor realizate.</w:t>
      </w:r>
    </w:p>
    <w:p w:rsidR="005D1A96" w:rsidRDefault="005025B1">
      <w:pPr>
        <w:spacing w:before="120" w:after="120"/>
        <w:ind w:right="-46"/>
        <w:jc w:val="both"/>
        <w:rPr>
          <w:rFonts w:ascii="Calibri" w:eastAsia="Calibri" w:hAnsi="Calibri" w:cs="Calibri"/>
          <w:sz w:val="24"/>
          <w:szCs w:val="24"/>
        </w:rPr>
      </w:pPr>
      <w:r>
        <w:rPr>
          <w:rFonts w:ascii="Calibri" w:eastAsia="Calibri" w:hAnsi="Calibri" w:cs="Calibri"/>
          <w:sz w:val="24"/>
          <w:szCs w:val="24"/>
        </w:rPr>
        <w:t xml:space="preserve">Excedentele rezultate din execuţia bugetelor de </w:t>
      </w:r>
      <w:r>
        <w:rPr>
          <w:rFonts w:ascii="Calibri" w:eastAsia="Calibri" w:hAnsi="Calibri" w:cs="Calibri"/>
          <w:sz w:val="24"/>
          <w:szCs w:val="24"/>
        </w:rPr>
        <w:t>venituri şi cheltuieli ale activităţilor finanţate integral din venituri proprii se reportează în anul următor cu aceeaşi destinaţie sau se preiau ca venit la bugetul local, potrivit hotărârii autorităţilor deliberative.</w:t>
      </w:r>
    </w:p>
    <w:p w:rsidR="005D1A96" w:rsidRDefault="005025B1">
      <w:pPr>
        <w:pStyle w:val="Subtitle"/>
        <w:spacing w:before="120" w:after="120"/>
      </w:pPr>
      <w:bookmarkStart w:id="392" w:name="_heading=h.cfdeh4udbaq8" w:colFirst="0" w:colLast="0"/>
      <w:bookmarkEnd w:id="392"/>
      <w:r>
        <w:t xml:space="preserve">4. Responsabilităţi </w:t>
      </w:r>
    </w:p>
    <w:p w:rsidR="005D1A96" w:rsidRDefault="005025B1">
      <w:pPr>
        <w:spacing w:before="120" w:after="120"/>
        <w:ind w:right="-613"/>
        <w:jc w:val="both"/>
        <w:rPr>
          <w:rFonts w:ascii="Calibri" w:eastAsia="Calibri" w:hAnsi="Calibri" w:cs="Calibri"/>
          <w:b/>
          <w:sz w:val="24"/>
          <w:szCs w:val="24"/>
        </w:rPr>
      </w:pPr>
      <w:r>
        <w:rPr>
          <w:rFonts w:ascii="Calibri" w:eastAsia="Calibri" w:hAnsi="Calibri" w:cs="Calibri"/>
          <w:b/>
          <w:sz w:val="24"/>
          <w:szCs w:val="24"/>
        </w:rPr>
        <w:t>Primarul comun</w:t>
      </w:r>
      <w:r>
        <w:rPr>
          <w:rFonts w:ascii="Calibri" w:eastAsia="Calibri" w:hAnsi="Calibri" w:cs="Calibri"/>
          <w:b/>
          <w:sz w:val="24"/>
          <w:szCs w:val="24"/>
        </w:rPr>
        <w:t xml:space="preserve">ei </w:t>
      </w:r>
      <w:r w:rsidR="00A93958">
        <w:rPr>
          <w:rFonts w:ascii="Calibri" w:eastAsia="Calibri" w:hAnsi="Calibri" w:cs="Calibri"/>
          <w:b/>
          <w:sz w:val="24"/>
          <w:szCs w:val="24"/>
        </w:rPr>
        <w:t>Nicolae Bălcescu</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prevede distinct credite bugetare destinate stingerii plăţilor restante la finele anului anterior celui pentru care se întocmeşte bugetul;</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fundamentează veniturile proprii pentru anul curent cel mult la nivelul realizărilor din anul pre</w:t>
      </w:r>
      <w:r>
        <w:rPr>
          <w:rFonts w:ascii="Calibri" w:eastAsia="Calibri" w:hAnsi="Calibri" w:cs="Calibri"/>
          <w:color w:val="000000"/>
          <w:sz w:val="24"/>
          <w:szCs w:val="24"/>
        </w:rPr>
        <w:t>cedent;</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în execuţia bugetelor achitarea plăţilor restante;</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face noi angajamente legale, în limita prevederilor bugetare aprobate, numai după stingerea plăţilor restante înregistrate la finele anului anterior;</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transmite direcţiei generale ale finanţ</w:t>
      </w:r>
      <w:r>
        <w:rPr>
          <w:rFonts w:ascii="Calibri" w:eastAsia="Calibri" w:hAnsi="Calibri" w:cs="Calibri"/>
          <w:color w:val="000000"/>
          <w:sz w:val="24"/>
          <w:szCs w:val="24"/>
        </w:rPr>
        <w:t>elor publice bugetele locale, în termen de 5 zile de la aprobarea acestora;</w:t>
      </w:r>
    </w:p>
    <w:p w:rsidR="005D1A96" w:rsidRDefault="005025B1">
      <w:pPr>
        <w:numPr>
          <w:ilvl w:val="0"/>
          <w:numId w:val="22"/>
        </w:numPr>
        <w:pBdr>
          <w:top w:val="nil"/>
          <w:left w:val="nil"/>
          <w:bottom w:val="nil"/>
          <w:right w:val="nil"/>
          <w:between w:val="nil"/>
        </w:pBdr>
        <w:tabs>
          <w:tab w:val="left" w:pos="9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întocmește anual programul de investiţii publice pe clasificaţia funcţională.</w:t>
      </w:r>
    </w:p>
    <w:p w:rsidR="005D1A96" w:rsidRDefault="005025B1">
      <w:pPr>
        <w:tabs>
          <w:tab w:val="left" w:pos="993"/>
          <w:tab w:val="left" w:pos="1134"/>
        </w:tabs>
        <w:spacing w:before="120" w:after="120"/>
        <w:ind w:right="-612"/>
        <w:jc w:val="both"/>
        <w:rPr>
          <w:rFonts w:ascii="Calibri" w:eastAsia="Calibri" w:hAnsi="Calibri" w:cs="Calibri"/>
          <w:b/>
          <w:sz w:val="24"/>
          <w:szCs w:val="24"/>
        </w:rPr>
      </w:pPr>
      <w:r>
        <w:rPr>
          <w:rFonts w:ascii="Calibri" w:eastAsia="Calibri" w:hAnsi="Calibri" w:cs="Calibri"/>
          <w:b/>
          <w:sz w:val="24"/>
          <w:szCs w:val="24"/>
        </w:rPr>
        <w:t>Contabilul</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întocmește programul de investiţii publice al unităţii administrativ-teritoriale împreună </w:t>
      </w:r>
      <w:r>
        <w:rPr>
          <w:rFonts w:ascii="Calibri" w:eastAsia="Calibri" w:hAnsi="Calibri" w:cs="Calibri"/>
          <w:color w:val="000000"/>
          <w:sz w:val="24"/>
          <w:szCs w:val="24"/>
        </w:rPr>
        <w:t>cu primarul;</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depune la direcţiile generale ale finanţelor publice, proiectul bugetului local echilibrat, însoţit de anexe, pentru anul bugetar următor;</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publică, în presa locală sau afişează la sediul unităţii administrativ-teritoriale proiectul bugetului l</w:t>
      </w:r>
      <w:r>
        <w:rPr>
          <w:rFonts w:ascii="Calibri" w:eastAsia="Calibri" w:hAnsi="Calibri" w:cs="Calibri"/>
          <w:color w:val="000000"/>
          <w:sz w:val="24"/>
          <w:szCs w:val="24"/>
        </w:rPr>
        <w:t>ocal;</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avizează bugetele instituţiilor publice finanţate integral din venituri proprii;</w:t>
      </w:r>
    </w:p>
    <w:p w:rsidR="005D1A96" w:rsidRDefault="005025B1">
      <w:pPr>
        <w:numPr>
          <w:ilvl w:val="0"/>
          <w:numId w:val="22"/>
        </w:numPr>
        <w:pBdr>
          <w:top w:val="nil"/>
          <w:left w:val="nil"/>
          <w:bottom w:val="nil"/>
          <w:right w:val="nil"/>
          <w:between w:val="nil"/>
        </w:pBdr>
        <w:tabs>
          <w:tab w:val="left" w:pos="9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organizează, urmărește şi verifică încasarea, prin compartimentele proprii de specialitate, a veniturilor provenite din impozit, taxe şi alte venituri locale;</w:t>
      </w:r>
    </w:p>
    <w:p w:rsidR="005D1A96" w:rsidRDefault="005025B1">
      <w:pPr>
        <w:numPr>
          <w:ilvl w:val="0"/>
          <w:numId w:val="22"/>
        </w:numPr>
        <w:pBdr>
          <w:top w:val="nil"/>
          <w:left w:val="nil"/>
          <w:bottom w:val="nil"/>
          <w:right w:val="nil"/>
          <w:between w:val="nil"/>
        </w:pBdr>
        <w:tabs>
          <w:tab w:val="left" w:pos="9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urmărește </w:t>
      </w:r>
      <w:r>
        <w:rPr>
          <w:rFonts w:ascii="Calibri" w:eastAsia="Calibri" w:hAnsi="Calibri" w:cs="Calibri"/>
          <w:color w:val="000000"/>
          <w:sz w:val="24"/>
          <w:szCs w:val="24"/>
        </w:rPr>
        <w:t>şi raportează execuţia bugetului.</w:t>
      </w:r>
    </w:p>
    <w:p w:rsidR="005D1A96" w:rsidRDefault="00434E1C">
      <w:pPr>
        <w:pStyle w:val="Subtitle"/>
        <w:spacing w:before="120" w:after="120"/>
      </w:pPr>
      <w:bookmarkStart w:id="393" w:name="_heading=h.ldw4g9ar7vac" w:colFirst="0" w:colLast="0"/>
      <w:bookmarkEnd w:id="393"/>
      <w:r w:rsidRPr="00434E1C">
        <w:rPr>
          <w:noProof/>
        </w:rPr>
        <w:lastRenderedPageBreak/>
        <w:pict>
          <v:group id="Grupare 2103748121" o:spid="_x0000_s1092" style="position:absolute;margin-left:-28.1pt;margin-top:32.3pt;width:494.65pt;height:381.75pt;z-index:251660288;mso-width-relative:margin;mso-height-relative:margin" coordorigin="21741,14892" coordsize="63436,4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">
            <v:group id="Grupare 1436818859" o:spid="_x0000_s1093" style="position:absolute;left:-30034;top:6958;width:115212;height:61683" coordorigin="-51776,-7934" coordsize="115213,6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">
              <v:rect id="Dreptunghi 1636938190" o:spid="_x0000_s1094" style="position:absolute;width:63436;height:458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" filled="f" stroked="f">
                <v:textbox inset="2.53958mm,2.53958mm,2.53958mm,2.53958mm">
                  <w:txbxContent>
                    <w:p w:rsidR="005D1A96" w:rsidRDefault="005D1A96">
                      <w:pPr>
                        <w:spacing w:after="0" w:line="240" w:lineRule="auto"/>
                        <w:textDirection w:val="btLr"/>
                      </w:pPr>
                    </w:p>
                  </w:txbxContent>
                </v:textbox>
              </v:rect>
              <v:group id="Grupare 1400637636" o:spid="_x0000_s1095" style="position:absolute;left:-51776;top:-7934;width:115212;height:61683" coordorigin="-51776,-7934" coordsize="115213,6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">
                <v:rect id="Dreptunghi 1367680576" o:spid="_x0000_s1096" style="position:absolute;width:63436;height:458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" filled="f" stroked="f">
                  <v:textbox inset="2.53958mm,2.53958mm,2.53958mm,2.53958mm">
                    <w:txbxContent>
                      <w:p w:rsidR="005D1A96" w:rsidRDefault="005D1A96">
                        <w:pPr>
                          <w:spacing w:after="0" w:line="240" w:lineRule="auto"/>
                          <w:textDirection w:val="btLr"/>
                        </w:pPr>
                      </w:p>
                    </w:txbxContent>
                  </v:textbox>
                </v:rect>
                <v:shape id="Arc plin 2053101791" o:spid="_x0000_s1097" style="position:absolute;left:-51776;top:-7934;width:61683;height:61683;visibility:visible;v-text-anchor:middle" coordsize="6168369,61683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" adj="-11796480,,5400" path="m5265032,903337v1204449,1204449,1204449,3157247,,4361696l5249766,5249766v1196018,-1196018,1196018,-3135146,,-4331163l5265032,903337xe" filled="f" strokecolor="black [3200]" strokeweight="1pt">
                  <v:stroke startarrowwidth="narrow" startarrowlength="short" endarrowwidth="narrow" endarrowlength="short" joinstyle="miter"/>
                  <v:formulas/>
                  <v:path arrowok="t" o:connecttype="custom" o:connectlocs="5265032,903337;5265032,5265033;5249766,5249766;5249766,918603;5265032,903337" o:connectangles="0,0,0,0,0" textboxrect="0,0,6168369,6168369"/>
                  <v:textbox inset="2.53958mm,2.53958mm,2.53958mm,2.53958mm">
                    <w:txbxContent>
                      <w:p w:rsidR="005D1A96" w:rsidRDefault="005D1A96">
                        <w:pPr>
                          <w:spacing w:after="0" w:line="240" w:lineRule="auto"/>
                          <w:textDirection w:val="btLr"/>
                        </w:pPr>
                      </w:p>
                    </w:txbxContent>
                  </v:textbox>
                </v:shape>
                <v:rect id="Dreptunghi 698374078" o:spid="_x0000_s1098" style="position:absolute;left:3213;top:2082;width:59611;height:41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381107772" o:spid="_x0000_s1099" style="position:absolute;left:3213;top:2082;width:59611;height:41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Transmiterea spre aprobare către Consiliul Local a Bugetului de Venituri și Cheltuieli.</w:t>
                        </w:r>
                      </w:p>
                    </w:txbxContent>
                  </v:textbox>
                </v:rect>
                <v:oval id="Oval 1589554087" o:spid="_x0000_s1100" style="position:absolute;left:611;top:1562;width:5205;height:52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10530681" o:spid="_x0000_s1101" style="position:absolute;left:6984;top:7846;width:55840;height:51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27692175" o:spid="_x0000_s1102" style="position:absolute;left:6984;top:7846;width:55840;height:51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Veniturile şi cheltuielile, cumulate, alcătuiesc bugetul general al Primăriei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care, </w:t>
                        </w:r>
                        <w:r>
                          <w:rPr>
                            <w:rFonts w:ascii="Calibri" w:eastAsia="Calibri" w:hAnsi="Calibri" w:cs="Calibri"/>
                            <w:color w:val="000000"/>
                            <w:sz w:val="24"/>
                          </w:rPr>
                          <w:t>după consolidare, va reflecta dimensiunea efortului financiar public, în anul respectiv şi starea de echilibru sau dezechilibru.</w:t>
                        </w:r>
                      </w:p>
                    </w:txbxContent>
                  </v:textbox>
                </v:rect>
                <v:oval id="Oval 757397272" o:spid="_x0000_s1103" style="position:absolute;left:4382;top:7811;width:5204;height:52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369438839" o:spid="_x0000_s1104" style="position:absolute;left:9050;top:14576;width:53774;height:41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596182027" o:spid="_x0000_s1105" style="position:absolute;left:9050;top:14576;width:53774;height:41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Contabilul, împreună cu Primarul, elaborează proiectul de buget.</w:t>
                        </w:r>
                      </w:p>
                    </w:txbxContent>
                  </v:textbox>
                </v:rect>
                <v:oval id="Oval 1606483955" o:spid="_x0000_s1106" style="position:absolute;left:6448;top:14056;width:5205;height:52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919586108" o:spid="_x0000_s1107" style="position:absolute;left:9710;top:20825;width:53114;height:41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505056415" o:spid="_x0000_s1108" style="position:absolute;left:9586;top:20176;width:53115;height:41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Veniturile şi cheltuielile se grupează </w:t>
                        </w:r>
                        <w:r>
                          <w:rPr>
                            <w:rFonts w:ascii="Calibri" w:eastAsia="Calibri" w:hAnsi="Calibri" w:cs="Calibri"/>
                            <w:color w:val="000000"/>
                            <w:sz w:val="24"/>
                          </w:rPr>
                          <w:t>în buget pe baza clasificaţiei bugetare.</w:t>
                        </w:r>
                      </w:p>
                    </w:txbxContent>
                  </v:textbox>
                </v:rect>
                <v:oval id="Oval 1048233284" o:spid="_x0000_s1109" style="position:absolute;left:7108;top:20305;width:5204;height:52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525630507" o:spid="_x0000_s1110" style="position:absolute;left:9050;top:25849;width:53774;height:66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496680530" o:spid="_x0000_s1111" style="position:absolute;left:9050;top:24989;width:53774;height:74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pe baza limitelor sumelor primite, elaborează şi depun la direcţiile generale ale finanţelor publice, până la data de 1 iulie a fiecărui an, proiectele bugetelor locale </w:t>
                        </w:r>
                        <w:r>
                          <w:rPr>
                            <w:rFonts w:ascii="Calibri" w:eastAsia="Calibri" w:hAnsi="Calibri" w:cs="Calibri"/>
                            <w:color w:val="000000"/>
                            <w:sz w:val="24"/>
                          </w:rPr>
                          <w:t>echilibrate şi anexele la acestea pentru anul bugetar următor.</w:t>
                        </w:r>
                      </w:p>
                    </w:txbxContent>
                  </v:textbox>
                </v:rect>
                <v:oval id="Oval 1985373464" o:spid="_x0000_s1112" style="position:absolute;left:6448;top:26554;width:5205;height:52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646036708" o:spid="_x0000_s1113" style="position:absolute;left:6984;top:32744;width:55840;height:53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&#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918445257" o:spid="_x0000_s1114" style="position:absolute;left:6984;top:32744;width:55840;height:53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Veniturile şi cheltuielile aprobate în bugete, se repartizează pe trimestre, în funcţie de termenele legale de încasare a veniturilor şi de perioada în care este necesară efectuarea </w:t>
                        </w:r>
                        <w:r>
                          <w:rPr>
                            <w:rFonts w:ascii="Calibri" w:eastAsia="Calibri" w:hAnsi="Calibri" w:cs="Calibri"/>
                            <w:color w:val="000000"/>
                            <w:sz w:val="24"/>
                          </w:rPr>
                          <w:t>cheltuielilor.</w:t>
                        </w:r>
                      </w:p>
                    </w:txbxContent>
                  </v:textbox>
                </v:rect>
                <v:oval id="Oval 1169864038" o:spid="_x0000_s1115" style="position:absolute;left:4382;top:32799;width:5204;height:52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36565262" o:spid="_x0000_s1116" style="position:absolute;left:3213;top:38779;width:59611;height:57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699782378" o:spid="_x0000_s1117" style="position:absolute;left:3213;top:38779;width:59611;height:57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" filled="f" stroked="f">
                  <v:textbox inset="9.1798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Finanţarea cheltuielilor curente şi de capital se asigură Primăriei </w:t>
                        </w:r>
                        <w:r w:rsidR="00A93958">
                          <w:rPr>
                            <w:rFonts w:ascii="Calibri" w:eastAsia="Calibri" w:hAnsi="Calibri" w:cs="Calibri"/>
                            <w:color w:val="000000"/>
                            <w:sz w:val="24"/>
                          </w:rPr>
                          <w:t>Nicolae Bălcescu</w:t>
                        </w:r>
                        <w:r>
                          <w:rPr>
                            <w:rFonts w:ascii="Calibri" w:eastAsia="Calibri" w:hAnsi="Calibri" w:cs="Calibri"/>
                            <w:color w:val="000000"/>
                            <w:sz w:val="24"/>
                          </w:rPr>
                          <w:t>, integral din bugetul local, din venituri proprii şi din subvenţii acordate de la bugetul local și integral din venituri proprii.</w:t>
                        </w:r>
                      </w:p>
                    </w:txbxContent>
                  </v:textbox>
                </v:rect>
                <v:oval id="Oval 2094370361" o:spid="_x0000_s1118" style="position:absolute;left:611;top:39048;width:5205;height:52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square"/>
          </v:group>
        </w:pict>
      </w:r>
      <w:r w:rsidR="009106A2">
        <w:t>5. Diagrama de proces</w:t>
      </w:r>
    </w:p>
    <w:p w:rsidR="005D1A96" w:rsidRDefault="005D1A96">
      <w:pPr>
        <w:spacing w:before="120" w:after="120"/>
        <w:jc w:val="center"/>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025B1">
      <w:pPr>
        <w:spacing w:before="120"/>
        <w:rPr>
          <w:rFonts w:ascii="Calibri" w:eastAsia="Calibri" w:hAnsi="Calibri" w:cs="Calibri"/>
          <w:b/>
          <w:i/>
          <w:sz w:val="24"/>
          <w:szCs w:val="24"/>
        </w:rPr>
      </w:pPr>
      <w:bookmarkStart w:id="394" w:name="_heading=h.o4q7qw472x5" w:colFirst="0" w:colLast="0"/>
      <w:bookmarkEnd w:id="394"/>
      <w:r>
        <w:rPr>
          <w:rFonts w:ascii="Calibri" w:eastAsia="Calibri" w:hAnsi="Calibri" w:cs="Calibri"/>
          <w:b/>
          <w:i/>
          <w:sz w:val="24"/>
          <w:szCs w:val="24"/>
        </w:rPr>
        <w:t>B. Angajarea, lichidarea, ordonanțarea și plata cheltuielilor</w:t>
      </w:r>
    </w:p>
    <w:p w:rsidR="005D1A96" w:rsidRDefault="005025B1">
      <w:pPr>
        <w:pStyle w:val="Subtitle"/>
        <w:spacing w:before="120" w:after="120"/>
      </w:pPr>
      <w:bookmarkStart w:id="395" w:name="_heading=h.2q9cd3ovwtba" w:colFirst="0" w:colLast="0"/>
      <w:bookmarkEnd w:id="395"/>
      <w:r>
        <w:t>1. Scopul procedurii</w:t>
      </w:r>
    </w:p>
    <w:p w:rsidR="005D1A96" w:rsidRDefault="005025B1">
      <w:p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Prezenta procedură are ca scop reglementarea clară, coerentă și conformă cu legislația în vigoare a procesului de execuție bugetară a cheltuielilor publice în cadrul Primăriei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Procedura stabilește modalitatea de desfășurare a </w:t>
      </w:r>
      <w:r>
        <w:rPr>
          <w:rFonts w:ascii="Calibri" w:eastAsia="Calibri" w:hAnsi="Calibri" w:cs="Calibri"/>
          <w:color w:val="000000"/>
          <w:sz w:val="24"/>
          <w:szCs w:val="24"/>
        </w:rPr>
        <w:t>celor patru faze esențiale ale execuției bugetare – angajarea, lichidarea, ordonanțarea și plata cheltuielilor – precum și normele privind organizarea, evidența și raportarea angajamentelor bugetare și legale asumate de instituție.</w:t>
      </w:r>
    </w:p>
    <w:p w:rsidR="005D1A96" w:rsidRDefault="005025B1">
      <w:p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Obiectivele specifice al</w:t>
      </w:r>
      <w:r>
        <w:rPr>
          <w:rFonts w:ascii="Calibri" w:eastAsia="Calibri" w:hAnsi="Calibri" w:cs="Calibri"/>
          <w:color w:val="000000"/>
          <w:sz w:val="24"/>
          <w:szCs w:val="24"/>
        </w:rPr>
        <w:t>e acestei proceduri sunt:</w:t>
      </w:r>
    </w:p>
    <w:p w:rsidR="005D1A96" w:rsidRDefault="005025B1">
      <w:pPr>
        <w:numPr>
          <w:ilvl w:val="0"/>
          <w:numId w:val="31"/>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Asigurarea unei gestionări riguroase și transparente a fondurilor publice, prin aplicarea etapizată și documentată a fiecărei faze a cheltuielii publice;</w:t>
      </w:r>
    </w:p>
    <w:p w:rsidR="005D1A96" w:rsidRDefault="005025B1">
      <w:pPr>
        <w:numPr>
          <w:ilvl w:val="0"/>
          <w:numId w:val="31"/>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Încadrarea tuturor cheltuielilor în limitele creditelor bugetare aprobate, c</w:t>
      </w:r>
      <w:r>
        <w:rPr>
          <w:rFonts w:ascii="Calibri" w:eastAsia="Calibri" w:hAnsi="Calibri" w:cs="Calibri"/>
          <w:color w:val="000000"/>
          <w:sz w:val="24"/>
          <w:szCs w:val="24"/>
        </w:rPr>
        <w:t>u respectarea destinației acestora;</w:t>
      </w:r>
    </w:p>
    <w:p w:rsidR="005D1A96" w:rsidRDefault="005025B1">
      <w:pPr>
        <w:numPr>
          <w:ilvl w:val="0"/>
          <w:numId w:val="31"/>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Stabilirea responsabilităților specifice personalului implicat în procesul de execuție bugetară;</w:t>
      </w:r>
    </w:p>
    <w:p w:rsidR="005D1A96" w:rsidRDefault="005025B1">
      <w:pPr>
        <w:numPr>
          <w:ilvl w:val="0"/>
          <w:numId w:val="31"/>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Implementarea unei evidențe clare a angajamentelor bugetare și legale, în vederea unei raportări financiare corecte și a un</w:t>
      </w:r>
      <w:r>
        <w:rPr>
          <w:rFonts w:ascii="Calibri" w:eastAsia="Calibri" w:hAnsi="Calibri" w:cs="Calibri"/>
          <w:color w:val="000000"/>
          <w:sz w:val="24"/>
          <w:szCs w:val="24"/>
        </w:rPr>
        <w:t>ei prognoze bugetare fundamentate;</w:t>
      </w:r>
    </w:p>
    <w:p w:rsidR="005D1A96" w:rsidRDefault="005025B1">
      <w:pPr>
        <w:numPr>
          <w:ilvl w:val="0"/>
          <w:numId w:val="31"/>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Stabilirea modalității de repartizare trimestrială a creditelor bugetare, precum și a procedurii de modificare a acestei repartizări în funcție de execuția efectivă și de prioritățile instituționale.</w:t>
      </w:r>
    </w:p>
    <w:p w:rsidR="005D1A96" w:rsidRDefault="005025B1">
      <w:pPr>
        <w:pStyle w:val="Subtitle"/>
        <w:spacing w:before="120" w:after="120"/>
      </w:pPr>
      <w:bookmarkStart w:id="396" w:name="_heading=h.12hfyg6c2v1s" w:colFirst="0" w:colLast="0"/>
      <w:bookmarkEnd w:id="396"/>
      <w:r>
        <w:t>2. Domeniul de aplica</w:t>
      </w:r>
      <w:r>
        <w:t>re</w:t>
      </w:r>
    </w:p>
    <w:p w:rsidR="005D1A96" w:rsidRDefault="005025B1">
      <w:p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Această procedură este aplicabilă tuturor compartimentelor funcționale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care inițiază sau participă la efectuarea de cheltuieli publice, în special compartimentului financiar-contabil și ordonatorului principal de credite.</w:t>
      </w:r>
    </w:p>
    <w:p w:rsidR="005D1A96" w:rsidRDefault="005025B1">
      <w:pPr>
        <w:pStyle w:val="Subtitle"/>
        <w:spacing w:before="120" w:after="120"/>
      </w:pPr>
      <w:bookmarkStart w:id="397" w:name="_heading=h.xxfmxwwoc2dy" w:colFirst="0" w:colLast="0"/>
      <w:bookmarkEnd w:id="397"/>
      <w:r>
        <w:t>3. Descrierea procedurii</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repartizează creditele bugetare aprobate prin bugetele locale, pentru bugetul propriu şi pentru bugetele instituţiilor publice subordonate, ai căror conducători sunt ordonatori secundari sau terţiari de cr</w:t>
      </w:r>
      <w:r>
        <w:rPr>
          <w:rFonts w:ascii="Calibri" w:eastAsia="Calibri" w:hAnsi="Calibri" w:cs="Calibri"/>
          <w:sz w:val="24"/>
          <w:szCs w:val="24"/>
          <w:highlight w:val="white"/>
        </w:rPr>
        <w:t>edite, după caz, şi aprobă efectuarea cheltuielilor din bugetele proprii, cu respectarea dispoziţiilor legale.</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în ceea ce privește finanțele publice locale, va proceda la: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elaborarea şi aprobarea bugetelor locale, în condiţii de </w:t>
      </w:r>
      <w:r>
        <w:rPr>
          <w:rFonts w:ascii="Calibri" w:eastAsia="Calibri" w:hAnsi="Calibri" w:cs="Calibri"/>
          <w:color w:val="000000"/>
          <w:sz w:val="24"/>
          <w:szCs w:val="24"/>
        </w:rPr>
        <w:t>echilibru bugetar, la termenele şi potrivit prevederilor stabilite prin legislația în vigoare;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398" w:name="bookmark=id.kj7vk5ryg4ws" w:colFirst="0" w:colLast="0"/>
      <w:bookmarkStart w:id="399" w:name="bookmark=id.j2wh5x92o3rw" w:colFirst="0" w:colLast="0"/>
      <w:bookmarkEnd w:id="398"/>
      <w:bookmarkEnd w:id="399"/>
      <w:r>
        <w:rPr>
          <w:rFonts w:ascii="Calibri" w:eastAsia="Calibri" w:hAnsi="Calibri" w:cs="Calibri"/>
          <w:color w:val="000000"/>
          <w:sz w:val="24"/>
          <w:szCs w:val="24"/>
        </w:rPr>
        <w:t>urmărirea şi raportarea execuţiei bugetelor locale, precum şi rectificarea acestora, pe parcursul anului bugetar, în condiţii de echilibru bugetar;</w:t>
      </w:r>
      <w:bookmarkStart w:id="400" w:name="bookmark=id.1vhcw8gl9d9n" w:colFirst="0" w:colLast="0"/>
      <w:bookmarkStart w:id="401" w:name="bookmark=id.pvxhtb69nqi4" w:colFirst="0" w:colLast="0"/>
      <w:bookmarkStart w:id="402" w:name="bookmark=id.oszz1nanvi4p" w:colFirst="0" w:colLast="0"/>
      <w:bookmarkStart w:id="403" w:name="bookmark=id.jjp72cn8cbhu" w:colFirst="0" w:colLast="0"/>
      <w:bookmarkEnd w:id="400"/>
      <w:bookmarkEnd w:id="401"/>
      <w:bookmarkEnd w:id="402"/>
      <w:bookmarkEnd w:id="403"/>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04" w:name="bookmark=id.n3asr64r4mej" w:colFirst="0" w:colLast="0"/>
      <w:bookmarkEnd w:id="404"/>
      <w:r>
        <w:rPr>
          <w:rFonts w:ascii="Calibri" w:eastAsia="Calibri" w:hAnsi="Calibri" w:cs="Calibri"/>
          <w:color w:val="000000"/>
          <w:sz w:val="24"/>
          <w:szCs w:val="24"/>
        </w:rPr>
        <w:t>administrarea</w:t>
      </w:r>
      <w:r>
        <w:rPr>
          <w:rFonts w:ascii="Calibri" w:eastAsia="Calibri" w:hAnsi="Calibri" w:cs="Calibri"/>
          <w:color w:val="000000"/>
          <w:sz w:val="24"/>
          <w:szCs w:val="24"/>
        </w:rPr>
        <w:t xml:space="preserve"> fondurilor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pe parcursul execuţiei bugetare, în condiţii de eficienţă;</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05" w:name="bookmark=id.pywp67e2hoo0" w:colFirst="0" w:colLast="0"/>
      <w:bookmarkEnd w:id="405"/>
      <w:r>
        <w:rPr>
          <w:rFonts w:ascii="Calibri" w:eastAsia="Calibri" w:hAnsi="Calibri" w:cs="Calibri"/>
          <w:color w:val="000000"/>
          <w:sz w:val="24"/>
          <w:szCs w:val="24"/>
        </w:rPr>
        <w:t>stabilirea opţiunilor şi a priorităţilor în aprobarea şi în efectuarea cheltuielilor publice locale;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06" w:name="bookmark=id.lm7nchssmf9v" w:colFirst="0" w:colLast="0"/>
      <w:bookmarkEnd w:id="406"/>
      <w:r>
        <w:rPr>
          <w:rFonts w:ascii="Calibri" w:eastAsia="Calibri" w:hAnsi="Calibri" w:cs="Calibri"/>
          <w:color w:val="000000"/>
          <w:sz w:val="24"/>
          <w:szCs w:val="24"/>
        </w:rPr>
        <w:t>elaborarea, aprobarea, modificarea şi urmărirea realizări</w:t>
      </w:r>
      <w:r>
        <w:rPr>
          <w:rFonts w:ascii="Calibri" w:eastAsia="Calibri" w:hAnsi="Calibri" w:cs="Calibri"/>
          <w:color w:val="000000"/>
          <w:sz w:val="24"/>
          <w:szCs w:val="24"/>
        </w:rPr>
        <w:t>i programelor de dezvoltare în perspectivă a unităţilor administrativ-teritoriale ca bază a gestionării bugetelor locale anuale.</w:t>
      </w:r>
    </w:p>
    <w:p w:rsidR="005D1A96" w:rsidRDefault="005025B1">
      <w:pPr>
        <w:tabs>
          <w:tab w:val="left" w:pos="0"/>
        </w:tabs>
        <w:spacing w:before="120" w:after="120"/>
        <w:jc w:val="both"/>
        <w:rPr>
          <w:rFonts w:ascii="Calibri" w:eastAsia="Calibri" w:hAnsi="Calibri" w:cs="Calibri"/>
          <w:sz w:val="24"/>
          <w:szCs w:val="24"/>
        </w:rPr>
      </w:pPr>
      <w:bookmarkStart w:id="407" w:name="bookmark=id.id0uughw64jq" w:colFirst="0" w:colLast="0"/>
      <w:bookmarkEnd w:id="407"/>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obligaţia ca în execuţia bugetului să asigure achitarea plăţilor restante, precum şi a plăţilor r</w:t>
      </w:r>
      <w:r>
        <w:rPr>
          <w:rFonts w:ascii="Calibri" w:eastAsia="Calibri" w:hAnsi="Calibri" w:cs="Calibri"/>
          <w:sz w:val="24"/>
          <w:szCs w:val="24"/>
          <w:highlight w:val="white"/>
        </w:rPr>
        <w:t xml:space="preserve">estante rezultate în cursul anului curent.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poate face noi angajamente legale, în limita prevederilor bugetare aprobate, numai după stingerea plăţilor restante înregistrate la finele anului anterior, respectiv a arieratelor din exe</w:t>
      </w:r>
      <w:r>
        <w:rPr>
          <w:rFonts w:ascii="Calibri" w:eastAsia="Calibri" w:hAnsi="Calibri" w:cs="Calibri"/>
          <w:sz w:val="24"/>
          <w:szCs w:val="24"/>
          <w:highlight w:val="white"/>
        </w:rPr>
        <w:t xml:space="preserve">cuţia anului curent, cu excepţia celor provenite din neacordarea sumelor cuvenite conform contractelor de finanţare a proiectelor derulate prin programe naţionale. Prin excepţie, se pot încheia noi angajamente legale pentru proiecte/programe finanţate din </w:t>
      </w:r>
      <w:r>
        <w:rPr>
          <w:rFonts w:ascii="Calibri" w:eastAsia="Calibri" w:hAnsi="Calibri" w:cs="Calibri"/>
          <w:sz w:val="24"/>
          <w:szCs w:val="24"/>
          <w:highlight w:val="white"/>
        </w:rPr>
        <w:t>fonduri externe nerambursabile.</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bookmarkStart w:id="408" w:name="bookmark=id.sq9jk5o9ucvg" w:colFirst="0" w:colLast="0"/>
      <w:bookmarkEnd w:id="408"/>
      <w:r>
        <w:rPr>
          <w:rFonts w:ascii="Calibri" w:eastAsia="Calibri" w:hAnsi="Calibri" w:cs="Calibri"/>
          <w:b/>
          <w:sz w:val="24"/>
          <w:szCs w:val="24"/>
          <w:highlight w:val="white"/>
        </w:rPr>
        <w:lastRenderedPageBreak/>
        <w:t>Execuția bugetară</w:t>
      </w:r>
      <w:r>
        <w:rPr>
          <w:rFonts w:ascii="Calibri" w:eastAsia="Calibri" w:hAnsi="Calibri" w:cs="Calibri"/>
          <w:sz w:val="24"/>
          <w:szCs w:val="24"/>
          <w:highlight w:val="white"/>
        </w:rPr>
        <w:tab/>
      </w:r>
    </w:p>
    <w:p w:rsidR="005D1A96" w:rsidRDefault="005025B1">
      <w:pPr>
        <w:tabs>
          <w:tab w:val="left" w:pos="0"/>
          <w:tab w:val="left" w:pos="142"/>
        </w:tabs>
        <w:spacing w:before="120" w:after="120"/>
        <w:jc w:val="both"/>
        <w:rPr>
          <w:rFonts w:ascii="Calibri" w:eastAsia="Calibri" w:hAnsi="Calibri" w:cs="Calibri"/>
          <w:sz w:val="24"/>
          <w:szCs w:val="24"/>
          <w:highlight w:val="white"/>
        </w:rPr>
      </w:pPr>
      <w:r>
        <w:rPr>
          <w:rFonts w:ascii="Calibri" w:eastAsia="Calibri" w:hAnsi="Calibri" w:cs="Calibri"/>
          <w:sz w:val="24"/>
          <w:szCs w:val="24"/>
        </w:rPr>
        <w:t>Execuţia bugetară se bazează pe principiul separării atribuţiilor persoanelor care au calitatea de ordonator de credite de atribuţiile persoanelor care au calitatea de contabil.</w:t>
      </w:r>
    </w:p>
    <w:p w:rsidR="005D1A96" w:rsidRDefault="005025B1">
      <w:pPr>
        <w:tabs>
          <w:tab w:val="left" w:pos="0"/>
          <w:tab w:val="left" w:pos="142"/>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Prin buget se cuprind şi se</w:t>
      </w:r>
      <w:r>
        <w:rPr>
          <w:rFonts w:ascii="Calibri" w:eastAsia="Calibri" w:hAnsi="Calibri" w:cs="Calibri"/>
          <w:sz w:val="24"/>
          <w:szCs w:val="24"/>
          <w:highlight w:val="white"/>
        </w:rPr>
        <w:t xml:space="preserve"> aprobă, după caz, veniturile şi creditele bugetare în structura clasificaţiei bugetare.</w:t>
      </w:r>
    </w:p>
    <w:p w:rsidR="005D1A96" w:rsidRDefault="005025B1">
      <w:pPr>
        <w:tabs>
          <w:tab w:val="left" w:pos="0"/>
          <w:tab w:val="left" w:pos="142"/>
        </w:tabs>
        <w:spacing w:before="120" w:after="120"/>
        <w:jc w:val="both"/>
        <w:rPr>
          <w:rFonts w:ascii="Calibri" w:eastAsia="Calibri" w:hAnsi="Calibri" w:cs="Calibri"/>
          <w:b/>
          <w:sz w:val="24"/>
          <w:szCs w:val="24"/>
          <w:highlight w:val="white"/>
        </w:rPr>
      </w:pPr>
      <w:r>
        <w:rPr>
          <w:rFonts w:ascii="Calibri" w:eastAsia="Calibri" w:hAnsi="Calibri" w:cs="Calibri"/>
          <w:sz w:val="24"/>
          <w:szCs w:val="24"/>
          <w:highlight w:val="white"/>
        </w:rPr>
        <w:t>Creditele bugetare aprobate sunt autorizate pe durata exerciţiului bugetar.</w:t>
      </w:r>
    </w:p>
    <w:p w:rsidR="005D1A96" w:rsidRDefault="005025B1">
      <w:pPr>
        <w:shd w:val="clear" w:color="auto" w:fill="FFFFFF"/>
        <w:tabs>
          <w:tab w:val="left" w:pos="0"/>
          <w:tab w:val="left" w:pos="142"/>
        </w:tabs>
        <w:spacing w:before="120" w:after="120"/>
        <w:jc w:val="both"/>
        <w:rPr>
          <w:rFonts w:ascii="Calibri" w:eastAsia="Calibri" w:hAnsi="Calibri" w:cs="Calibri"/>
          <w:sz w:val="24"/>
          <w:szCs w:val="24"/>
        </w:rPr>
      </w:pPr>
      <w:r>
        <w:rPr>
          <w:rFonts w:ascii="Calibri" w:eastAsia="Calibri" w:hAnsi="Calibri" w:cs="Calibri"/>
          <w:sz w:val="24"/>
          <w:szCs w:val="24"/>
        </w:rPr>
        <w:t>În procesul execuţiei bugetare, cheltuielile bugetare parcurg patru faze: angajare, lichida</w:t>
      </w:r>
      <w:r>
        <w:rPr>
          <w:rFonts w:ascii="Calibri" w:eastAsia="Calibri" w:hAnsi="Calibri" w:cs="Calibri"/>
          <w:sz w:val="24"/>
          <w:szCs w:val="24"/>
        </w:rPr>
        <w:t>re, ordonanţare, plată.</w:t>
      </w:r>
    </w:p>
    <w:p w:rsidR="005D1A96" w:rsidRDefault="005025B1">
      <w:pPr>
        <w:shd w:val="clear" w:color="auto" w:fill="FFFFFF"/>
        <w:tabs>
          <w:tab w:val="left" w:pos="0"/>
          <w:tab w:val="left" w:pos="142"/>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este autorizată să angajeze, să lichideze şi să ordonanţeze cheltuieli pe parcursul exerciţiului bugetar, în limita creditelor bugetare aprobate, iar plata cheltuielilor se efectuează de persoanele autoriza</w:t>
      </w:r>
      <w:r>
        <w:rPr>
          <w:rFonts w:ascii="Calibri" w:eastAsia="Calibri" w:hAnsi="Calibri" w:cs="Calibri"/>
          <w:sz w:val="24"/>
          <w:szCs w:val="24"/>
        </w:rPr>
        <w:t>te care, potrivit legislației în vigoare, poartă denumirea generică de contabil.</w:t>
      </w:r>
    </w:p>
    <w:p w:rsidR="005D1A96" w:rsidRDefault="005025B1">
      <w:pPr>
        <w:shd w:val="clear" w:color="auto" w:fill="FFFFFF"/>
        <w:tabs>
          <w:tab w:val="left" w:pos="0"/>
          <w:tab w:val="left" w:pos="142"/>
        </w:tabs>
        <w:spacing w:before="120" w:after="120"/>
        <w:jc w:val="both"/>
        <w:rPr>
          <w:rFonts w:ascii="Calibri" w:eastAsia="Calibri" w:hAnsi="Calibri" w:cs="Calibri"/>
          <w:sz w:val="24"/>
          <w:szCs w:val="24"/>
        </w:rPr>
      </w:pPr>
      <w:r>
        <w:rPr>
          <w:rFonts w:ascii="Calibri" w:eastAsia="Calibri" w:hAnsi="Calibri" w:cs="Calibri"/>
          <w:sz w:val="24"/>
          <w:szCs w:val="24"/>
        </w:rPr>
        <w:t>Operaţiunile specifice angajării, lichidării şi ordonanţării cheltuielilor sunt în competenţa ordonatorului de credite şi se efectuează pe baza propunerilor compartimentelor d</w:t>
      </w:r>
      <w:r>
        <w:rPr>
          <w:rFonts w:ascii="Calibri" w:eastAsia="Calibri" w:hAnsi="Calibri" w:cs="Calibri"/>
          <w:sz w:val="24"/>
          <w:szCs w:val="24"/>
        </w:rPr>
        <w:t xml:space="preserve">e specialitate ale Primăriei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tabs>
          <w:tab w:val="left" w:pos="0"/>
          <w:tab w:val="left" w:pos="142"/>
        </w:tabs>
        <w:spacing w:before="120" w:after="120"/>
        <w:jc w:val="both"/>
        <w:rPr>
          <w:rFonts w:ascii="Calibri" w:eastAsia="Calibri" w:hAnsi="Calibri" w:cs="Calibri"/>
          <w:sz w:val="24"/>
          <w:szCs w:val="24"/>
        </w:rPr>
      </w:pPr>
      <w:bookmarkStart w:id="409" w:name="bookmark=id.u4rowuuathxm" w:colFirst="0" w:colLast="0"/>
      <w:bookmarkStart w:id="410" w:name="bookmark=id.4wu4tb8tf695" w:colFirst="0" w:colLast="0"/>
      <w:bookmarkEnd w:id="409"/>
      <w:bookmarkEnd w:id="410"/>
      <w:r>
        <w:rPr>
          <w:rFonts w:ascii="Calibri" w:eastAsia="Calibri" w:hAnsi="Calibri" w:cs="Calibri"/>
          <w:sz w:val="24"/>
          <w:szCs w:val="24"/>
        </w:rPr>
        <w:t xml:space="preserve">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poate delega această calitate înlocuitorilor de drept, secretarilor generali sau altor persoane împuternicite în acest scop.</w:t>
      </w:r>
      <w:bookmarkStart w:id="411" w:name="bookmark=id.wpj2aibxwktj" w:colFirst="0" w:colLast="0"/>
      <w:bookmarkEnd w:id="411"/>
      <w:r>
        <w:rPr>
          <w:rFonts w:ascii="Calibri" w:eastAsia="Calibri" w:hAnsi="Calibri" w:cs="Calibri"/>
          <w:sz w:val="24"/>
          <w:szCs w:val="24"/>
        </w:rPr>
        <w:t xml:space="preserve"> Actele de delegare a atribuţiilor desemnează perso</w:t>
      </w:r>
      <w:r>
        <w:rPr>
          <w:rFonts w:ascii="Calibri" w:eastAsia="Calibri" w:hAnsi="Calibri" w:cs="Calibri"/>
          <w:sz w:val="24"/>
          <w:szCs w:val="24"/>
        </w:rPr>
        <w:t xml:space="preserve">anele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împuternicite să semneze pentru şi în numele ordonatorilor de credite</w:t>
      </w:r>
      <w:bookmarkStart w:id="412" w:name="bookmark=id.ah53yjwn6chf" w:colFirst="0" w:colLast="0"/>
      <w:bookmarkEnd w:id="412"/>
      <w:r>
        <w:rPr>
          <w:rFonts w:ascii="Calibri" w:eastAsia="Calibri" w:hAnsi="Calibri" w:cs="Calibri"/>
          <w:sz w:val="24"/>
          <w:szCs w:val="24"/>
        </w:rPr>
        <w:t>. În actul de delegare trebuie să se specifice limitele şi condiţiile delegării, respectiv atribuţiile persoanelor delegate să semneze document</w:t>
      </w:r>
      <w:r>
        <w:rPr>
          <w:rFonts w:ascii="Calibri" w:eastAsia="Calibri" w:hAnsi="Calibri" w:cs="Calibri"/>
          <w:sz w:val="24"/>
          <w:szCs w:val="24"/>
        </w:rPr>
        <w:t>ele de angajare, lichidare şi ordonanţare a cheltuielilor, precum şi subdiviziunile clasificaţiei bugetului aprobat pentru care au fost împuternicite să efectueze aceste operaţiuni şi termenul de valabilitate a împuternicirii.</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413" w:name="bookmark=id.vzuhbk6z0m0y" w:colFirst="0" w:colLast="0"/>
      <w:bookmarkEnd w:id="413"/>
      <w:r>
        <w:rPr>
          <w:rFonts w:ascii="Calibri" w:eastAsia="Calibri" w:hAnsi="Calibri" w:cs="Calibri"/>
          <w:sz w:val="24"/>
          <w:szCs w:val="24"/>
        </w:rPr>
        <w:t xml:space="preserve">Actele de delegare, însoţite </w:t>
      </w:r>
      <w:r>
        <w:rPr>
          <w:rFonts w:ascii="Calibri" w:eastAsia="Calibri" w:hAnsi="Calibri" w:cs="Calibri"/>
          <w:sz w:val="24"/>
          <w:szCs w:val="24"/>
        </w:rPr>
        <w:t>de specimenele de semnături ale persoanelor care au fost împuternicite, trebuie comunicate: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14" w:name="bookmark=id.40en60wbb3gu" w:colFirst="0" w:colLast="0"/>
      <w:bookmarkEnd w:id="414"/>
      <w:r>
        <w:rPr>
          <w:rFonts w:ascii="Calibri" w:eastAsia="Calibri" w:hAnsi="Calibri" w:cs="Calibri"/>
          <w:color w:val="000000"/>
          <w:sz w:val="24"/>
          <w:szCs w:val="24"/>
        </w:rPr>
        <w:t>persoanelor împuternicite;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15" w:name="bookmark=id.t2w3azjyn0ly" w:colFirst="0" w:colLast="0"/>
      <w:bookmarkEnd w:id="415"/>
      <w:r>
        <w:rPr>
          <w:rFonts w:ascii="Calibri" w:eastAsia="Calibri" w:hAnsi="Calibri" w:cs="Calibri"/>
          <w:color w:val="000000"/>
          <w:sz w:val="24"/>
          <w:szCs w:val="24"/>
        </w:rPr>
        <w:t>responsabilului contabilitate, care nu poate efectua nici o plată ordonanţată de o persoană care nu a fost împuternicită în acest sens;</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16" w:name="bookmark=id.33xsjg42h98t" w:colFirst="0" w:colLast="0"/>
      <w:bookmarkEnd w:id="416"/>
      <w:r>
        <w:rPr>
          <w:rFonts w:ascii="Calibri" w:eastAsia="Calibri" w:hAnsi="Calibri" w:cs="Calibri"/>
          <w:color w:val="000000"/>
          <w:sz w:val="24"/>
          <w:szCs w:val="24"/>
        </w:rPr>
        <w:t>persoanei împuternicite să exercite controlul financiar preventiv.</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417" w:name="bookmark=id.p1vobyp7tr9p" w:colFirst="0" w:colLast="0"/>
      <w:bookmarkEnd w:id="417"/>
      <w:r>
        <w:rPr>
          <w:rFonts w:ascii="Calibri" w:eastAsia="Calibri" w:hAnsi="Calibri" w:cs="Calibri"/>
          <w:sz w:val="24"/>
          <w:szCs w:val="24"/>
        </w:rPr>
        <w:t>Totodată, actele de încetare a delegării se comunică persoanelor menţionate mai sus.</w:t>
      </w:r>
    </w:p>
    <w:p w:rsidR="005D1A96" w:rsidRDefault="005025B1">
      <w:pPr>
        <w:tabs>
          <w:tab w:val="left" w:pos="0"/>
          <w:tab w:val="left" w:pos="990"/>
        </w:tabs>
        <w:spacing w:before="120" w:after="120"/>
        <w:jc w:val="both"/>
        <w:rPr>
          <w:rFonts w:ascii="Calibri" w:eastAsia="Calibri" w:hAnsi="Calibri" w:cs="Calibri"/>
          <w:b/>
          <w:sz w:val="24"/>
          <w:szCs w:val="24"/>
        </w:rPr>
      </w:pPr>
      <w:r>
        <w:rPr>
          <w:rFonts w:ascii="Calibri" w:eastAsia="Calibri" w:hAnsi="Calibri" w:cs="Calibri"/>
          <w:b/>
          <w:sz w:val="24"/>
          <w:szCs w:val="24"/>
        </w:rPr>
        <w:t>Angajarea cheltuielilor</w:t>
      </w:r>
    </w:p>
    <w:p w:rsidR="005D1A96" w:rsidRDefault="005025B1">
      <w:pPr>
        <w:tabs>
          <w:tab w:val="left" w:pos="0"/>
          <w:tab w:val="left" w:pos="540"/>
          <w:tab w:val="left" w:pos="990"/>
          <w:tab w:val="left" w:pos="108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Angajarea cheltuielilor bugetare se face numai în limita creditelor de </w:t>
      </w:r>
      <w:r>
        <w:rPr>
          <w:rFonts w:ascii="Calibri" w:eastAsia="Calibri" w:hAnsi="Calibri" w:cs="Calibri"/>
          <w:sz w:val="24"/>
          <w:szCs w:val="24"/>
          <w:highlight w:val="white"/>
        </w:rPr>
        <w:t>angajament și în scopurile pentru care au fost aprobate.</w:t>
      </w:r>
    </w:p>
    <w:p w:rsidR="005D1A96" w:rsidRDefault="005025B1">
      <w:pPr>
        <w:tabs>
          <w:tab w:val="left" w:pos="0"/>
          <w:tab w:val="left" w:pos="540"/>
          <w:tab w:val="left" w:pos="990"/>
          <w:tab w:val="left" w:pos="108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Sumele aprobate, la partea de cheltuieli, sub forma creditelor de angajament și creditelor bugetare, în cadrul cărora se angajează, se ordonanțează și se efectuează plăți, reprezintă limite maxime ca</w:t>
      </w:r>
      <w:r>
        <w:rPr>
          <w:rFonts w:ascii="Calibri" w:eastAsia="Calibri" w:hAnsi="Calibri" w:cs="Calibri"/>
          <w:sz w:val="24"/>
          <w:szCs w:val="24"/>
          <w:highlight w:val="white"/>
        </w:rPr>
        <w:t>re nu pot fi depășite.</w:t>
      </w:r>
    </w:p>
    <w:p w:rsidR="005D1A96" w:rsidRDefault="005025B1">
      <w:pPr>
        <w:tabs>
          <w:tab w:val="left" w:pos="0"/>
          <w:tab w:val="left" w:pos="540"/>
          <w:tab w:val="left" w:pos="990"/>
          <w:tab w:val="left" w:pos="108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Primarul entității are obligaţia de a angaja şi de a utiliza creditele bugetare numai în limita prevederilor şi potrivit destinaţiilor aprobate, pentru cheltuieli strict legate de activitatea instituţiilor publice şi cu respectarea d</w:t>
      </w:r>
      <w:r>
        <w:rPr>
          <w:rFonts w:ascii="Calibri" w:eastAsia="Calibri" w:hAnsi="Calibri" w:cs="Calibri"/>
          <w:sz w:val="24"/>
          <w:szCs w:val="24"/>
          <w:highlight w:val="white"/>
        </w:rPr>
        <w:t>ispoziţiilor legale.</w:t>
      </w:r>
    </w:p>
    <w:p w:rsidR="005D1A96" w:rsidRDefault="005025B1">
      <w:pPr>
        <w:tabs>
          <w:tab w:val="left" w:pos="0"/>
          <w:tab w:val="left" w:pos="540"/>
          <w:tab w:val="left" w:pos="990"/>
          <w:tab w:val="left" w:pos="1080"/>
        </w:tabs>
        <w:spacing w:before="120" w:after="120"/>
        <w:jc w:val="both"/>
        <w:rPr>
          <w:rFonts w:ascii="Calibri" w:eastAsia="Calibri" w:hAnsi="Calibri" w:cs="Calibri"/>
          <w:sz w:val="24"/>
          <w:szCs w:val="24"/>
        </w:rPr>
      </w:pPr>
      <w:r>
        <w:rPr>
          <w:rFonts w:ascii="Calibri" w:eastAsia="Calibri" w:hAnsi="Calibri" w:cs="Calibri"/>
          <w:sz w:val="24"/>
          <w:szCs w:val="24"/>
        </w:rPr>
        <w:t xml:space="preserve">Angajarea oricărei cheltuieli din fonduri publice îmbracă două forme de angajamente: </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Angajamentul legal</w:t>
      </w:r>
      <w:r>
        <w:rPr>
          <w:rFonts w:ascii="Calibri" w:eastAsia="Calibri" w:hAnsi="Calibri" w:cs="Calibri"/>
          <w:color w:val="000000"/>
          <w:sz w:val="24"/>
          <w:szCs w:val="24"/>
        </w:rPr>
        <w:t xml:space="preserve"> – fază în procesul execuției bugetare reprezentând orice act juridic din care rezultă sau ar putea rezulta o obligație pe seama fo</w:t>
      </w:r>
      <w:r>
        <w:rPr>
          <w:rFonts w:ascii="Calibri" w:eastAsia="Calibri" w:hAnsi="Calibri" w:cs="Calibri"/>
          <w:color w:val="000000"/>
          <w:sz w:val="24"/>
          <w:szCs w:val="24"/>
        </w:rPr>
        <w:t>ndurilor publice.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Angajamentul legal trebuie să se prezinte sub formă scrisă şi să fie semnat de Primarul entității. </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Angajamentul legal ia forma unui contract de achiziţie publică, comandă, convenţie, contract de muncă, acte de control, acord de împrumut </w:t>
      </w:r>
      <w:r>
        <w:rPr>
          <w:rFonts w:ascii="Calibri" w:eastAsia="Calibri" w:hAnsi="Calibri" w:cs="Calibri"/>
          <w:sz w:val="24"/>
          <w:szCs w:val="24"/>
        </w:rPr>
        <w:t xml:space="preserve">etc. </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În toate actele juridice prin care se contractează o datorie a statului rezultată din contractarea unor împrumuturi interne sau externe sau o datorie rezultată dintr-un contract, comandă etc. trebuie să se facă menţiuni cu privire la instituţia care </w:t>
      </w:r>
      <w:r>
        <w:rPr>
          <w:rFonts w:ascii="Calibri" w:eastAsia="Calibri" w:hAnsi="Calibri" w:cs="Calibri"/>
          <w:sz w:val="24"/>
          <w:szCs w:val="24"/>
        </w:rPr>
        <w:t>are prevăzute în buget creditele aferente angajamentului respectiv şi subdiviziunea bugetară la care sunt prevăzute acestea şi de la care urmează să se facă plata. Sarcina înscrierii datelor respective revine compartimentelor de specialitate care elaboreaz</w:t>
      </w:r>
      <w:r>
        <w:rPr>
          <w:rFonts w:ascii="Calibri" w:eastAsia="Calibri" w:hAnsi="Calibri" w:cs="Calibri"/>
          <w:sz w:val="24"/>
          <w:szCs w:val="24"/>
        </w:rPr>
        <w:t>ă proiectele angajamentelor legale.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Înainte de a angaja şi a utiliza creditele bugetare, respectiv înainte de a lua orice măsură care ar produce o cheltuială, Primarul entității trebuie să se asigure că măsura luată respectă principiile unei bune gestiuni </w:t>
      </w:r>
      <w:r>
        <w:rPr>
          <w:rFonts w:ascii="Calibri" w:eastAsia="Calibri" w:hAnsi="Calibri" w:cs="Calibri"/>
          <w:sz w:val="24"/>
          <w:szCs w:val="24"/>
        </w:rPr>
        <w:t>financiare, ale unui management financiar sănătos, în special ale economiei şi eficienţei cheltuielilor.</w:t>
      </w:r>
      <w:bookmarkStart w:id="418" w:name="bookmark=id.71cvzptj9epk" w:colFirst="0" w:colLast="0"/>
      <w:bookmarkEnd w:id="418"/>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În acest scop utilizarea creditelor bugetare trebuie să fie precedată de o evaluare care să asigure faptul că rezultatele obţinute sunt corespunzătoare</w:t>
      </w:r>
      <w:r>
        <w:rPr>
          <w:rFonts w:ascii="Calibri" w:eastAsia="Calibri" w:hAnsi="Calibri" w:cs="Calibri"/>
          <w:sz w:val="24"/>
          <w:szCs w:val="24"/>
        </w:rPr>
        <w:t xml:space="preserve"> resurselor utilizate.</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Proiectele angajamentelor legale reprezintă decizii de principiu luate de Primarul entității, care implică o obligaţie de efectuare a unei cheltuieli faţă de terţe persoane. Aceste proiecte de angajamente legale nu pot fi aprobate de</w:t>
      </w:r>
      <w:r>
        <w:rPr>
          <w:rFonts w:ascii="Calibri" w:eastAsia="Calibri" w:hAnsi="Calibri" w:cs="Calibri"/>
          <w:sz w:val="24"/>
          <w:szCs w:val="24"/>
          <w:highlight w:val="white"/>
        </w:rPr>
        <w:t xml:space="preserve"> conducăorul entității decât dacă au primit în prealabil viza de control financiar preventiv, în condiţiile legislației în vigoare.</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rPr>
        <w:t>Proiectul de angajament legal se prezintă pentru viza de control financiar preventiv propriu împreună cu formularul "Propune</w:t>
      </w:r>
      <w:r>
        <w:rPr>
          <w:rFonts w:ascii="Calibri" w:eastAsia="Calibri" w:hAnsi="Calibri" w:cs="Calibri"/>
          <w:sz w:val="24"/>
          <w:szCs w:val="24"/>
        </w:rPr>
        <w:t>re de angajare a unei cheltuieli în limita creditelor de angajament", a cărui model se regăsește anexat sau împreună cu formularul "Propunere de angajare a unei cheltuieli în limita creditelor bugetare", după caz.</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Angajarea cheltuielilor se efectuează în </w:t>
      </w:r>
      <w:r>
        <w:rPr>
          <w:rFonts w:ascii="Calibri" w:eastAsia="Calibri" w:hAnsi="Calibri" w:cs="Calibri"/>
          <w:sz w:val="24"/>
          <w:szCs w:val="24"/>
          <w:highlight w:val="white"/>
        </w:rPr>
        <w:t>tot cursul exerciţiului bugetar, astfel încât să existe certitudinea că bunurile şi serviciile care fac obiectul angajamentelor vor fi livrate, respectiv prestate, şi se vor plăti în exerciţiul bugetar respectiv.</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nu poate angaja c</w:t>
      </w:r>
      <w:r>
        <w:rPr>
          <w:rFonts w:ascii="Calibri" w:eastAsia="Calibri" w:hAnsi="Calibri" w:cs="Calibri"/>
          <w:sz w:val="24"/>
          <w:szCs w:val="24"/>
          <w:highlight w:val="white"/>
        </w:rPr>
        <w:t>heltuieli într-o perioadă în care se ştie că bunul, lucrarea sau serviciul nu va putea fi executat, recepţionat şi plătit până la data de 31 decembrie a exerciţiului bugetar curent, respectiv ultima zi de plată prevăzută în Programul calendaristic pentru d</w:t>
      </w:r>
      <w:r>
        <w:rPr>
          <w:rFonts w:ascii="Calibri" w:eastAsia="Calibri" w:hAnsi="Calibri" w:cs="Calibri"/>
          <w:sz w:val="24"/>
          <w:szCs w:val="24"/>
          <w:highlight w:val="white"/>
        </w:rPr>
        <w:t xml:space="preserve">erularea principalelor operaţiuni de încheiere a exerciţiului bugetar, cu excepţia acţiunilor multianuale. În situaţia în care, din motive obiective, angajamentele </w:t>
      </w:r>
      <w:r>
        <w:rPr>
          <w:rFonts w:ascii="Calibri" w:eastAsia="Calibri" w:hAnsi="Calibri" w:cs="Calibri"/>
          <w:sz w:val="24"/>
          <w:szCs w:val="24"/>
          <w:highlight w:val="white"/>
        </w:rPr>
        <w:lastRenderedPageBreak/>
        <w:t>legale de cheltuieli nu pot fi plătite până la finele anului, acestea se vor plăti din credi</w:t>
      </w:r>
      <w:r>
        <w:rPr>
          <w:rFonts w:ascii="Calibri" w:eastAsia="Calibri" w:hAnsi="Calibri" w:cs="Calibri"/>
          <w:sz w:val="24"/>
          <w:szCs w:val="24"/>
          <w:highlight w:val="white"/>
        </w:rPr>
        <w:t>tele bugetare ale exerciţiului bugetar următor.</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După semnarea angajamentului legal, acesta se transmite Compartimentului Contabilitate pentru înregistrare în evidenţa cheltuielilor angajate.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Angajamentul bugetar - </w:t>
      </w:r>
      <w:r>
        <w:rPr>
          <w:rFonts w:ascii="Calibri" w:eastAsia="Calibri" w:hAnsi="Calibri" w:cs="Calibri"/>
          <w:color w:val="000000"/>
          <w:sz w:val="24"/>
          <w:szCs w:val="24"/>
        </w:rPr>
        <w:t xml:space="preserve">orice act prin care o autoritate </w:t>
      </w:r>
      <w:r>
        <w:rPr>
          <w:rFonts w:ascii="Calibri" w:eastAsia="Calibri" w:hAnsi="Calibri" w:cs="Calibri"/>
          <w:color w:val="000000"/>
          <w:sz w:val="24"/>
          <w:szCs w:val="24"/>
        </w:rPr>
        <w:t>competentă, potrivit legii, afectează fonduri publice unor anumite destinaţii, în limita creditelor bugetare aprobate.</w:t>
      </w: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sz w:val="24"/>
          <w:szCs w:val="24"/>
          <w:highlight w:val="white"/>
        </w:rPr>
        <w:t>În aplicarea principiului anualităţii, potrivit căruia "plăţile efectuate în cursul unui an bugetar în contul unui buget aparţin exerciţi</w:t>
      </w:r>
      <w:r>
        <w:rPr>
          <w:rFonts w:ascii="Calibri" w:eastAsia="Calibri" w:hAnsi="Calibri" w:cs="Calibri"/>
          <w:sz w:val="24"/>
          <w:szCs w:val="24"/>
          <w:highlight w:val="white"/>
        </w:rPr>
        <w:t>ului corespunzător de execuţie a bugetului respectiv", şi a prevederilor legale, potrivit cărora pentru a efectua o plată este obligatorie parcurgerea prealabilă a celor trei faze, respectiv angajarea, lichidarea, ordonanţarea, se impune punerea în rezervă</w:t>
      </w:r>
      <w:r>
        <w:rPr>
          <w:rFonts w:ascii="Calibri" w:eastAsia="Calibri" w:hAnsi="Calibri" w:cs="Calibri"/>
          <w:sz w:val="24"/>
          <w:szCs w:val="24"/>
          <w:highlight w:val="white"/>
        </w:rPr>
        <w:t xml:space="preserve"> a creditelor bugetare angajate, astfel încât toate angajamentele legale încheiate în cursul unui exerciţiu bugetar sau în exerciţiile precedente de ordonatorul de credite sau de alte persoane împuternicite să poată fi plătite în cursul exerciţiului bugeta</w:t>
      </w:r>
      <w:r>
        <w:rPr>
          <w:rFonts w:ascii="Calibri" w:eastAsia="Calibri" w:hAnsi="Calibri" w:cs="Calibri"/>
          <w:sz w:val="24"/>
          <w:szCs w:val="24"/>
          <w:highlight w:val="white"/>
        </w:rPr>
        <w:t>r respectiv, în limita creditelor bugetare aprobate.</w:t>
      </w: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sz w:val="24"/>
          <w:szCs w:val="24"/>
          <w:highlight w:val="white"/>
        </w:rPr>
        <w:t>În vederea respectării acestei cerinţe, angajamentul bugetar prin care au fost rezervate fonduri publice unei anumite destinaţii, în limita creditelor bugetare aprobate, precedă angajamentul legal.</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Valoa</w:t>
      </w:r>
      <w:r>
        <w:rPr>
          <w:rFonts w:ascii="Calibri" w:eastAsia="Calibri" w:hAnsi="Calibri" w:cs="Calibri"/>
          <w:sz w:val="24"/>
          <w:szCs w:val="24"/>
          <w:highlight w:val="white"/>
        </w:rPr>
        <w:t>rea angajamentelor legale nu poate depăşi valoarea angajamentelor bugetare şi, respectiv, a creditelor bugetare aprobate, cu excepţia angajamentelor legale aferente acţiunilor multianuale care nu pot depăşi creditele de angajament aprobate în buget.</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Angaja</w:t>
      </w:r>
      <w:r>
        <w:rPr>
          <w:rFonts w:ascii="Calibri" w:eastAsia="Calibri" w:hAnsi="Calibri" w:cs="Calibri"/>
          <w:sz w:val="24"/>
          <w:szCs w:val="24"/>
        </w:rPr>
        <w:t>mentul bugetar, a cărui model se regăsește anexat,</w:t>
      </w:r>
      <w:r>
        <w:rPr>
          <w:rFonts w:ascii="Calibri" w:eastAsia="Calibri" w:hAnsi="Calibri" w:cs="Calibri"/>
          <w:b/>
          <w:sz w:val="24"/>
          <w:szCs w:val="24"/>
        </w:rPr>
        <w:t xml:space="preserve"> </w:t>
      </w:r>
      <w:r>
        <w:rPr>
          <w:rFonts w:ascii="Calibri" w:eastAsia="Calibri" w:hAnsi="Calibri" w:cs="Calibri"/>
          <w:sz w:val="24"/>
          <w:szCs w:val="24"/>
        </w:rPr>
        <w:t>poate fi: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b/>
          <w:color w:val="000000"/>
          <w:sz w:val="24"/>
          <w:szCs w:val="24"/>
        </w:rPr>
        <w:t xml:space="preserve">Angajamentul bugetar individual </w:t>
      </w:r>
      <w:r>
        <w:rPr>
          <w:rFonts w:ascii="Calibri" w:eastAsia="Calibri" w:hAnsi="Calibri" w:cs="Calibri"/>
          <w:color w:val="000000"/>
          <w:sz w:val="24"/>
          <w:szCs w:val="24"/>
        </w:rPr>
        <w:t>este un angajament specific unei anumite operaţiuni noi care urmează să se efectueze. Angajamentul bugetar individual se prezintă la viză persoanei desemnată să ex</w:t>
      </w:r>
      <w:r>
        <w:rPr>
          <w:rFonts w:ascii="Calibri" w:eastAsia="Calibri" w:hAnsi="Calibri" w:cs="Calibri"/>
          <w:color w:val="000000"/>
          <w:sz w:val="24"/>
          <w:szCs w:val="24"/>
        </w:rPr>
        <w:t>ercite controlul financiar preventiv propriu în acelaşi timp cu proiectul angajamentului legal individual.</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Angajamentul bugetar global </w:t>
      </w:r>
      <w:r>
        <w:rPr>
          <w:rFonts w:ascii="Calibri" w:eastAsia="Calibri" w:hAnsi="Calibri" w:cs="Calibri"/>
          <w:color w:val="000000"/>
          <w:sz w:val="24"/>
          <w:szCs w:val="24"/>
        </w:rPr>
        <w:t>este un angajament pentru cheltuieli curente de natură administrativă, ce se efectuează în mod repetat pe parcursul acelu</w:t>
      </w:r>
      <w:r>
        <w:rPr>
          <w:rFonts w:ascii="Calibri" w:eastAsia="Calibri" w:hAnsi="Calibri" w:cs="Calibri"/>
          <w:color w:val="000000"/>
          <w:sz w:val="24"/>
          <w:szCs w:val="24"/>
        </w:rPr>
        <w:t xml:space="preserve">iaşi exerciţiu bugetar; se pot întocmi propuneri de angajamente legale provizorii, materializate în bugete previzionale, care se înaintează pentru viza de control financiar preventiv împreună cu angajamentele bugetare globale. </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Angajamentul bugetar global </w:t>
      </w:r>
      <w:r>
        <w:rPr>
          <w:rFonts w:ascii="Calibri" w:eastAsia="Calibri" w:hAnsi="Calibri" w:cs="Calibri"/>
          <w:sz w:val="24"/>
          <w:szCs w:val="24"/>
          <w:highlight w:val="white"/>
        </w:rPr>
        <w:t>este un angajament bugetar aferent angajamentului legal provizoriu care priveşte cheltuielile curente de funcţionare de natură administrativă, cum ar fi: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cheltuieli de deplasare;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cheltuieli de protocol;</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cheltuieli de întreţinere şi gospodărire (încălzit, i</w:t>
      </w:r>
      <w:r>
        <w:rPr>
          <w:rFonts w:ascii="Calibri" w:eastAsia="Calibri" w:hAnsi="Calibri" w:cs="Calibri"/>
          <w:color w:val="000000"/>
          <w:sz w:val="24"/>
          <w:szCs w:val="24"/>
        </w:rPr>
        <w:t>luminat, apă, canal, salubritate, poştă, telefon, radio, furnituri de birou, etc.);</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cheltuieli cu asigurările;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cheltuieli cu chiriile;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cheltuieli cu abonamente la reviste, buletine lunare, cărţi etc.</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highlight w:val="white"/>
        </w:rPr>
        <w:t>În cazul angajamentelor legale provizorii, Primarul enti</w:t>
      </w:r>
      <w:r>
        <w:rPr>
          <w:rFonts w:ascii="Calibri" w:eastAsia="Calibri" w:hAnsi="Calibri" w:cs="Calibri"/>
          <w:sz w:val="24"/>
          <w:szCs w:val="24"/>
          <w:highlight w:val="white"/>
        </w:rPr>
        <w:t>tății verifică faptul ca angajamentele legale individuale încheiate să nu depăşească valoarea angajamentelor provizorii care au fost emise anterior</w:t>
      </w:r>
      <w:r>
        <w:rPr>
          <w:rFonts w:ascii="Calibri" w:eastAsia="Calibri" w:hAnsi="Calibri" w:cs="Calibri"/>
          <w:sz w:val="24"/>
          <w:szCs w:val="24"/>
        </w:rPr>
        <w:t xml:space="preserve">. </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highlight w:val="white"/>
        </w:rPr>
        <w:t>Angajamentele legale individuale aprobate până la finele anului, acoperite de aceste angajamente legale pr</w:t>
      </w:r>
      <w:r>
        <w:rPr>
          <w:rFonts w:ascii="Calibri" w:eastAsia="Calibri" w:hAnsi="Calibri" w:cs="Calibri"/>
          <w:sz w:val="24"/>
          <w:szCs w:val="24"/>
          <w:highlight w:val="white"/>
        </w:rPr>
        <w:t xml:space="preserve">ovizorii, nu trebuie înaintate pentru viza de control financiar preventiv propriu. </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highlight w:val="white"/>
        </w:rPr>
        <w:t>Angajamentele legale individuale care depăşesc valoarea angajamentelor legale provizorii se supun vizei de control financiar preventiv propriu.</w:t>
      </w:r>
      <w:r>
        <w:rPr>
          <w:rFonts w:ascii="Calibri" w:eastAsia="Calibri" w:hAnsi="Calibri" w:cs="Calibri"/>
          <w:sz w:val="24"/>
          <w:szCs w:val="24"/>
        </w:rPr>
        <w:t xml:space="preserve"> </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Angajamentele bugetare se </w:t>
      </w:r>
      <w:r>
        <w:rPr>
          <w:rFonts w:ascii="Calibri" w:eastAsia="Calibri" w:hAnsi="Calibri" w:cs="Calibri"/>
          <w:sz w:val="24"/>
          <w:szCs w:val="24"/>
          <w:highlight w:val="white"/>
        </w:rPr>
        <w:t xml:space="preserve">realizează prin emiterea unui document scris privind angajamentul bugetar individual şi angajamentul bugetar global, prin care se certifică existenţa unor credite bugetare disponibile şi se pun în rezervă (se blochează) creditele aferente unei cheltuieli, </w:t>
      </w:r>
      <w:r>
        <w:rPr>
          <w:rFonts w:ascii="Calibri" w:eastAsia="Calibri" w:hAnsi="Calibri" w:cs="Calibri"/>
          <w:sz w:val="24"/>
          <w:szCs w:val="24"/>
          <w:highlight w:val="white"/>
        </w:rPr>
        <w:t>potrivit destinaţiei prevăzute în buget.</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Propunerile de angajamente se înaintează din timp persoanei desemnate să exercite controlul financiar preventiv propriu pentru a da posibilitate acesteia să îşi exercite atribuţiile conform legii.</w:t>
      </w:r>
      <w:bookmarkStart w:id="419" w:name="bookmark=id.hoylzkk9fu0c" w:colFirst="0" w:colLast="0"/>
      <w:bookmarkEnd w:id="419"/>
      <w:r>
        <w:rPr>
          <w:rFonts w:ascii="Calibri" w:eastAsia="Calibri" w:hAnsi="Calibri" w:cs="Calibri"/>
          <w:sz w:val="24"/>
          <w:szCs w:val="24"/>
        </w:rPr>
        <w:t xml:space="preserve"> Propunerile de angajare a cheltuielilor trebuie însoţite de toate documentele justificative aferente şi, dacă este cazul, de orice alte documente şi informaţii solicitate de către persoana desemnată să exercite controlul financiar preventiv propriu.</w:t>
      </w:r>
      <w:bookmarkStart w:id="420" w:name="bookmark=id.3jmyxu4t5bwd" w:colFirst="0" w:colLast="0"/>
      <w:bookmarkEnd w:id="420"/>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La fi</w:t>
      </w:r>
      <w:r>
        <w:rPr>
          <w:rFonts w:ascii="Calibri" w:eastAsia="Calibri" w:hAnsi="Calibri" w:cs="Calibri"/>
          <w:sz w:val="24"/>
          <w:szCs w:val="24"/>
        </w:rPr>
        <w:t>nele anului persoana desemnată să exercite controlul financiar preventiv propriu analizează modul de realizare a cheltuielilor care au făcut obiectul angajamentelor bugetare globale, precum şi dacă totalul angajamentelor legale individuale aferente acestor</w:t>
      </w:r>
      <w:r>
        <w:rPr>
          <w:rFonts w:ascii="Calibri" w:eastAsia="Calibri" w:hAnsi="Calibri" w:cs="Calibri"/>
          <w:sz w:val="24"/>
          <w:szCs w:val="24"/>
        </w:rPr>
        <w:t>a este la nivelul angajamentelor legale provizorii.</w:t>
      </w:r>
      <w:bookmarkStart w:id="421" w:name="bookmark=id.ev0zz251962m" w:colFirst="0" w:colLast="0"/>
      <w:bookmarkEnd w:id="421"/>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În cazul în care nu există diferenţe semnificative între cheltuielile previzionate şi cele definitive, persoana desemnată să exercite controlul financiar preventiv propriu avizează angajamentul bugetar gl</w:t>
      </w:r>
      <w:r>
        <w:rPr>
          <w:rFonts w:ascii="Calibri" w:eastAsia="Calibri" w:hAnsi="Calibri" w:cs="Calibri"/>
          <w:sz w:val="24"/>
          <w:szCs w:val="24"/>
        </w:rPr>
        <w:t>obal care devine definitiv.</w:t>
      </w:r>
      <w:bookmarkStart w:id="422" w:name="bookmark=id.h9v13yvfqy8k" w:colFirst="0" w:colLast="0"/>
      <w:bookmarkEnd w:id="422"/>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Dacă persoana desemnată să exercite controlul financiar preventiv propriu constată diferenţe semnificative, atunci poate hotărâ asupra includerii în viitor a cheltuielilor de natura celor care au făcut obiectul angajamentelor bu</w:t>
      </w:r>
      <w:r>
        <w:rPr>
          <w:rFonts w:ascii="Calibri" w:eastAsia="Calibri" w:hAnsi="Calibri" w:cs="Calibri"/>
          <w:sz w:val="24"/>
          <w:szCs w:val="24"/>
        </w:rPr>
        <w:t>getare globale în categoria angajamentelor bugetare individuale.</w:t>
      </w:r>
      <w:bookmarkStart w:id="423" w:name="bookmark=id.102tx9wgu83a" w:colFirst="0" w:colLast="0"/>
      <w:bookmarkEnd w:id="423"/>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Avizarea constă în semnarea de către persoana desemnată să exercite controlul financiar preventiv propriu sau înlocuitorul de drept al acesteia a propunerii de angajare a unei cheltuieli şi a</w:t>
      </w:r>
      <w:r>
        <w:rPr>
          <w:rFonts w:ascii="Calibri" w:eastAsia="Calibri" w:hAnsi="Calibri" w:cs="Calibri"/>
          <w:sz w:val="24"/>
          <w:szCs w:val="24"/>
        </w:rPr>
        <w:t xml:space="preserve"> angajamentului bugetar, care vor fi ştampilate şi datate.</w:t>
      </w:r>
    </w:p>
    <w:p w:rsidR="005D1A96" w:rsidRDefault="005025B1">
      <w:pPr>
        <w:tabs>
          <w:tab w:val="left" w:pos="0"/>
          <w:tab w:val="left" w:pos="720"/>
        </w:tabs>
        <w:spacing w:before="120" w:after="120"/>
        <w:jc w:val="both"/>
        <w:rPr>
          <w:rFonts w:ascii="Calibri" w:eastAsia="Calibri" w:hAnsi="Calibri" w:cs="Calibri"/>
          <w:sz w:val="24"/>
          <w:szCs w:val="24"/>
        </w:rPr>
      </w:pPr>
      <w:r>
        <w:rPr>
          <w:rFonts w:ascii="Calibri" w:eastAsia="Calibri" w:hAnsi="Calibri" w:cs="Calibri"/>
          <w:sz w:val="24"/>
          <w:szCs w:val="24"/>
        </w:rPr>
        <w:t>Avizarea proiectelor de angajamente legale se poate face după îndeplinirea următoarelor condiţii: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24" w:name="bookmark=id.4kpycm5wn1wo" w:colFirst="0" w:colLast="0"/>
      <w:bookmarkEnd w:id="424"/>
      <w:r>
        <w:rPr>
          <w:rFonts w:ascii="Calibri" w:eastAsia="Calibri" w:hAnsi="Calibri" w:cs="Calibri"/>
          <w:color w:val="000000"/>
          <w:sz w:val="24"/>
          <w:szCs w:val="24"/>
        </w:rPr>
        <w:t>proiectul de angajament legal a fost prezentat în conformitate cu legislația în vigoare;</w:t>
      </w:r>
      <w:bookmarkStart w:id="425" w:name="bookmark=id.z15kwjq77if7" w:colFirst="0" w:colLast="0"/>
      <w:bookmarkEnd w:id="425"/>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existenţa </w:t>
      </w:r>
      <w:r>
        <w:rPr>
          <w:rFonts w:ascii="Calibri" w:eastAsia="Calibri" w:hAnsi="Calibri" w:cs="Calibri"/>
          <w:color w:val="000000"/>
          <w:sz w:val="24"/>
          <w:szCs w:val="24"/>
        </w:rPr>
        <w:t>creditelor bugetare disponibile la subdiviziunea corespunzătoare din bugetul aprobat;</w:t>
      </w:r>
      <w:bookmarkStart w:id="426" w:name="bookmark=id.srht76120wbj" w:colFirst="0" w:colLast="0"/>
      <w:bookmarkEnd w:id="426"/>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proiectul de angajament legal se încadrează în limitele angajamentului bugetar, stabilite potrivit legii;</w:t>
      </w:r>
      <w:bookmarkStart w:id="427" w:name="bookmark=id.ir2y9296mjee" w:colFirst="0" w:colLast="0"/>
      <w:bookmarkEnd w:id="427"/>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proiectul de angajament legal respectă toate prevederile legale </w:t>
      </w:r>
      <w:r>
        <w:rPr>
          <w:rFonts w:ascii="Calibri" w:eastAsia="Calibri" w:hAnsi="Calibri" w:cs="Calibri"/>
          <w:color w:val="000000"/>
          <w:sz w:val="24"/>
          <w:szCs w:val="24"/>
        </w:rPr>
        <w:t>care îi sunt aplicabile, în vigoare la data efectuării sale (controlul de legalitate);</w:t>
      </w:r>
      <w:bookmarkStart w:id="428" w:name="bookmark=id.7dxxktzd2uq5" w:colFirst="0" w:colLast="0"/>
      <w:bookmarkEnd w:id="428"/>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proiectul de angajament legal respectă sub toate aspectele ansamblul principiilor şi regulilor procedurale şi metodologice care sunt aplicabile categoriei de cheltuieli </w:t>
      </w:r>
      <w:r>
        <w:rPr>
          <w:rFonts w:ascii="Calibri" w:eastAsia="Calibri" w:hAnsi="Calibri" w:cs="Calibri"/>
          <w:color w:val="000000"/>
          <w:sz w:val="24"/>
          <w:szCs w:val="24"/>
        </w:rPr>
        <w:t>din care fac parte (controlul de regularitate).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Persoana desemnată să exercite controlul financiar preventiv propriu poate să refuze acordarea vizei dacă consideră că nu sunt îndeplinite condiţiile menționate anterior.</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429" w:name="_heading=h.lcs3efcnred8" w:colFirst="0" w:colLast="0"/>
      <w:bookmarkEnd w:id="429"/>
      <w:r>
        <w:rPr>
          <w:rFonts w:ascii="Calibri" w:eastAsia="Calibri" w:hAnsi="Calibri" w:cs="Calibri"/>
          <w:sz w:val="24"/>
          <w:szCs w:val="24"/>
          <w:highlight w:val="white"/>
        </w:rPr>
        <w:t xml:space="preserve">După avizarea angajamentului bugetar </w:t>
      </w:r>
      <w:r>
        <w:rPr>
          <w:rFonts w:ascii="Calibri" w:eastAsia="Calibri" w:hAnsi="Calibri" w:cs="Calibri"/>
          <w:sz w:val="24"/>
          <w:szCs w:val="24"/>
          <w:highlight w:val="white"/>
        </w:rPr>
        <w:t xml:space="preserve">individual sau global, după caz, de către persoana desemnată să exercite controlul financiar preventiv propriu, acesta se semnează de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şi se transmite Compartimentului Contabilitate pentru înregistrare în evidenţa cheltuiel</w:t>
      </w:r>
      <w:r>
        <w:rPr>
          <w:rFonts w:ascii="Calibri" w:eastAsia="Calibri" w:hAnsi="Calibri" w:cs="Calibri"/>
          <w:sz w:val="24"/>
          <w:szCs w:val="24"/>
          <w:highlight w:val="white"/>
        </w:rPr>
        <w:t>ilor angajate.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Creditele bugetare neangajate, precum şi creditele bugetare angajate şi neutilizate până la finele exerciţiului bugetar sunt anulate de drept.</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Orice cheltuială angajată şi neplătită până la data de 31 decembrie a exerciţiului bugetar curent </w:t>
      </w:r>
      <w:r>
        <w:rPr>
          <w:rFonts w:ascii="Calibri" w:eastAsia="Calibri" w:hAnsi="Calibri" w:cs="Calibri"/>
          <w:sz w:val="24"/>
          <w:szCs w:val="24"/>
          <w:highlight w:val="white"/>
        </w:rPr>
        <w:t>se va plăti în contul bugetului pe anul următor din creditele bugetare aprobate în acest scop. Această cheltuială trebuie să se raporteze la finele anului curent pe baza datelor din contabilitatea cheltuielilor angajate.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În angajamentele legale individuale</w:t>
      </w:r>
      <w:r>
        <w:rPr>
          <w:rFonts w:ascii="Calibri" w:eastAsia="Calibri" w:hAnsi="Calibri" w:cs="Calibri"/>
          <w:sz w:val="24"/>
          <w:szCs w:val="24"/>
        </w:rPr>
        <w:t xml:space="preserve"> şi cele provizorii, precum şi în angajamentele bugetare individuale sau globale se precizează subdiviziunile bugetul aprobat.</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Salariile personalului cuprins în statele de funcţii anexate bugetului aprobat şi obligaţiile aferente acestora, pensiile şi ajut</w:t>
      </w:r>
      <w:r>
        <w:rPr>
          <w:rFonts w:ascii="Calibri" w:eastAsia="Calibri" w:hAnsi="Calibri" w:cs="Calibri"/>
          <w:sz w:val="24"/>
          <w:szCs w:val="24"/>
          <w:highlight w:val="white"/>
        </w:rPr>
        <w:t xml:space="preserve">oarele sociale stabilite conform legilor în vigoare, precum şi cheltuielile cu dobânzile şi alte cheltuieli aferente datoriei publice se consideră angajamente legale şi bugetare de la data de 1 ianuarie a fiecărui an cu întreaga sumă a creditelor bugetare </w:t>
      </w:r>
      <w:r>
        <w:rPr>
          <w:rFonts w:ascii="Calibri" w:eastAsia="Calibri" w:hAnsi="Calibri" w:cs="Calibri"/>
          <w:sz w:val="24"/>
          <w:szCs w:val="24"/>
          <w:highlight w:val="white"/>
        </w:rPr>
        <w:t>aprobate.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În situaţia în care se impune majorarea sau diminuarea unor angajamente legale, este necesară elaborarea unor propuneri de modificare a angajamentelor legale şi bugetare iniţiale, însoţite de memorii justificative.</w:t>
      </w: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b/>
          <w:sz w:val="24"/>
          <w:szCs w:val="24"/>
        </w:rPr>
        <w:t>Lichidarea cheltuielilor</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Este f</w:t>
      </w:r>
      <w:r>
        <w:rPr>
          <w:rFonts w:ascii="Calibri" w:eastAsia="Calibri" w:hAnsi="Calibri" w:cs="Calibri"/>
          <w:sz w:val="24"/>
          <w:szCs w:val="24"/>
        </w:rPr>
        <w:t>aza în procesul execuţiei bugetare în care se verifică existenţa angajamentelor, se determină sau se verifică realitatea sumei datorate, se verifică condiţiile de exigibilitate ale angajamentului legal pe baza documentelor justificative care să ateste oper</w:t>
      </w:r>
      <w:r>
        <w:rPr>
          <w:rFonts w:ascii="Calibri" w:eastAsia="Calibri" w:hAnsi="Calibri" w:cs="Calibri"/>
          <w:sz w:val="24"/>
          <w:szCs w:val="24"/>
        </w:rPr>
        <w:t>aţiunile respective.</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Verificarea existenţei obligaţiei de plată se realizează prin verificarea documentelor justificative din care să rezulte pretenţia creditorului, precum şi realitatea "serviciului efectuat" (bunurile au fost livrate, lucrările executate</w:t>
      </w:r>
      <w:r>
        <w:rPr>
          <w:rFonts w:ascii="Calibri" w:eastAsia="Calibri" w:hAnsi="Calibri" w:cs="Calibri"/>
          <w:sz w:val="24"/>
          <w:szCs w:val="24"/>
          <w:highlight w:val="white"/>
        </w:rPr>
        <w:t xml:space="preserve"> şi serviciile prestate sau, după caz, existenţa unui titlu care să justifice plata: titlu executoriu, acord de împrumut, acord de grant etc.).</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Salariile şi indemnizaţiile vor fi lichidate în baza statelor de plată colective, întocmite de compartimentul de</w:t>
      </w:r>
      <w:r>
        <w:rPr>
          <w:rFonts w:ascii="Calibri" w:eastAsia="Calibri" w:hAnsi="Calibri" w:cs="Calibri"/>
          <w:sz w:val="24"/>
          <w:szCs w:val="24"/>
        </w:rPr>
        <w:t xml:space="preserve"> specialitate, cu excepţia cazurilor în care este necesară lichidarea individuală.</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Determinarea sau verificarea existenţei sumei datorate creditorului se efectuează de către persoana desemnată de 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pe baza datelor înscrise </w:t>
      </w:r>
      <w:r>
        <w:rPr>
          <w:rFonts w:ascii="Calibri" w:eastAsia="Calibri" w:hAnsi="Calibri" w:cs="Calibri"/>
          <w:sz w:val="24"/>
          <w:szCs w:val="24"/>
        </w:rPr>
        <w:t>în factură şi a documentelor întocmite de comisia de recepţie constituită potrivit legii (Proces-verbal de recepţie, Proces-verbal de recepţie provizorie, Proces-verbal de punere în funcţiune, în cazul mijloacelor fixe, Nota de recepţie şi constatare de di</w:t>
      </w:r>
      <w:r>
        <w:rPr>
          <w:rFonts w:ascii="Calibri" w:eastAsia="Calibri" w:hAnsi="Calibri" w:cs="Calibri"/>
          <w:sz w:val="24"/>
          <w:szCs w:val="24"/>
        </w:rPr>
        <w:t>ferenţe, în cazul bunurilor de natura stocurilor, şi alte documente prevăzute de lege, după caz).</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Documentele care atestă bunurile livrate, lucrările executate şi serviciile prestate sau din care reies obligaţii de plată certe se vizează pentru "Bun de pla</w:t>
      </w:r>
      <w:r>
        <w:rPr>
          <w:rFonts w:ascii="Calibri" w:eastAsia="Calibri" w:hAnsi="Calibri" w:cs="Calibri"/>
          <w:sz w:val="24"/>
          <w:szCs w:val="24"/>
        </w:rPr>
        <w:t>tă" de persoana delegată cu aceste atribuţii, prin care se confirmă că:</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30" w:name="bookmark=id.ul2uknclgxu" w:colFirst="0" w:colLast="0"/>
      <w:bookmarkEnd w:id="430"/>
      <w:r>
        <w:rPr>
          <w:rFonts w:ascii="Calibri" w:eastAsia="Calibri" w:hAnsi="Calibri" w:cs="Calibri"/>
          <w:color w:val="000000"/>
          <w:sz w:val="24"/>
          <w:szCs w:val="24"/>
        </w:rPr>
        <w:t>bunurile furnizate au fost recepţionate, cu specificarea datei şi a locului primirii;</w:t>
      </w:r>
      <w:bookmarkStart w:id="431" w:name="bookmark=id.eqpl5d34iz5x" w:colFirst="0" w:colLast="0"/>
      <w:bookmarkEnd w:id="431"/>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lucrările au fost executate şi serviciile prestate;</w:t>
      </w:r>
      <w:bookmarkStart w:id="432" w:name="bookmark=id.a8gw1x53bnqv" w:colFirst="0" w:colLast="0"/>
      <w:bookmarkEnd w:id="432"/>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bunurile furnizate au fost înregistrate în </w:t>
      </w:r>
      <w:r>
        <w:rPr>
          <w:rFonts w:ascii="Calibri" w:eastAsia="Calibri" w:hAnsi="Calibri" w:cs="Calibri"/>
          <w:color w:val="000000"/>
          <w:sz w:val="24"/>
          <w:szCs w:val="24"/>
        </w:rPr>
        <w:t>gestiune şi în contabilitate, cu specificarea gestiunii şi a notei contabile de înregistrare;</w:t>
      </w:r>
      <w:bookmarkStart w:id="433" w:name="bookmark=id.uzlhjgugx2lx" w:colFirst="0" w:colLast="0"/>
      <w:bookmarkEnd w:id="433"/>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condiţiile cu privire la legalitatea efectuării rambursărilor de rate sau a plăţilor de dobânzi la credite ori împrumuturi contractate/garantate sunt îndeplinite;</w:t>
      </w:r>
      <w:bookmarkStart w:id="434" w:name="bookmark=id.tthh809bd3jj" w:colFirst="0" w:colLast="0"/>
      <w:bookmarkEnd w:id="434"/>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alte condiţii prevăzute de lege sunt îndeplinite.</w:t>
      </w:r>
    </w:p>
    <w:p w:rsidR="005D1A96" w:rsidRDefault="005025B1">
      <w:pPr>
        <w:tabs>
          <w:tab w:val="left" w:pos="0"/>
          <w:tab w:val="left" w:pos="540"/>
          <w:tab w:val="left" w:pos="720"/>
          <w:tab w:val="left" w:pos="990"/>
          <w:tab w:val="left" w:pos="1080"/>
          <w:tab w:val="left" w:pos="1170"/>
          <w:tab w:val="left" w:pos="1260"/>
          <w:tab w:val="left" w:pos="1350"/>
        </w:tabs>
        <w:spacing w:before="120" w:after="120"/>
        <w:jc w:val="both"/>
        <w:rPr>
          <w:rFonts w:ascii="Calibri" w:eastAsia="Calibri" w:hAnsi="Calibri" w:cs="Calibri"/>
          <w:sz w:val="24"/>
          <w:szCs w:val="24"/>
        </w:rPr>
      </w:pPr>
      <w:r>
        <w:rPr>
          <w:rFonts w:ascii="Calibri" w:eastAsia="Calibri" w:hAnsi="Calibri" w:cs="Calibri"/>
          <w:sz w:val="24"/>
          <w:szCs w:val="24"/>
          <w:highlight w:val="white"/>
        </w:rPr>
        <w:t>Prin acordarea semnăturii şi menţiunii "Bun de plată" pe factură, se atestă că serviciul a fost efectuat corespunzător de către furnizor şi că toate poziţiile din factură au fost verificate.</w:t>
      </w:r>
    </w:p>
    <w:p w:rsidR="005D1A96" w:rsidRDefault="005025B1">
      <w:pPr>
        <w:tabs>
          <w:tab w:val="left" w:pos="0"/>
          <w:tab w:val="left" w:pos="540"/>
          <w:tab w:val="left" w:pos="720"/>
          <w:tab w:val="left" w:pos="990"/>
          <w:tab w:val="left" w:pos="1080"/>
          <w:tab w:val="left" w:pos="1170"/>
          <w:tab w:val="left" w:pos="1260"/>
          <w:tab w:val="left" w:pos="135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Condiţiile de </w:t>
      </w:r>
      <w:r>
        <w:rPr>
          <w:rFonts w:ascii="Calibri" w:eastAsia="Calibri" w:hAnsi="Calibri" w:cs="Calibri"/>
          <w:sz w:val="24"/>
          <w:szCs w:val="24"/>
          <w:highlight w:val="white"/>
        </w:rPr>
        <w:t>exigibilitate a obligaţiei se verifică pe baza datelor cuprinse în angajamentele legale, care trebuie să cuprindă şi date cu privire la termenele de plată a obligaţiei.</w:t>
      </w:r>
    </w:p>
    <w:p w:rsidR="005D1A96" w:rsidRDefault="005025B1">
      <w:pPr>
        <w:tabs>
          <w:tab w:val="left" w:pos="0"/>
          <w:tab w:val="left" w:pos="540"/>
          <w:tab w:val="left" w:pos="720"/>
          <w:tab w:val="left" w:pos="990"/>
          <w:tab w:val="left" w:pos="1080"/>
          <w:tab w:val="left" w:pos="1170"/>
          <w:tab w:val="left" w:pos="1260"/>
          <w:tab w:val="left" w:pos="135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Persoana desemnată să efectueze lichidarea cheltuielilor verifică personal documentele </w:t>
      </w:r>
      <w:r>
        <w:rPr>
          <w:rFonts w:ascii="Calibri" w:eastAsia="Calibri" w:hAnsi="Calibri" w:cs="Calibri"/>
          <w:sz w:val="24"/>
          <w:szCs w:val="24"/>
          <w:highlight w:val="white"/>
        </w:rPr>
        <w:t>justificative şi confirmă pe propria răspundere că această verificare a fost realizată.</w:t>
      </w:r>
    </w:p>
    <w:p w:rsidR="005D1A96" w:rsidRDefault="005025B1">
      <w:pPr>
        <w:tabs>
          <w:tab w:val="left" w:pos="0"/>
          <w:tab w:val="left" w:pos="540"/>
          <w:tab w:val="left" w:pos="720"/>
          <w:tab w:val="left" w:pos="990"/>
          <w:tab w:val="left" w:pos="1080"/>
          <w:tab w:val="left" w:pos="1170"/>
          <w:tab w:val="left" w:pos="1260"/>
          <w:tab w:val="left" w:pos="1350"/>
        </w:tabs>
        <w:spacing w:before="120" w:after="120"/>
        <w:jc w:val="both"/>
        <w:rPr>
          <w:rFonts w:ascii="Calibri" w:eastAsia="Calibri" w:hAnsi="Calibri" w:cs="Calibri"/>
          <w:sz w:val="24"/>
          <w:szCs w:val="24"/>
        </w:rPr>
      </w:pPr>
      <w:r>
        <w:rPr>
          <w:rFonts w:ascii="Calibri" w:eastAsia="Calibri" w:hAnsi="Calibri" w:cs="Calibri"/>
          <w:sz w:val="24"/>
          <w:szCs w:val="24"/>
          <w:highlight w:val="white"/>
        </w:rPr>
        <w:t>Documentele care atestă parcurgerea fazei de lichidare a cheltuielilor stau la baza înregistrării în contabilitatea patrimonială a entității pentru reflectarea serviciu</w:t>
      </w:r>
      <w:r>
        <w:rPr>
          <w:rFonts w:ascii="Calibri" w:eastAsia="Calibri" w:hAnsi="Calibri" w:cs="Calibri"/>
          <w:sz w:val="24"/>
          <w:szCs w:val="24"/>
          <w:highlight w:val="white"/>
        </w:rPr>
        <w:t>lui efectuat şi a obligaţiei de plată faţă de terţii creditori.</w:t>
      </w:r>
    </w:p>
    <w:p w:rsidR="005D1A96" w:rsidRDefault="005025B1">
      <w:pPr>
        <w:tabs>
          <w:tab w:val="left" w:pos="0"/>
          <w:tab w:val="left" w:pos="1080"/>
          <w:tab w:val="left" w:pos="1350"/>
        </w:tabs>
        <w:spacing w:before="120" w:after="120"/>
        <w:jc w:val="both"/>
        <w:rPr>
          <w:rFonts w:ascii="Calibri" w:eastAsia="Calibri" w:hAnsi="Calibri" w:cs="Calibri"/>
          <w:b/>
          <w:sz w:val="24"/>
          <w:szCs w:val="24"/>
        </w:rPr>
      </w:pPr>
      <w:r>
        <w:rPr>
          <w:rFonts w:ascii="Calibri" w:eastAsia="Calibri" w:hAnsi="Calibri" w:cs="Calibri"/>
          <w:b/>
          <w:sz w:val="24"/>
          <w:szCs w:val="24"/>
        </w:rPr>
        <w:t>Ordonanțarea cheltuielilor</w:t>
      </w:r>
    </w:p>
    <w:p w:rsidR="005D1A96" w:rsidRDefault="005025B1">
      <w:pPr>
        <w:tabs>
          <w:tab w:val="left" w:pos="0"/>
          <w:tab w:val="left" w:pos="1080"/>
          <w:tab w:val="left" w:pos="1350"/>
        </w:tabs>
        <w:spacing w:before="120" w:after="120"/>
        <w:jc w:val="both"/>
        <w:rPr>
          <w:rFonts w:ascii="Calibri" w:eastAsia="Calibri" w:hAnsi="Calibri" w:cs="Calibri"/>
          <w:sz w:val="24"/>
          <w:szCs w:val="24"/>
          <w:highlight w:val="white"/>
        </w:rPr>
      </w:pPr>
      <w:r>
        <w:rPr>
          <w:rFonts w:ascii="Calibri" w:eastAsia="Calibri" w:hAnsi="Calibri" w:cs="Calibri"/>
          <w:sz w:val="24"/>
          <w:szCs w:val="24"/>
        </w:rPr>
        <w:t xml:space="preserve">Ordonanţarea cheltuielilor </w:t>
      </w:r>
      <w:r>
        <w:rPr>
          <w:rFonts w:ascii="Calibri" w:eastAsia="Calibri" w:hAnsi="Calibri" w:cs="Calibri"/>
          <w:sz w:val="24"/>
          <w:szCs w:val="24"/>
          <w:highlight w:val="white"/>
        </w:rPr>
        <w:t xml:space="preserve">este faza în procesul execuţiei bugetare în care se confirmă că livrările de bunuri au fost efectuate sau alte creanţe au fost verificate şi că plata poate fi realizată. Persoana desemnată de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confirmă că există o obligaţie</w:t>
      </w:r>
      <w:r>
        <w:rPr>
          <w:rFonts w:ascii="Calibri" w:eastAsia="Calibri" w:hAnsi="Calibri" w:cs="Calibri"/>
          <w:sz w:val="24"/>
          <w:szCs w:val="24"/>
          <w:highlight w:val="white"/>
        </w:rPr>
        <w:t xml:space="preserve"> certă şi o sumă datorată, exigibilă la o anumită dată, şi în acest caz, emite "Ordonanţarea de plată" pentru efectuarea plăţii.</w:t>
      </w:r>
    </w:p>
    <w:p w:rsidR="005D1A96" w:rsidRDefault="005025B1">
      <w:pPr>
        <w:tabs>
          <w:tab w:val="left" w:pos="0"/>
        </w:tabs>
        <w:spacing w:before="120" w:after="120"/>
        <w:jc w:val="both"/>
        <w:rPr>
          <w:rFonts w:ascii="Calibri" w:eastAsia="Calibri" w:hAnsi="Calibri" w:cs="Calibri"/>
          <w:b/>
          <w:sz w:val="24"/>
          <w:szCs w:val="24"/>
        </w:rPr>
      </w:pPr>
      <w:bookmarkStart w:id="435" w:name="_heading=h.zeno78h4comg" w:colFirst="0" w:colLast="0"/>
      <w:bookmarkEnd w:id="435"/>
      <w:r>
        <w:rPr>
          <w:rFonts w:ascii="Calibri" w:eastAsia="Calibri" w:hAnsi="Calibri" w:cs="Calibri"/>
          <w:sz w:val="24"/>
          <w:szCs w:val="24"/>
          <w:highlight w:val="white"/>
        </w:rPr>
        <w:t xml:space="preserve">Ordonanţarea de plată, al cărui model este </w:t>
      </w:r>
      <w:r>
        <w:rPr>
          <w:rFonts w:ascii="Calibri" w:eastAsia="Calibri" w:hAnsi="Calibri" w:cs="Calibri"/>
          <w:sz w:val="24"/>
          <w:szCs w:val="24"/>
        </w:rPr>
        <w:t>anexat prezentei proceduri</w:t>
      </w:r>
      <w:r>
        <w:rPr>
          <w:rFonts w:ascii="Calibri" w:eastAsia="Calibri" w:hAnsi="Calibri" w:cs="Calibri"/>
          <w:b/>
          <w:sz w:val="24"/>
          <w:szCs w:val="24"/>
        </w:rPr>
        <w:t xml:space="preserve">, </w:t>
      </w:r>
      <w:r>
        <w:rPr>
          <w:rFonts w:ascii="Calibri" w:eastAsia="Calibri" w:hAnsi="Calibri" w:cs="Calibri"/>
          <w:sz w:val="24"/>
          <w:szCs w:val="24"/>
          <w:highlight w:val="white"/>
        </w:rPr>
        <w:t xml:space="preserve">este documentul intern prin care Primarul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dă dispoziţie responsabilului Contabilitate să întocmească instrumentele de plată a cheltuielilor.</w:t>
      </w: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sz w:val="24"/>
          <w:szCs w:val="24"/>
        </w:rPr>
        <w:t>Ordonanţarea de plată conţine date cu privire la: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36" w:name="bookmark=id.f0oduyfftbcr" w:colFirst="0" w:colLast="0"/>
      <w:bookmarkEnd w:id="436"/>
      <w:r>
        <w:rPr>
          <w:rFonts w:ascii="Calibri" w:eastAsia="Calibri" w:hAnsi="Calibri" w:cs="Calibri"/>
          <w:color w:val="000000"/>
          <w:sz w:val="24"/>
          <w:szCs w:val="24"/>
        </w:rPr>
        <w:lastRenderedPageBreak/>
        <w:t>exerciţiul bugetar în care se înregistrează plata;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37" w:name="bookmark=id.z7yseovzf64c" w:colFirst="0" w:colLast="0"/>
      <w:bookmarkEnd w:id="437"/>
      <w:r>
        <w:rPr>
          <w:rFonts w:ascii="Calibri" w:eastAsia="Calibri" w:hAnsi="Calibri" w:cs="Calibri"/>
          <w:color w:val="000000"/>
          <w:sz w:val="24"/>
          <w:szCs w:val="24"/>
        </w:rPr>
        <w:t xml:space="preserve">subdiviziunea bugetară la care se </w:t>
      </w:r>
      <w:r>
        <w:rPr>
          <w:rFonts w:ascii="Calibri" w:eastAsia="Calibri" w:hAnsi="Calibri" w:cs="Calibri"/>
          <w:color w:val="000000"/>
          <w:sz w:val="24"/>
          <w:szCs w:val="24"/>
        </w:rPr>
        <w:t>înregistrează plata;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38" w:name="bookmark=id.phun84bk7svd" w:colFirst="0" w:colLast="0"/>
      <w:bookmarkEnd w:id="438"/>
      <w:r>
        <w:rPr>
          <w:rFonts w:ascii="Calibri" w:eastAsia="Calibri" w:hAnsi="Calibri" w:cs="Calibri"/>
          <w:color w:val="000000"/>
          <w:sz w:val="24"/>
          <w:szCs w:val="24"/>
        </w:rPr>
        <w:t>suma de plată (în cifre şi litere) exprimată în monedă naţională sau în monedă străină, după caz;</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39" w:name="bookmark=id.o5d33j2cel3" w:colFirst="0" w:colLast="0"/>
      <w:bookmarkEnd w:id="439"/>
      <w:r>
        <w:rPr>
          <w:rFonts w:ascii="Calibri" w:eastAsia="Calibri" w:hAnsi="Calibri" w:cs="Calibri"/>
          <w:color w:val="000000"/>
          <w:sz w:val="24"/>
          <w:szCs w:val="24"/>
        </w:rPr>
        <w:t>datele de identificare a beneficiarului plăţii;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0" w:name="bookmark=id.vdg0kxtqsq7r" w:colFirst="0" w:colLast="0"/>
      <w:bookmarkEnd w:id="440"/>
      <w:r>
        <w:rPr>
          <w:rFonts w:ascii="Calibri" w:eastAsia="Calibri" w:hAnsi="Calibri" w:cs="Calibri"/>
          <w:color w:val="000000"/>
          <w:sz w:val="24"/>
          <w:szCs w:val="24"/>
        </w:rPr>
        <w:t>natura cheltuielilor;</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41" w:name="bookmark=id.4l65f3m0erge" w:colFirst="0" w:colLast="0"/>
      <w:bookmarkEnd w:id="441"/>
      <w:r>
        <w:rPr>
          <w:rFonts w:ascii="Calibri" w:eastAsia="Calibri" w:hAnsi="Calibri" w:cs="Calibri"/>
          <w:color w:val="000000"/>
          <w:sz w:val="24"/>
          <w:szCs w:val="24"/>
        </w:rPr>
        <w:t>modalitatea de plată.</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La înscrierea informaţiilor în coloana 1 </w:t>
      </w:r>
      <w:r>
        <w:rPr>
          <w:rFonts w:ascii="Calibri" w:eastAsia="Calibri" w:hAnsi="Calibri" w:cs="Calibri"/>
          <w:sz w:val="24"/>
          <w:szCs w:val="24"/>
        </w:rPr>
        <w:t>"Disponibil înaintea efectuării plăţii" din formularul "Ordonanţare de plată" se va ţine cont de angajamentele bugetare evidenţiate în contul 8066 "Angajamente bugetare", precum şi de plăţile efectuate din contul 770 "Finanţarea de la buget" sau din alte c</w:t>
      </w:r>
      <w:r>
        <w:rPr>
          <w:rFonts w:ascii="Calibri" w:eastAsia="Calibri" w:hAnsi="Calibri" w:cs="Calibri"/>
          <w:sz w:val="24"/>
          <w:szCs w:val="24"/>
        </w:rPr>
        <w:t>onturi de disponibilităţi, după caz, dar şi de cheltuielile care au fost angajate, lichidate şi ordonanţate anterior şi care nu au apărut decontate în extrasul de cont la momentul întocmirii formularului "Ordonanţare de plată".</w:t>
      </w:r>
      <w:r>
        <w:rPr>
          <w:rFonts w:ascii="Calibri" w:eastAsia="Calibri" w:hAnsi="Calibri" w:cs="Calibri"/>
          <w:sz w:val="24"/>
          <w:szCs w:val="24"/>
        </w:rPr>
        <w:tab/>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Ordonanţarea de plată este </w:t>
      </w:r>
      <w:r>
        <w:rPr>
          <w:rFonts w:ascii="Calibri" w:eastAsia="Calibri" w:hAnsi="Calibri" w:cs="Calibri"/>
          <w:sz w:val="24"/>
          <w:szCs w:val="24"/>
          <w:highlight w:val="white"/>
        </w:rPr>
        <w:t>datată şi semnată de Primarul entității sau de persoana delegată cu aceste atribuţii.</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Ordonanţarea de plată va fi însoţită de documentele justificative în original şi va purta viza persoanelor autorizate din compartimentele de specialitate, care să confirm</w:t>
      </w:r>
      <w:r>
        <w:rPr>
          <w:rFonts w:ascii="Calibri" w:eastAsia="Calibri" w:hAnsi="Calibri" w:cs="Calibri"/>
          <w:sz w:val="24"/>
          <w:szCs w:val="24"/>
          <w:highlight w:val="white"/>
        </w:rPr>
        <w:t>e corectitudinea sumelor de plată, livrarea şi recepţionarea bunurilor, executarea lucrărilor şi prestarea serviciilor, existenţa unui alt titlu care să justifice plata, precum şi, după caz, înregistrarea bunurilor în gestiunea entității şi în contabilitat</w:t>
      </w:r>
      <w:r>
        <w:rPr>
          <w:rFonts w:ascii="Calibri" w:eastAsia="Calibri" w:hAnsi="Calibri" w:cs="Calibri"/>
          <w:sz w:val="24"/>
          <w:szCs w:val="24"/>
          <w:highlight w:val="white"/>
        </w:rPr>
        <w:t>ea acesteia.</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Facturile în original sau alte documente întocmite în vederea plăţii cheltuielilor vor purta obligatoriu numărul, data notei contabile şi semnătura persoanei care a înregistrat în contabilitate lichidarea cheltuielilor. În cazuri excepţionale,</w:t>
      </w:r>
      <w:r>
        <w:rPr>
          <w:rFonts w:ascii="Calibri" w:eastAsia="Calibri" w:hAnsi="Calibri" w:cs="Calibri"/>
          <w:sz w:val="24"/>
          <w:szCs w:val="24"/>
          <w:highlight w:val="white"/>
        </w:rPr>
        <w:t xml:space="preserve"> când nu este posibilă prezentarea documentelor justificative în original, vor fi acceptate şi copii ale documentelor justificative, certificate pentru conformitatea cu originalul de către Primarul entității sau de persoana delegată cu aceste atribuţii.</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În</w:t>
      </w:r>
      <w:r>
        <w:rPr>
          <w:rFonts w:ascii="Calibri" w:eastAsia="Calibri" w:hAnsi="Calibri" w:cs="Calibri"/>
          <w:sz w:val="24"/>
          <w:szCs w:val="24"/>
        </w:rPr>
        <w:t xml:space="preserve"> situaţia în care, în conformitate cu prevederile contractuale, urmează să se efectueze plata în rate a bunurilor livrate, lucrărilor executate şi a serviciilor prestate, se vor avea în vedere următoarele: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2" w:name="bookmark=id.v2o5z11e1hev" w:colFirst="0" w:colLast="0"/>
      <w:bookmarkEnd w:id="442"/>
      <w:r>
        <w:rPr>
          <w:rFonts w:ascii="Calibri" w:eastAsia="Calibri" w:hAnsi="Calibri" w:cs="Calibri"/>
          <w:color w:val="000000"/>
          <w:sz w:val="24"/>
          <w:szCs w:val="24"/>
        </w:rPr>
        <w:t>prima ordonanţare de plată va fi însoţită de docum</w:t>
      </w:r>
      <w:r>
        <w:rPr>
          <w:rFonts w:ascii="Calibri" w:eastAsia="Calibri" w:hAnsi="Calibri" w:cs="Calibri"/>
          <w:color w:val="000000"/>
          <w:sz w:val="24"/>
          <w:szCs w:val="24"/>
        </w:rPr>
        <w:t>entele justificative care dovedesc obligaţia către creditor pentru plata ratei respective;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43" w:name="bookmark=id.149sne3xsci9" w:colFirst="0" w:colLast="0"/>
      <w:bookmarkEnd w:id="443"/>
      <w:r>
        <w:rPr>
          <w:rFonts w:ascii="Calibri" w:eastAsia="Calibri" w:hAnsi="Calibri" w:cs="Calibri"/>
          <w:color w:val="000000"/>
          <w:sz w:val="24"/>
          <w:szCs w:val="24"/>
        </w:rPr>
        <w:t>ordonanţările de plată ulterioare vor face referire la documentele justificative deja transmise la Contabilitate.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La emiterea ordonanţării de plată finale Primarul c</w:t>
      </w:r>
      <w:r>
        <w:rPr>
          <w:rFonts w:ascii="Calibri" w:eastAsia="Calibri" w:hAnsi="Calibri" w:cs="Calibri"/>
          <w:sz w:val="24"/>
          <w:szCs w:val="24"/>
          <w:highlight w:val="white"/>
        </w:rPr>
        <w:t xml:space="preserve">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confirmă că operaţiunea s-a finalizat.</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Înainte de a fi transmisă Compartimentului Contabilitate pentru plata ordonanţării de plată se transmite pentru avizare persoanei desemnată să exercite controlul financiar preventiv propriu.</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Sc</w:t>
      </w:r>
      <w:r>
        <w:rPr>
          <w:rFonts w:ascii="Calibri" w:eastAsia="Calibri" w:hAnsi="Calibri" w:cs="Calibri"/>
          <w:sz w:val="24"/>
          <w:szCs w:val="24"/>
        </w:rPr>
        <w:t>opul acestei avizări este de a stabili că:</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4" w:name="bookmark=id.v8ufc07474aa" w:colFirst="0" w:colLast="0"/>
      <w:bookmarkEnd w:id="444"/>
      <w:r>
        <w:rPr>
          <w:rFonts w:ascii="Calibri" w:eastAsia="Calibri" w:hAnsi="Calibri" w:cs="Calibri"/>
          <w:color w:val="000000"/>
          <w:sz w:val="24"/>
          <w:szCs w:val="24"/>
        </w:rPr>
        <w:t>ordonanţarea de plată a fost emisă corect;</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5" w:name="bookmark=id.jk9j18agi28r" w:colFirst="0" w:colLast="0"/>
      <w:bookmarkEnd w:id="445"/>
      <w:r>
        <w:rPr>
          <w:rFonts w:ascii="Calibri" w:eastAsia="Calibri" w:hAnsi="Calibri" w:cs="Calibri"/>
          <w:color w:val="000000"/>
          <w:sz w:val="24"/>
          <w:szCs w:val="24"/>
        </w:rPr>
        <w:t>ordonanţarea de plată corespunde cu cheltuielile angajate şi suma respectivă este exactă;</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6" w:name="bookmark=id.ov8qspyzm5s0" w:colFirst="0" w:colLast="0"/>
      <w:bookmarkEnd w:id="446"/>
      <w:r>
        <w:rPr>
          <w:rFonts w:ascii="Calibri" w:eastAsia="Calibri" w:hAnsi="Calibri" w:cs="Calibri"/>
          <w:color w:val="000000"/>
          <w:sz w:val="24"/>
          <w:szCs w:val="24"/>
        </w:rPr>
        <w:t>cheltuiala este înscrisă la subdiviziunea corespunzătoare din bugetul aprobat;</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7" w:name="bookmark=id.ojmy09wt2qaj" w:colFirst="0" w:colLast="0"/>
      <w:bookmarkEnd w:id="447"/>
      <w:r>
        <w:rPr>
          <w:rFonts w:ascii="Calibri" w:eastAsia="Calibri" w:hAnsi="Calibri" w:cs="Calibri"/>
          <w:color w:val="000000"/>
          <w:sz w:val="24"/>
          <w:szCs w:val="24"/>
        </w:rPr>
        <w:t>există credite bugetare disponibile;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48" w:name="bookmark=id.sw4tj9r6vrwa" w:colFirst="0" w:colLast="0"/>
      <w:bookmarkEnd w:id="448"/>
      <w:r>
        <w:rPr>
          <w:rFonts w:ascii="Calibri" w:eastAsia="Calibri" w:hAnsi="Calibri" w:cs="Calibri"/>
          <w:color w:val="000000"/>
          <w:sz w:val="24"/>
          <w:szCs w:val="24"/>
        </w:rPr>
        <w:t>documentele justificative sunt în conformitate cu reglementările în vigoare;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49" w:name="bookmark=id.6usb6aunf57d" w:colFirst="0" w:colLast="0"/>
      <w:bookmarkEnd w:id="449"/>
      <w:r>
        <w:rPr>
          <w:rFonts w:ascii="Calibri" w:eastAsia="Calibri" w:hAnsi="Calibri" w:cs="Calibri"/>
          <w:color w:val="000000"/>
          <w:sz w:val="24"/>
          <w:szCs w:val="24"/>
        </w:rPr>
        <w:t>numele şi datele de identificare ale creditorului sunt corecte.</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Nici o ordonanţare de plată nu poate fi prezentată spre semnare Primarului ent</w:t>
      </w:r>
      <w:r>
        <w:rPr>
          <w:rFonts w:ascii="Calibri" w:eastAsia="Calibri" w:hAnsi="Calibri" w:cs="Calibri"/>
          <w:sz w:val="24"/>
          <w:szCs w:val="24"/>
          <w:highlight w:val="white"/>
        </w:rPr>
        <w:t>ității decât după ce persoana desemnată să exercite controlul financiar preventiv propriu a acordat viza.</w:t>
      </w:r>
    </w:p>
    <w:p w:rsidR="005D1A96" w:rsidRDefault="005025B1">
      <w:pPr>
        <w:tabs>
          <w:tab w:val="left" w:pos="0"/>
        </w:tabs>
        <w:spacing w:before="120" w:after="120"/>
        <w:jc w:val="both"/>
        <w:rPr>
          <w:rFonts w:ascii="Calibri" w:eastAsia="Calibri" w:hAnsi="Calibri" w:cs="Calibri"/>
          <w:sz w:val="24"/>
          <w:szCs w:val="24"/>
          <w:highlight w:val="white"/>
        </w:rPr>
      </w:pPr>
      <w:bookmarkStart w:id="450" w:name="_heading=h.4vjko0pyacyf" w:colFirst="0" w:colLast="0"/>
      <w:bookmarkEnd w:id="450"/>
      <w:r>
        <w:rPr>
          <w:rFonts w:ascii="Calibri" w:eastAsia="Calibri" w:hAnsi="Calibri" w:cs="Calibri"/>
          <w:sz w:val="24"/>
          <w:szCs w:val="24"/>
        </w:rPr>
        <w:t>Persoana desemnată să exercite controlul financiar preventiv propriu se asigură că ordonanţările supuse vizei se referă la angajamente de cheltuieli d</w:t>
      </w:r>
      <w:r>
        <w:rPr>
          <w:rFonts w:ascii="Calibri" w:eastAsia="Calibri" w:hAnsi="Calibri" w:cs="Calibri"/>
          <w:sz w:val="24"/>
          <w:szCs w:val="24"/>
        </w:rPr>
        <w:t>eja vizate şi că sunt îndeplinite condiţiile de lichidare a angajamentelor.</w:t>
      </w:r>
      <w:bookmarkStart w:id="451" w:name="bookmark=id.cnrej0a71e0e" w:colFirst="0" w:colLast="0"/>
      <w:bookmarkEnd w:id="451"/>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rPr>
        <w:t xml:space="preserve">Ordonanţările de plată nevizate de persoana desemnată să exercite controlul financiar preventiv propriu sunt nule şi fără valoare pentru Primar care urmează să facă plata, dacă nu </w:t>
      </w:r>
      <w:r>
        <w:rPr>
          <w:rFonts w:ascii="Calibri" w:eastAsia="Calibri" w:hAnsi="Calibri" w:cs="Calibri"/>
          <w:sz w:val="24"/>
          <w:szCs w:val="24"/>
        </w:rPr>
        <w:t>sunt autorizate în condiţiile prevăzute de lege.</w:t>
      </w:r>
      <w:bookmarkStart w:id="452" w:name="bookmark=id.8fbn528e1bw6" w:colFirst="0" w:colLast="0"/>
      <w:bookmarkEnd w:id="452"/>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rPr>
        <w:t xml:space="preserve">După aprobare, ordonanţarea de plată împreună cu toate documentele justificative, în original, se înaintează la Contabilitate pentru plată.                  </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Primele trei faze ale procesului execuţiei bugeta</w:t>
      </w:r>
      <w:r>
        <w:rPr>
          <w:rFonts w:ascii="Calibri" w:eastAsia="Calibri" w:hAnsi="Calibri" w:cs="Calibri"/>
          <w:sz w:val="24"/>
          <w:szCs w:val="24"/>
          <w:highlight w:val="white"/>
        </w:rPr>
        <w:t xml:space="preserve">re a cheltuielilor se realizează în cadrul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răspunderea pentru angajarea, lichidarea şi ordonanţarea cheltuielilor revenindu-i Primarului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sau persoanelor împuternicite să exercite această calitate prin delegare, potrivit legislației în vigoare.</w:t>
      </w:r>
    </w:p>
    <w:p w:rsidR="005D1A96" w:rsidRDefault="005025B1">
      <w:pPr>
        <w:tabs>
          <w:tab w:val="left" w:pos="0"/>
          <w:tab w:val="left" w:pos="990"/>
          <w:tab w:val="left" w:pos="1350"/>
        </w:tabs>
        <w:spacing w:before="120" w:after="120"/>
        <w:jc w:val="both"/>
        <w:rPr>
          <w:rFonts w:ascii="Calibri" w:eastAsia="Calibri" w:hAnsi="Calibri" w:cs="Calibri"/>
          <w:b/>
          <w:sz w:val="24"/>
          <w:szCs w:val="24"/>
        </w:rPr>
      </w:pPr>
      <w:r>
        <w:rPr>
          <w:rFonts w:ascii="Calibri" w:eastAsia="Calibri" w:hAnsi="Calibri" w:cs="Calibri"/>
          <w:b/>
          <w:sz w:val="24"/>
          <w:szCs w:val="24"/>
        </w:rPr>
        <w:t>Plata cheltuielilor</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Plata cheltuielilor este faza finală a execuţiei bugetare prin care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este eliberată de obligaţiile faţă de terţii-creditori.</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Plata cheltuielilor se efectuează de persoana responsabilă cu efectuarea plății în baza ordonanțării acestora, în limita creditelor bugetare şi destinaţiilor aprobate în condiţiile dispoziţiilor lega</w:t>
      </w:r>
      <w:r>
        <w:rPr>
          <w:rFonts w:ascii="Calibri" w:eastAsia="Calibri" w:hAnsi="Calibri" w:cs="Calibri"/>
          <w:sz w:val="24"/>
          <w:szCs w:val="24"/>
          <w:highlight w:val="white"/>
        </w:rPr>
        <w:t>le, prin unităţile de trezorerie şi contabilitate publică la care îşi au conturile deschise, cu excepţia plăţilor în valută, care se efectuează prin bănci, sau a altor plăţi prevăzute de lege să se efectueze prin bănci.</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Plata cheltuielilor este asigurată d</w:t>
      </w:r>
      <w:r>
        <w:rPr>
          <w:rFonts w:ascii="Calibri" w:eastAsia="Calibri" w:hAnsi="Calibri" w:cs="Calibri"/>
          <w:sz w:val="24"/>
          <w:szCs w:val="24"/>
          <w:highlight w:val="white"/>
        </w:rPr>
        <w:t>e Primar în limita creditelor bugetare deschise şi neutilizate sau a disponibilităţilor aflate în conturi, după caz.</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Instrumentele de plată utilizate de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respectiv cecul de numerar şi ordinul de plată pentru trezoreria statului, s</w:t>
      </w:r>
      <w:r>
        <w:rPr>
          <w:rFonts w:ascii="Calibri" w:eastAsia="Calibri" w:hAnsi="Calibri" w:cs="Calibri"/>
          <w:sz w:val="24"/>
          <w:szCs w:val="24"/>
          <w:highlight w:val="white"/>
        </w:rPr>
        <w:t>e semnează de două persoane autorizate în acest sens, dintre care prima semnătură este cea a responsabilului Contabilitate sau a personalului împuternicit, iar a doua, a persoanei cu atribuţii în efectuarea plăţii.</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Plata se efectuează de Primar numai dacă </w:t>
      </w:r>
      <w:r>
        <w:rPr>
          <w:rFonts w:ascii="Calibri" w:eastAsia="Calibri" w:hAnsi="Calibri" w:cs="Calibri"/>
          <w:sz w:val="24"/>
          <w:szCs w:val="24"/>
        </w:rPr>
        <w:t>sunt îndeplinite următoarele condiţii: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53" w:name="bookmark=id.oat78ae0qxwy" w:colFirst="0" w:colLast="0"/>
      <w:bookmarkEnd w:id="453"/>
      <w:r>
        <w:rPr>
          <w:rFonts w:ascii="Calibri" w:eastAsia="Calibri" w:hAnsi="Calibri" w:cs="Calibri"/>
          <w:color w:val="000000"/>
          <w:sz w:val="24"/>
          <w:szCs w:val="24"/>
        </w:rPr>
        <w:t>cheltuielile care urmează să fie plătite au fost angajate, lichidate şi ordonanţate;</w:t>
      </w:r>
      <w:bookmarkStart w:id="454" w:name="bookmark=id.tga028kz5fv9" w:colFirst="0" w:colLast="0"/>
      <w:bookmarkEnd w:id="454"/>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există credite bugetare deschise/repartizate sau disponibilităţi în conturi de disponibil;</w:t>
      </w:r>
      <w:bookmarkStart w:id="455" w:name="bookmark=id.l4e0drwyfwsf" w:colFirst="0" w:colLast="0"/>
      <w:bookmarkEnd w:id="455"/>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subdiviziunea bugetului aprobat de la car</w:t>
      </w:r>
      <w:r>
        <w:rPr>
          <w:rFonts w:ascii="Calibri" w:eastAsia="Calibri" w:hAnsi="Calibri" w:cs="Calibri"/>
          <w:color w:val="000000"/>
          <w:sz w:val="24"/>
          <w:szCs w:val="24"/>
        </w:rPr>
        <w:t>e se efectuează plata este cea corectă şi corespunde naturii cheltuielilor respective;</w:t>
      </w:r>
      <w:bookmarkStart w:id="456" w:name="bookmark=id.xnqjh1ui3hn5" w:colFirst="0" w:colLast="0"/>
      <w:bookmarkEnd w:id="456"/>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există toate documentele justificative care să justifice plata;</w:t>
      </w:r>
      <w:bookmarkStart w:id="457" w:name="bookmark=id.1tr4zad512ca" w:colFirst="0" w:colLast="0"/>
      <w:bookmarkEnd w:id="457"/>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semnăturile de pe documentele justificative aparţin Primarului entității sau persoanelor desemnate de ace</w:t>
      </w:r>
      <w:r>
        <w:rPr>
          <w:rFonts w:ascii="Calibri" w:eastAsia="Calibri" w:hAnsi="Calibri" w:cs="Calibri"/>
          <w:color w:val="000000"/>
          <w:sz w:val="24"/>
          <w:szCs w:val="24"/>
        </w:rPr>
        <w:t>sta să exercite atribuţii ce decurg din procesul executării cheltuielilor bugetare, potrivit legii;</w:t>
      </w:r>
      <w:bookmarkStart w:id="458" w:name="bookmark=id.2s6oxlvy2v1i" w:colFirst="0" w:colLast="0"/>
      <w:bookmarkEnd w:id="458"/>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beneficiarul sumelor este cel îndreptăţit potrivit documentelor care atestă serviciul efectuat;</w:t>
      </w:r>
      <w:bookmarkStart w:id="459" w:name="bookmark=id.gcq2nked6wc7" w:colFirst="0" w:colLast="0"/>
      <w:bookmarkEnd w:id="459"/>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suma datorată beneficiarului este corectă;</w:t>
      </w:r>
      <w:bookmarkStart w:id="460" w:name="bookmark=id.vj82lq11bglr" w:colFirst="0" w:colLast="0"/>
      <w:bookmarkEnd w:id="460"/>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documentele de an</w:t>
      </w:r>
      <w:r>
        <w:rPr>
          <w:rFonts w:ascii="Calibri" w:eastAsia="Calibri" w:hAnsi="Calibri" w:cs="Calibri"/>
          <w:color w:val="000000"/>
          <w:sz w:val="24"/>
          <w:szCs w:val="24"/>
        </w:rPr>
        <w:t>gajare şi ordonanţare au primit viza de control financiar preventiv;</w:t>
      </w:r>
      <w:bookmarkStart w:id="461" w:name="bookmark=id.lawoopl6wfy2" w:colFirst="0" w:colLast="0"/>
      <w:bookmarkEnd w:id="461"/>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documentele sunt întocmite cu toate datele cerute de formular;</w:t>
      </w:r>
      <w:bookmarkStart w:id="462" w:name="bookmark=id.wpzamorbfhat" w:colFirst="0" w:colLast="0"/>
      <w:bookmarkEnd w:id="462"/>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alte condiţii prevăzute de lege.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Nu se poate efectua plata: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63" w:name="bookmark=id.ngiuqwf8ked5" w:colFirst="0" w:colLast="0"/>
      <w:bookmarkEnd w:id="463"/>
      <w:r>
        <w:rPr>
          <w:rFonts w:ascii="Calibri" w:eastAsia="Calibri" w:hAnsi="Calibri" w:cs="Calibri"/>
          <w:color w:val="000000"/>
          <w:sz w:val="24"/>
          <w:szCs w:val="24"/>
        </w:rPr>
        <w:t xml:space="preserve">în cazul în care nu există credite bugetare deschise şi/sau </w:t>
      </w:r>
      <w:r>
        <w:rPr>
          <w:rFonts w:ascii="Calibri" w:eastAsia="Calibri" w:hAnsi="Calibri" w:cs="Calibri"/>
          <w:color w:val="000000"/>
          <w:sz w:val="24"/>
          <w:szCs w:val="24"/>
        </w:rPr>
        <w:t>repartizate ori disponibilităţile sunt insuficiente;</w:t>
      </w:r>
      <w:bookmarkStart w:id="464" w:name="bookmark=id.rtdmhotu3dcv" w:colFirst="0" w:colLast="0"/>
      <w:bookmarkEnd w:id="464"/>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când nu există confirmarea serviciului efectuat şi documentele nu sunt vizate pentru "Bun de plată";</w:t>
      </w:r>
      <w:bookmarkStart w:id="465" w:name="bookmark=id.ozunedas0hix" w:colFirst="0" w:colLast="0"/>
      <w:bookmarkEnd w:id="465"/>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când beneficiarul nu este cel faţă de care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obligaţii;</w:t>
      </w:r>
      <w:bookmarkStart w:id="466" w:name="bookmark=id.uxyxncttn4yf" w:colFirst="0" w:colLast="0"/>
      <w:bookmarkEnd w:id="466"/>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când nu există viz</w:t>
      </w:r>
      <w:r>
        <w:rPr>
          <w:rFonts w:ascii="Calibri" w:eastAsia="Calibri" w:hAnsi="Calibri" w:cs="Calibri"/>
          <w:color w:val="000000"/>
          <w:sz w:val="24"/>
          <w:szCs w:val="24"/>
        </w:rPr>
        <w:t>a de control financiar preventiv pe ordonanţarea de plată şi nici autorizarea prevăzută de legislația în vigoare.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În cazul constatării unei erori în legătură cu plata ce urmează să fie efectuată, Primarul suspendă plata.</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Motivele deciziei de suspendare a p</w:t>
      </w:r>
      <w:r>
        <w:rPr>
          <w:rFonts w:ascii="Calibri" w:eastAsia="Calibri" w:hAnsi="Calibri" w:cs="Calibri"/>
          <w:sz w:val="24"/>
          <w:szCs w:val="24"/>
          <w:highlight w:val="white"/>
        </w:rPr>
        <w:t>lăţii se prezintă într-o declaraţie scrisă care se trimite Primarului entității şi, spre informare, persoanei desemnată să exercite controlul financiar preventiv propriu.</w:t>
      </w:r>
    </w:p>
    <w:p w:rsidR="005D1A96" w:rsidRDefault="005025B1">
      <w:pPr>
        <w:shd w:val="clear" w:color="auto" w:fill="FFFFFF"/>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Primarul entității poate solicita în scris şi pe propria răspundere efectuarea plăţil</w:t>
      </w:r>
      <w:r>
        <w:rPr>
          <w:rFonts w:ascii="Calibri" w:eastAsia="Calibri" w:hAnsi="Calibri" w:cs="Calibri"/>
          <w:sz w:val="24"/>
          <w:szCs w:val="24"/>
          <w:highlight w:val="white"/>
        </w:rPr>
        <w:t>or.</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În vederea efectuării cheltuielilor,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prezintă unităţilor de trezorerie şi contabilitate publică la care are conturile deschise, bugetul de venituri şi cheltuieli aprobat şi repartizat pe trimestre.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Pentru efectuarea cheltuieli</w:t>
      </w:r>
      <w:r>
        <w:rPr>
          <w:rFonts w:ascii="Calibri" w:eastAsia="Calibri" w:hAnsi="Calibri" w:cs="Calibri"/>
          <w:sz w:val="24"/>
          <w:szCs w:val="24"/>
          <w:highlight w:val="white"/>
        </w:rPr>
        <w:t xml:space="preserve">lor de capital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prezintă unităţilor de trezorerie şi contabilitate publică şi programul de investiţii aprobat în condiţiile legii.</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Ordinele de plată se emit pe numele fiecărui creditor. Acestea sunt datate şi vor avea înscrise în </w:t>
      </w:r>
      <w:r>
        <w:rPr>
          <w:rFonts w:ascii="Calibri" w:eastAsia="Calibri" w:hAnsi="Calibri" w:cs="Calibri"/>
          <w:sz w:val="24"/>
          <w:szCs w:val="24"/>
          <w:highlight w:val="white"/>
        </w:rPr>
        <w:t>spaţiul rezervat obiectul plăţii şi subdiviziunea bugetului aprobat de la care se face plata.</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Ordinele de plată se înscriu într-un registru distinct, vor purta un număr de ordine unic, începând cu numărul 1 în ordine crescătoare pentru fiecare exerciţiu bu</w:t>
      </w:r>
      <w:r>
        <w:rPr>
          <w:rFonts w:ascii="Calibri" w:eastAsia="Calibri" w:hAnsi="Calibri" w:cs="Calibri"/>
          <w:sz w:val="24"/>
          <w:szCs w:val="24"/>
        </w:rPr>
        <w:t>getar.</w:t>
      </w:r>
      <w:bookmarkStart w:id="467" w:name="bookmark=id.ye2ys8zhcpkt" w:colFirst="0" w:colLast="0"/>
      <w:bookmarkEnd w:id="467"/>
      <w:r>
        <w:rPr>
          <w:rFonts w:ascii="Calibri" w:eastAsia="Calibri" w:hAnsi="Calibri" w:cs="Calibri"/>
          <w:sz w:val="24"/>
          <w:szCs w:val="24"/>
        </w:rPr>
        <w:t xml:space="preserve"> Un ordin de plată nu poate cuprinde plăţi referitoare la mai multe subdiviziuni ale bugetului aprobat.</w:t>
      </w:r>
      <w:bookmarkStart w:id="468" w:name="bookmark=id.ogprw7152vga" w:colFirst="0" w:colLast="0"/>
      <w:bookmarkEnd w:id="468"/>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Ordinele de plată se emit pe baza documentelor justificative din care să reiasă că urmează să se achite integral sau parţial o datorie contractată</w:t>
      </w:r>
      <w:r>
        <w:rPr>
          <w:rFonts w:ascii="Calibri" w:eastAsia="Calibri" w:hAnsi="Calibri" w:cs="Calibri"/>
          <w:sz w:val="24"/>
          <w:szCs w:val="24"/>
        </w:rPr>
        <w:t xml:space="preserve"> şi justificată.</w:t>
      </w:r>
      <w:bookmarkStart w:id="469" w:name="bookmark=id.hofcpq7t23qg" w:colFirst="0" w:colLast="0"/>
      <w:bookmarkEnd w:id="469"/>
      <w:r>
        <w:rPr>
          <w:rFonts w:ascii="Calibri" w:eastAsia="Calibri" w:hAnsi="Calibri" w:cs="Calibri"/>
          <w:sz w:val="24"/>
          <w:szCs w:val="24"/>
        </w:rPr>
        <w:t xml:space="preserve"> Se exceptează de la această regulă ordinele de plată ce se emit pentru plata de avansuri.</w:t>
      </w:r>
      <w:bookmarkStart w:id="470" w:name="bookmark=id.4hh06ntkncba" w:colFirst="0" w:colLast="0"/>
      <w:bookmarkEnd w:id="470"/>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471" w:name="bookmark=id.hs81uxww9n0m" w:colFirst="0" w:colLast="0"/>
      <w:bookmarkEnd w:id="471"/>
      <w:r>
        <w:rPr>
          <w:rFonts w:ascii="Calibri" w:eastAsia="Calibri" w:hAnsi="Calibri" w:cs="Calibri"/>
          <w:sz w:val="24"/>
          <w:szCs w:val="24"/>
        </w:rPr>
        <w:t xml:space="preserve">Sumele reprezentând plăţi în avans nejustificate prin bunuri livrate, lucrări executate şi servicii prestate până la sfârşitul anului se recuperează </w:t>
      </w:r>
      <w:r>
        <w:rPr>
          <w:rFonts w:ascii="Calibri" w:eastAsia="Calibri" w:hAnsi="Calibri" w:cs="Calibri"/>
          <w:sz w:val="24"/>
          <w:szCs w:val="24"/>
        </w:rPr>
        <w:t xml:space="preserve">de către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care a acordat avansurile şi se vor restitui bugetului din care au fost acordate, cu perceperea dobânzilor şi penalităţilor de întârziere aferente, potrivit legislației în vigoare.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Din conturile de cheltuieli bugetare sau</w:t>
      </w:r>
      <w:r>
        <w:rPr>
          <w:rFonts w:ascii="Calibri" w:eastAsia="Calibri" w:hAnsi="Calibri" w:cs="Calibri"/>
          <w:sz w:val="24"/>
          <w:szCs w:val="24"/>
          <w:highlight w:val="white"/>
        </w:rPr>
        <w:t xml:space="preserve"> de disponibilităţi, după caz,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poate ridica, pe bază de cecuri pentru ridicare de numerar, numerarul pentru efectuarea plăţilor de salarii, premii, deplasări, precum şi pentru alte cheltuieli care nu se pot efectua prin virament c</w:t>
      </w:r>
      <w:r>
        <w:rPr>
          <w:rFonts w:ascii="Calibri" w:eastAsia="Calibri" w:hAnsi="Calibri" w:cs="Calibri"/>
          <w:sz w:val="24"/>
          <w:szCs w:val="24"/>
          <w:highlight w:val="white"/>
        </w:rPr>
        <w:t>um ar fi: drepturi cu caracter social, ajutoare etc.</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În fila de cec se menţionează şi natura cheltuielilor care urmează să se efectueze din numerarul ridicat.</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ia măsurile necesare pentru reducerea la maximum a plăţilor în numerar,</w:t>
      </w:r>
      <w:r>
        <w:rPr>
          <w:rFonts w:ascii="Calibri" w:eastAsia="Calibri" w:hAnsi="Calibri" w:cs="Calibri"/>
          <w:sz w:val="24"/>
          <w:szCs w:val="24"/>
        </w:rPr>
        <w:t xml:space="preserve"> efectuând prin casieria proprie numai acele cheltuieli de volum redus care nu se justifică a fi efectuate prin virament.</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Sumele ridicate în numerar se păstrează în casieria entității în condiţii de siguranţă.</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472" w:name="_heading=h.uzzcclstm5j6" w:colFirst="0" w:colLast="0"/>
      <w:bookmarkEnd w:id="472"/>
      <w:r>
        <w:rPr>
          <w:rFonts w:ascii="Calibri" w:eastAsia="Calibri" w:hAnsi="Calibri" w:cs="Calibri"/>
          <w:sz w:val="24"/>
          <w:szCs w:val="24"/>
          <w:highlight w:val="white"/>
        </w:rPr>
        <w:t>În vederea efectuării de plăţi în numerar pent</w:t>
      </w:r>
      <w:r>
        <w:rPr>
          <w:rFonts w:ascii="Calibri" w:eastAsia="Calibri" w:hAnsi="Calibri" w:cs="Calibri"/>
          <w:sz w:val="24"/>
          <w:szCs w:val="24"/>
          <w:highlight w:val="white"/>
        </w:rPr>
        <w:t xml:space="preserve">ru deplasări sau achiziţionarea de bunuri, executarea de lucrări sau prestarea de servicii se pot acorda avansuri în numerar persoanelor desemnate pe baza "Dispoziţiei de plată - încasare către casierie", semnată de Primar şi de persoanele cu atribuţii în </w:t>
      </w:r>
      <w:r>
        <w:rPr>
          <w:rFonts w:ascii="Calibri" w:eastAsia="Calibri" w:hAnsi="Calibri" w:cs="Calibri"/>
          <w:sz w:val="24"/>
          <w:szCs w:val="24"/>
          <w:highlight w:val="white"/>
        </w:rPr>
        <w:t>efectuarea plăţilor în numerar. Justificarea avansurilor în numerar se efectuează în baza documentelor justificative eliberate de agenţii economici sau de persoane fizice autorizate, respectiv facturi fiscale, facturi, chitanţe, bon de comandă-chitanţă sau</w:t>
      </w:r>
      <w:r>
        <w:rPr>
          <w:rFonts w:ascii="Calibri" w:eastAsia="Calibri" w:hAnsi="Calibri" w:cs="Calibri"/>
          <w:sz w:val="24"/>
          <w:szCs w:val="24"/>
          <w:highlight w:val="white"/>
        </w:rPr>
        <w:t xml:space="preserve"> alte formulare ori documente privind activitatea financiară şi contabilă cu regim special, aprobate potrivit legii.</w:t>
      </w:r>
    </w:p>
    <w:p w:rsidR="005D1A96" w:rsidRDefault="005025B1">
      <w:pPr>
        <w:tabs>
          <w:tab w:val="left" w:pos="0"/>
          <w:tab w:val="left" w:pos="990"/>
        </w:tabs>
        <w:spacing w:before="120" w:after="120"/>
        <w:jc w:val="both"/>
        <w:rPr>
          <w:rFonts w:ascii="Calibri" w:eastAsia="Calibri" w:hAnsi="Calibri" w:cs="Calibri"/>
          <w:b/>
          <w:sz w:val="24"/>
          <w:szCs w:val="24"/>
        </w:rPr>
      </w:pPr>
      <w:r>
        <w:rPr>
          <w:rFonts w:ascii="Calibri" w:eastAsia="Calibri" w:hAnsi="Calibri" w:cs="Calibri"/>
          <w:b/>
          <w:sz w:val="24"/>
          <w:szCs w:val="24"/>
        </w:rPr>
        <w:t>Organizarea, evidența și raportarea angajajamentelor legale și bugetare</w:t>
      </w:r>
    </w:p>
    <w:p w:rsidR="005D1A96" w:rsidRDefault="005025B1">
      <w:pPr>
        <w:pBdr>
          <w:top w:val="nil"/>
          <w:left w:val="nil"/>
          <w:bottom w:val="nil"/>
          <w:right w:val="nil"/>
          <w:between w:val="nil"/>
        </w:pBdr>
        <w:tabs>
          <w:tab w:val="left" w:pos="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Scopul organizării evidenţei angajamentelor bugetare este de a </w:t>
      </w:r>
      <w:r>
        <w:rPr>
          <w:rFonts w:ascii="Calibri" w:eastAsia="Calibri" w:hAnsi="Calibri" w:cs="Calibri"/>
          <w:color w:val="000000"/>
          <w:sz w:val="24"/>
          <w:szCs w:val="24"/>
          <w:highlight w:val="white"/>
        </w:rPr>
        <w:t>furniza informaţii în orice moment şi pentru fiecare subdiviziune a bugetului aprobat pentru exerciţiul bugetar curent cu privire la creditele bugetare consumate prin angajare şi prin comparaţie să se determine creditele bugetare disponibile care pot fi an</w:t>
      </w:r>
      <w:r>
        <w:rPr>
          <w:rFonts w:ascii="Calibri" w:eastAsia="Calibri" w:hAnsi="Calibri" w:cs="Calibri"/>
          <w:color w:val="000000"/>
          <w:sz w:val="24"/>
          <w:szCs w:val="24"/>
          <w:highlight w:val="white"/>
        </w:rPr>
        <w:t>gajate în viitor.</w:t>
      </w:r>
    </w:p>
    <w:p w:rsidR="005D1A96" w:rsidRDefault="005025B1">
      <w:pPr>
        <w:pBdr>
          <w:top w:val="nil"/>
          <w:left w:val="nil"/>
          <w:bottom w:val="nil"/>
          <w:right w:val="nil"/>
          <w:between w:val="nil"/>
        </w:pBdr>
        <w:tabs>
          <w:tab w:val="left" w:pos="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Evidenţa angajamentelor bugetare şi legale se va ţine în mod obligatoriu de către compartimentul contabilitate/financiar-contabilitate. Ţinerea acestei evidenţe în paralel şi la alte compartimente, inclusiv de persoana desemnată să exerci</w:t>
      </w:r>
      <w:r>
        <w:rPr>
          <w:rFonts w:ascii="Calibri" w:eastAsia="Calibri" w:hAnsi="Calibri" w:cs="Calibri"/>
          <w:color w:val="000000"/>
          <w:sz w:val="24"/>
          <w:szCs w:val="24"/>
          <w:highlight w:val="white"/>
        </w:rPr>
        <w:t>te controlul financiar preventiv propriu, este opţională.</w:t>
      </w:r>
    </w:p>
    <w:p w:rsidR="005D1A96" w:rsidRDefault="005025B1">
      <w:pPr>
        <w:pBdr>
          <w:top w:val="nil"/>
          <w:left w:val="nil"/>
          <w:bottom w:val="nil"/>
          <w:right w:val="nil"/>
          <w:between w:val="nil"/>
        </w:pBdr>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În acest scop, printr-un act de decizie administrativă se vor desemna persoana (persoanele) şi înlocuitorii acesteia care vor avea atribuţii pe linia organizării şi conducerii evidenţei angajamentel</w:t>
      </w:r>
      <w:r>
        <w:rPr>
          <w:rFonts w:ascii="Calibri" w:eastAsia="Calibri" w:hAnsi="Calibri" w:cs="Calibri"/>
          <w:color w:val="000000"/>
          <w:sz w:val="24"/>
          <w:szCs w:val="24"/>
        </w:rPr>
        <w:t>or bugetare şi legale.</w:t>
      </w:r>
      <w:bookmarkStart w:id="473" w:name="bookmark=id.p19lzuqd981r" w:colFirst="0" w:colLast="0"/>
      <w:bookmarkEnd w:id="473"/>
    </w:p>
    <w:p w:rsidR="005D1A96" w:rsidRDefault="005025B1">
      <w:pPr>
        <w:pBdr>
          <w:top w:val="nil"/>
          <w:left w:val="nil"/>
          <w:bottom w:val="nil"/>
          <w:right w:val="nil"/>
          <w:between w:val="nil"/>
        </w:pBdr>
        <w:tabs>
          <w:tab w:val="left" w:pos="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rPr>
        <w:t>Principalele atribuţii ale acestora privesc:</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74" w:name="bookmark=id.aisugikgficp" w:colFirst="0" w:colLast="0"/>
      <w:bookmarkEnd w:id="474"/>
      <w:r>
        <w:rPr>
          <w:rFonts w:ascii="Calibri" w:eastAsia="Calibri" w:hAnsi="Calibri" w:cs="Calibri"/>
          <w:color w:val="000000"/>
          <w:sz w:val="24"/>
          <w:szCs w:val="24"/>
        </w:rPr>
        <w:t xml:space="preserve">evidenţa creditelor bugetare aprobate în exerciţiul bugetar curent, precum şi a modificărilor intervenite pe parcursul exerciţiului bugetar curent cu ajutorul contului 8060 "Credite </w:t>
      </w:r>
      <w:r>
        <w:rPr>
          <w:rFonts w:ascii="Calibri" w:eastAsia="Calibri" w:hAnsi="Calibri" w:cs="Calibri"/>
          <w:color w:val="000000"/>
          <w:sz w:val="24"/>
          <w:szCs w:val="24"/>
        </w:rPr>
        <w:t>bugetare aprobate";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75" w:name="bookmark=id.plhv2vukk3tw" w:colFirst="0" w:colLast="0"/>
      <w:bookmarkEnd w:id="475"/>
      <w:r>
        <w:rPr>
          <w:rFonts w:ascii="Calibri" w:eastAsia="Calibri" w:hAnsi="Calibri" w:cs="Calibri"/>
          <w:color w:val="000000"/>
          <w:sz w:val="24"/>
          <w:szCs w:val="24"/>
        </w:rPr>
        <w:t>evidenţa angajamentelor bugetare cu ajutorul contului 8066 "Angajamente bugetare";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76" w:name="bookmark=id.p9pu3dj4usui" w:colFirst="0" w:colLast="0"/>
      <w:bookmarkEnd w:id="476"/>
      <w:r>
        <w:rPr>
          <w:rFonts w:ascii="Calibri" w:eastAsia="Calibri" w:hAnsi="Calibri" w:cs="Calibri"/>
          <w:color w:val="000000"/>
          <w:sz w:val="24"/>
          <w:szCs w:val="24"/>
        </w:rPr>
        <w:t>compararea datelor din conturile 8060 "Credite bugetare aprobate" şi 8066 "Angajamente bugetare" şi determinarea creditelor bugetare disponibile care pot</w:t>
      </w:r>
      <w:r>
        <w:rPr>
          <w:rFonts w:ascii="Calibri" w:eastAsia="Calibri" w:hAnsi="Calibri" w:cs="Calibri"/>
          <w:color w:val="000000"/>
          <w:sz w:val="24"/>
          <w:szCs w:val="24"/>
        </w:rPr>
        <w:t xml:space="preserve"> fi angajate;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77" w:name="bookmark=id.39y5u4gs25kk" w:colFirst="0" w:colLast="0"/>
      <w:bookmarkEnd w:id="477"/>
      <w:r>
        <w:rPr>
          <w:rFonts w:ascii="Calibri" w:eastAsia="Calibri" w:hAnsi="Calibri" w:cs="Calibri"/>
          <w:color w:val="000000"/>
          <w:sz w:val="24"/>
          <w:szCs w:val="24"/>
        </w:rPr>
        <w:t>evidenţa angajamentelor legale cu ajutorul contului 960 "Angajamente legale";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78" w:name="bookmark=id.xoau9scsa1u" w:colFirst="0" w:colLast="0"/>
      <w:bookmarkEnd w:id="478"/>
      <w:r>
        <w:rPr>
          <w:rFonts w:ascii="Calibri" w:eastAsia="Calibri" w:hAnsi="Calibri" w:cs="Calibri"/>
          <w:color w:val="000000"/>
          <w:sz w:val="24"/>
          <w:szCs w:val="24"/>
        </w:rPr>
        <w:t>la finele lunii, reevaluarea angajamentelor legale exprimate în alte monede decât moneda naţională, la cursul de schimb valutar comunicat de Banca Naţională a Român</w:t>
      </w:r>
      <w:r>
        <w:rPr>
          <w:rFonts w:ascii="Calibri" w:eastAsia="Calibri" w:hAnsi="Calibri" w:cs="Calibri"/>
          <w:color w:val="000000"/>
          <w:sz w:val="24"/>
          <w:szCs w:val="24"/>
        </w:rPr>
        <w:t>iei, valabil pentru ultima zi lucrătoare a lunii.</w:t>
      </w:r>
    </w:p>
    <w:p w:rsidR="005D1A96" w:rsidRDefault="005025B1">
      <w:pPr>
        <w:shd w:val="clear" w:color="auto" w:fill="FFFFFF"/>
        <w:spacing w:before="120" w:after="120"/>
        <w:jc w:val="both"/>
        <w:rPr>
          <w:rFonts w:ascii="Calibri" w:eastAsia="Calibri" w:hAnsi="Calibri" w:cs="Calibri"/>
          <w:sz w:val="24"/>
          <w:szCs w:val="24"/>
        </w:rPr>
      </w:pPr>
      <w:bookmarkStart w:id="479" w:name="bookmark=id.9xaiznn47niw" w:colFirst="0" w:colLast="0"/>
      <w:bookmarkEnd w:id="479"/>
      <w:r>
        <w:rPr>
          <w:rFonts w:ascii="Calibri" w:eastAsia="Calibri" w:hAnsi="Calibri" w:cs="Calibri"/>
          <w:sz w:val="24"/>
          <w:szCs w:val="24"/>
        </w:rPr>
        <w:t xml:space="preserve">Cu diferenţele din reevaluare se majorează sau se diminuează, după caz, valoarea angajamentelor bugetare şi legale din conturile </w:t>
      </w:r>
      <w:r>
        <w:rPr>
          <w:rFonts w:ascii="Calibri" w:eastAsia="Calibri" w:hAnsi="Calibri" w:cs="Calibri"/>
          <w:sz w:val="24"/>
          <w:szCs w:val="24"/>
          <w:highlight w:val="white"/>
        </w:rPr>
        <w:t>8066</w:t>
      </w:r>
      <w:r>
        <w:rPr>
          <w:rFonts w:ascii="Calibri" w:eastAsia="Calibri" w:hAnsi="Calibri" w:cs="Calibri"/>
          <w:sz w:val="24"/>
          <w:szCs w:val="24"/>
        </w:rPr>
        <w:t xml:space="preserve"> "Angajamente bugetare" şi </w:t>
      </w:r>
      <w:r>
        <w:rPr>
          <w:rFonts w:ascii="Calibri" w:eastAsia="Calibri" w:hAnsi="Calibri" w:cs="Calibri"/>
          <w:sz w:val="24"/>
          <w:szCs w:val="24"/>
          <w:highlight w:val="white"/>
        </w:rPr>
        <w:t>8067</w:t>
      </w:r>
      <w:r>
        <w:rPr>
          <w:rFonts w:ascii="Calibri" w:eastAsia="Calibri" w:hAnsi="Calibri" w:cs="Calibri"/>
          <w:sz w:val="24"/>
          <w:szCs w:val="24"/>
        </w:rPr>
        <w:t xml:space="preserve"> "Angajamente legale";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Contul 8071</w:t>
      </w:r>
      <w:r>
        <w:rPr>
          <w:rFonts w:ascii="Calibri" w:eastAsia="Calibri" w:hAnsi="Calibri" w:cs="Calibri"/>
          <w:sz w:val="24"/>
          <w:szCs w:val="24"/>
        </w:rPr>
        <w:t xml:space="preserve"> «Credit</w:t>
      </w:r>
      <w:r>
        <w:rPr>
          <w:rFonts w:ascii="Calibri" w:eastAsia="Calibri" w:hAnsi="Calibri" w:cs="Calibri"/>
          <w:sz w:val="24"/>
          <w:szCs w:val="24"/>
        </w:rPr>
        <w:t xml:space="preserve">e de angajament aprobate» </w:t>
      </w:r>
    </w:p>
    <w:p w:rsidR="005D1A96" w:rsidRDefault="005025B1">
      <w:pPr>
        <w:shd w:val="clear" w:color="auto" w:fill="FFFFFF"/>
        <w:spacing w:before="120" w:after="120"/>
        <w:jc w:val="both"/>
        <w:rPr>
          <w:rFonts w:ascii="Calibri" w:eastAsia="Calibri" w:hAnsi="Calibri" w:cs="Calibri"/>
          <w:sz w:val="24"/>
          <w:szCs w:val="24"/>
        </w:rPr>
      </w:pPr>
      <w:bookmarkStart w:id="480" w:name="bookmark=id.ijz99956buzl" w:colFirst="0" w:colLast="0"/>
      <w:bookmarkEnd w:id="480"/>
      <w:r>
        <w:rPr>
          <w:rFonts w:ascii="Calibri" w:eastAsia="Calibri" w:hAnsi="Calibri" w:cs="Calibri"/>
          <w:sz w:val="24"/>
          <w:szCs w:val="24"/>
        </w:rPr>
        <w:t xml:space="preserve">Cu ajutorul acestui cont, Primăria </w:t>
      </w:r>
      <w:r w:rsidR="00A93958">
        <w:rPr>
          <w:rFonts w:ascii="Calibri" w:eastAsia="Calibri" w:hAnsi="Calibri" w:cs="Calibri"/>
          <w:sz w:val="24"/>
          <w:szCs w:val="24"/>
        </w:rPr>
        <w:t>Nicolae Bălcescu</w:t>
      </w:r>
      <w:r>
        <w:rPr>
          <w:rFonts w:ascii="Calibri" w:eastAsia="Calibri" w:hAnsi="Calibri" w:cs="Calibri"/>
          <w:sz w:val="24"/>
          <w:szCs w:val="24"/>
        </w:rPr>
        <w:t xml:space="preserve"> ţine evidenţa creditelor de angajament aprobate în anexa la bugetul ordonatorului de credite, pentru exerciţiul bugetar.</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Contabilitatea analitică a creditelor de angajament apro</w:t>
      </w:r>
      <w:r>
        <w:rPr>
          <w:rFonts w:ascii="Calibri" w:eastAsia="Calibri" w:hAnsi="Calibri" w:cs="Calibri"/>
          <w:sz w:val="24"/>
          <w:szCs w:val="24"/>
        </w:rPr>
        <w:t>bate se ţine pe structura bugetului aprobat.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debitul contului se înregistrează creditele de angajament aprobate, cu defalcarea pe trimestre, precum şi suplimentările efectuate în cursul exerciţiului bugetar, care majorează creditele de angajament.</w:t>
      </w:r>
      <w:bookmarkStart w:id="481" w:name="bookmark=id.ab5ept4yxjad" w:colFirst="0" w:colLast="0"/>
      <w:bookmarkEnd w:id="481"/>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 </w:t>
      </w:r>
      <w:r>
        <w:rPr>
          <w:rFonts w:ascii="Calibri" w:eastAsia="Calibri" w:hAnsi="Calibri" w:cs="Calibri"/>
          <w:sz w:val="24"/>
          <w:szCs w:val="24"/>
        </w:rPr>
        <w:t>creditul contului se înregistrează diminuările de credite de angajament aprobate şi efectuate în cursul exerciţiului bugetar.</w:t>
      </w:r>
      <w:bookmarkStart w:id="482" w:name="bookmark=id.ihyhuuwvjp9o" w:colFirst="0" w:colLast="0"/>
      <w:bookmarkEnd w:id="482"/>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Soldul debitor al contului reprezintă totalul creditelor de angajament aprobate la un moment dat.</w:t>
      </w:r>
      <w:bookmarkStart w:id="483" w:name="bookmark=id.25dn5d2vrj64" w:colFirst="0" w:colLast="0"/>
      <w:bookmarkEnd w:id="483"/>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Contul 8072</w:t>
      </w:r>
      <w:r>
        <w:rPr>
          <w:rFonts w:ascii="Calibri" w:eastAsia="Calibri" w:hAnsi="Calibri" w:cs="Calibri"/>
          <w:sz w:val="24"/>
          <w:szCs w:val="24"/>
        </w:rPr>
        <w:t xml:space="preserve"> «Credite de angajament angajate»</w:t>
      </w:r>
    </w:p>
    <w:p w:rsidR="005D1A96" w:rsidRDefault="005025B1">
      <w:pPr>
        <w:shd w:val="clear" w:color="auto" w:fill="FFFFFF"/>
        <w:spacing w:before="120" w:after="120"/>
        <w:jc w:val="both"/>
        <w:rPr>
          <w:rFonts w:ascii="Calibri" w:eastAsia="Calibri" w:hAnsi="Calibri" w:cs="Calibri"/>
          <w:sz w:val="24"/>
          <w:szCs w:val="24"/>
        </w:rPr>
      </w:pPr>
      <w:bookmarkStart w:id="484" w:name="bookmark=id.i5m04m87ubv9" w:colFirst="0" w:colLast="0"/>
      <w:bookmarkEnd w:id="484"/>
      <w:r>
        <w:rPr>
          <w:rFonts w:ascii="Calibri" w:eastAsia="Calibri" w:hAnsi="Calibri" w:cs="Calibri"/>
          <w:sz w:val="24"/>
          <w:szCs w:val="24"/>
        </w:rPr>
        <w:t>Cu ajutorul acestui cont se ţine evidenţa creditelor de angajament angajate în limita creditelor de angajament aprobate.</w:t>
      </w:r>
    </w:p>
    <w:p w:rsidR="005D1A96" w:rsidRDefault="005025B1">
      <w:pPr>
        <w:shd w:val="clear" w:color="auto" w:fill="FFFFFF"/>
        <w:spacing w:before="120" w:after="120"/>
        <w:jc w:val="both"/>
        <w:rPr>
          <w:rFonts w:ascii="Calibri" w:eastAsia="Calibri" w:hAnsi="Calibri" w:cs="Calibri"/>
          <w:sz w:val="24"/>
          <w:szCs w:val="24"/>
        </w:rPr>
      </w:pPr>
      <w:bookmarkStart w:id="485" w:name="bookmark=id.yadlunmibj4c" w:colFirst="0" w:colLast="0"/>
      <w:bookmarkEnd w:id="485"/>
      <w:r>
        <w:rPr>
          <w:rFonts w:ascii="Calibri" w:eastAsia="Calibri" w:hAnsi="Calibri" w:cs="Calibri"/>
          <w:sz w:val="24"/>
          <w:szCs w:val="24"/>
        </w:rPr>
        <w:t>Contabilitatea analitică a creditelor de angajament angajate se ţine pe structura bugetului aprobat.</w:t>
      </w:r>
    </w:p>
    <w:p w:rsidR="005D1A96" w:rsidRDefault="005025B1">
      <w:pPr>
        <w:shd w:val="clear" w:color="auto" w:fill="FFFFFF"/>
        <w:spacing w:before="120" w:after="120"/>
        <w:jc w:val="both"/>
        <w:rPr>
          <w:rFonts w:ascii="Calibri" w:eastAsia="Calibri" w:hAnsi="Calibri" w:cs="Calibri"/>
          <w:sz w:val="24"/>
          <w:szCs w:val="24"/>
        </w:rPr>
      </w:pPr>
      <w:bookmarkStart w:id="486" w:name="bookmark=id.ekbt1epp9008" w:colFirst="0" w:colLast="0"/>
      <w:bookmarkEnd w:id="486"/>
      <w:r>
        <w:rPr>
          <w:rFonts w:ascii="Calibri" w:eastAsia="Calibri" w:hAnsi="Calibri" w:cs="Calibri"/>
          <w:sz w:val="24"/>
          <w:szCs w:val="24"/>
        </w:rPr>
        <w:t>În debitul contului se înregistrează creditele de angajament aprobate, precum şi modificările efectuate în cursul exerciţiului bugetar asupra creditelor de angajament aprobate.</w:t>
      </w:r>
    </w:p>
    <w:p w:rsidR="005D1A96" w:rsidRDefault="005025B1">
      <w:pPr>
        <w:shd w:val="clear" w:color="auto" w:fill="FFFFFF"/>
        <w:spacing w:before="120" w:after="120"/>
        <w:jc w:val="both"/>
        <w:rPr>
          <w:rFonts w:ascii="Calibri" w:eastAsia="Calibri" w:hAnsi="Calibri" w:cs="Calibri"/>
          <w:sz w:val="24"/>
          <w:szCs w:val="24"/>
        </w:rPr>
      </w:pPr>
      <w:bookmarkStart w:id="487" w:name="bookmark=id.1fds8jmj7pk6" w:colFirst="0" w:colLast="0"/>
      <w:bookmarkEnd w:id="487"/>
      <w:r>
        <w:rPr>
          <w:rFonts w:ascii="Calibri" w:eastAsia="Calibri" w:hAnsi="Calibri" w:cs="Calibri"/>
          <w:sz w:val="24"/>
          <w:szCs w:val="24"/>
        </w:rPr>
        <w:lastRenderedPageBreak/>
        <w:t xml:space="preserve">În creditul contului se înregistrează creditele de angajament angajate, precum </w:t>
      </w:r>
      <w:r>
        <w:rPr>
          <w:rFonts w:ascii="Calibri" w:eastAsia="Calibri" w:hAnsi="Calibri" w:cs="Calibri"/>
          <w:sz w:val="24"/>
          <w:szCs w:val="24"/>
        </w:rPr>
        <w:t>şi modificările efectuate în cursul exerciţiului bugetar asupra acestora.</w:t>
      </w:r>
    </w:p>
    <w:p w:rsidR="005D1A96" w:rsidRDefault="005025B1">
      <w:pPr>
        <w:shd w:val="clear" w:color="auto" w:fill="FFFFFF"/>
        <w:spacing w:before="120" w:after="120"/>
        <w:jc w:val="both"/>
        <w:rPr>
          <w:rFonts w:ascii="Calibri" w:eastAsia="Calibri" w:hAnsi="Calibri" w:cs="Calibri"/>
          <w:sz w:val="24"/>
          <w:szCs w:val="24"/>
        </w:rPr>
      </w:pPr>
      <w:bookmarkStart w:id="488" w:name="bookmark=id.954shs8amt0o" w:colFirst="0" w:colLast="0"/>
      <w:bookmarkEnd w:id="488"/>
      <w:r>
        <w:rPr>
          <w:rFonts w:ascii="Calibri" w:eastAsia="Calibri" w:hAnsi="Calibri" w:cs="Calibri"/>
          <w:sz w:val="24"/>
          <w:szCs w:val="24"/>
        </w:rPr>
        <w:t>Soldul debitor al contului reprezintă creditele de angajament neangajate, care vor putea fi angajate în anul următor.</w:t>
      </w:r>
    </w:p>
    <w:p w:rsidR="005D1A96" w:rsidRDefault="005025B1">
      <w:pPr>
        <w:shd w:val="clear" w:color="auto" w:fill="FFFFFF"/>
        <w:spacing w:before="120" w:after="120"/>
        <w:jc w:val="both"/>
        <w:rPr>
          <w:rFonts w:ascii="Calibri" w:eastAsia="Calibri" w:hAnsi="Calibri" w:cs="Calibri"/>
          <w:sz w:val="24"/>
          <w:szCs w:val="24"/>
        </w:rPr>
      </w:pPr>
      <w:bookmarkStart w:id="489" w:name="bookmark=id.kq9j1t98ibxa" w:colFirst="0" w:colLast="0"/>
      <w:bookmarkEnd w:id="489"/>
      <w:r>
        <w:rPr>
          <w:rFonts w:ascii="Calibri" w:eastAsia="Calibri" w:hAnsi="Calibri" w:cs="Calibri"/>
          <w:sz w:val="24"/>
          <w:szCs w:val="24"/>
        </w:rPr>
        <w:t>Conturile de angajamente bugetare şi legale se vor ţine pe anali</w:t>
      </w:r>
      <w:r>
        <w:rPr>
          <w:rFonts w:ascii="Calibri" w:eastAsia="Calibri" w:hAnsi="Calibri" w:cs="Calibri"/>
          <w:sz w:val="24"/>
          <w:szCs w:val="24"/>
        </w:rPr>
        <w:t>tice distincte pentru acţiunile multianuale şi celelalte acţiuni.</w:t>
      </w:r>
    </w:p>
    <w:p w:rsidR="005D1A96" w:rsidRDefault="005025B1">
      <w:pPr>
        <w:tabs>
          <w:tab w:val="left" w:pos="0"/>
        </w:tabs>
        <w:spacing w:before="120" w:after="120"/>
        <w:jc w:val="both"/>
        <w:rPr>
          <w:rFonts w:ascii="Calibri" w:eastAsia="Calibri" w:hAnsi="Calibri" w:cs="Calibri"/>
          <w:b/>
          <w:sz w:val="24"/>
          <w:szCs w:val="24"/>
          <w:highlight w:val="white"/>
        </w:rPr>
      </w:pPr>
      <w:r>
        <w:rPr>
          <w:rFonts w:ascii="Calibri" w:eastAsia="Calibri" w:hAnsi="Calibri" w:cs="Calibri"/>
          <w:b/>
          <w:sz w:val="24"/>
          <w:szCs w:val="24"/>
          <w:highlight w:val="white"/>
        </w:rPr>
        <w:t>Verificarea încadrării cheltuielilor în buget</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Proiectele angajamentelor legale din care rezultă cheltuieli pentru investiţii publice, iniţiate de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și de unităţile/su</w:t>
      </w:r>
      <w:r>
        <w:rPr>
          <w:rFonts w:ascii="Calibri" w:eastAsia="Calibri" w:hAnsi="Calibri" w:cs="Calibri"/>
          <w:sz w:val="24"/>
          <w:szCs w:val="24"/>
          <w:highlight w:val="white"/>
        </w:rPr>
        <w:t>bdiviziunile administrativ-teritoriale din subordinea acesteia, indiferent de sistemul de finanţare, se transmit unităţilor teritoriale ale Trezoreriei Statului în vederea avizării din punctul de vedere al încadrării sumelor în creditele de angajament şi b</w:t>
      </w:r>
      <w:r>
        <w:rPr>
          <w:rFonts w:ascii="Calibri" w:eastAsia="Calibri" w:hAnsi="Calibri" w:cs="Calibri"/>
          <w:sz w:val="24"/>
          <w:szCs w:val="24"/>
          <w:highlight w:val="white"/>
        </w:rPr>
        <w:t xml:space="preserve">ugetare rămase disponibile. </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Unităţile/Subdiviziunile administrativ-teritoriale pot încheia angajamente legale noi numai pentru proiectele avizate de către unităţile teritoriale ale Trezoreriei Statului.»</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care înregistrează ariera</w:t>
      </w:r>
      <w:r>
        <w:rPr>
          <w:rFonts w:ascii="Calibri" w:eastAsia="Calibri" w:hAnsi="Calibri" w:cs="Calibri"/>
          <w:sz w:val="24"/>
          <w:szCs w:val="24"/>
          <w:highlight w:val="white"/>
        </w:rPr>
        <w:t>te are obligaţia să diminueze lunar volumul acestora cu cel puţin 5%, calculat la soldul lunii anterioare.</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b/>
          <w:sz w:val="24"/>
          <w:szCs w:val="24"/>
        </w:rPr>
        <w:t>Repartizarea pe trimestre a veniturilor și cheltuielilor bugetare</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Veniturile şi cheltuielile aprobate prin bugetul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se repa</w:t>
      </w:r>
      <w:r>
        <w:rPr>
          <w:rFonts w:ascii="Calibri" w:eastAsia="Calibri" w:hAnsi="Calibri" w:cs="Calibri"/>
          <w:sz w:val="24"/>
          <w:szCs w:val="24"/>
        </w:rPr>
        <w:t>rtizează pe trimestre, în funcţie de termenele legale de încasare a veniturilor, de termenele şi posibilităţile de asigurare a surselor de finanţare a deficitului bugetar şi de perioada în care este necesară efectuarea cheltuielilor.</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Repartizarea pe trimes</w:t>
      </w:r>
      <w:r>
        <w:rPr>
          <w:rFonts w:ascii="Calibri" w:eastAsia="Calibri" w:hAnsi="Calibri" w:cs="Calibri"/>
          <w:sz w:val="24"/>
          <w:szCs w:val="24"/>
        </w:rPr>
        <w:t>tre a veniturilor şi cheltuielilor aprobate în buget se aprobă de către: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bookmarkStart w:id="490" w:name="bookmark=id.9r0yn3r01c0b" w:colFirst="0" w:colLast="0"/>
      <w:bookmarkEnd w:id="490"/>
      <w:r>
        <w:rPr>
          <w:rFonts w:ascii="Calibri" w:eastAsia="Calibri" w:hAnsi="Calibri" w:cs="Calibri"/>
          <w:color w:val="000000"/>
          <w:sz w:val="24"/>
          <w:szCs w:val="24"/>
        </w:rPr>
        <w:t xml:space="preserve">Ministerul Finanţelor Publice: pe capitole de cheltuieli şi în cadrul acestora, pe titluri, la propunerea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pe capitole şi subcapitole la venituri şi pe capitole şi în cadrul acestora, pe titluri de cheltuieli, pentru bugetul asigurărilor sociale de stat şi bugetele fondurilor speciale, la propunerea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pentru sumele defalcate din unel</w:t>
      </w:r>
      <w:r>
        <w:rPr>
          <w:rFonts w:ascii="Calibri" w:eastAsia="Calibri" w:hAnsi="Calibri" w:cs="Calibri"/>
          <w:color w:val="000000"/>
          <w:sz w:val="24"/>
          <w:szCs w:val="24"/>
        </w:rPr>
        <w:t>e venituri ale bugetului de stat şi pentru transferurile din bugetul de stat către bugetele locale, la propunerea ordonatorilor principali de credite ai bugetele locale, transmise de direcţiile generale ale finanţelor publice ale Ministerului Finanţelor Pu</w:t>
      </w:r>
      <w:r>
        <w:rPr>
          <w:rFonts w:ascii="Calibri" w:eastAsia="Calibri" w:hAnsi="Calibri" w:cs="Calibri"/>
          <w:color w:val="000000"/>
          <w:sz w:val="24"/>
          <w:szCs w:val="24"/>
        </w:rPr>
        <w:t>blice;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91" w:name="bookmark=id.tcnw6boxyb6e" w:colFirst="0" w:colLast="0"/>
      <w:bookmarkEnd w:id="491"/>
      <w:r>
        <w:rPr>
          <w:rFonts w:ascii="Calibri" w:eastAsia="Calibri" w:hAnsi="Calibri" w:cs="Calibri"/>
          <w:color w:val="000000"/>
          <w:sz w:val="24"/>
          <w:szCs w:val="24"/>
        </w:rPr>
        <w:t xml:space="preserve">Primăria </w:t>
      </w:r>
      <w:r w:rsidR="00A93958">
        <w:rPr>
          <w:rFonts w:ascii="Calibri" w:eastAsia="Calibri" w:hAnsi="Calibri" w:cs="Calibri"/>
          <w:sz w:val="24"/>
          <w:szCs w:val="24"/>
        </w:rPr>
        <w:t>Nicolae Bălcescu</w:t>
      </w:r>
      <w:r>
        <w:rPr>
          <w:rFonts w:ascii="Calibri" w:eastAsia="Calibri" w:hAnsi="Calibri" w:cs="Calibri"/>
          <w:color w:val="000000"/>
          <w:sz w:val="24"/>
          <w:szCs w:val="24"/>
        </w:rPr>
        <w:t>, pentru celelalte subdiviziuni ale clasificaţiei bugetare, pentru bugetele proprii şi pentru bugetele ordonatorilor secundari de credite bugetare sau ale ordonatorilor terţiari de credite, după caz;</w:t>
      </w:r>
    </w:p>
    <w:p w:rsidR="005D1A96" w:rsidRDefault="005025B1">
      <w:pPr>
        <w:tabs>
          <w:tab w:val="left" w:pos="0"/>
        </w:tabs>
        <w:spacing w:before="120" w:after="120"/>
        <w:jc w:val="both"/>
        <w:rPr>
          <w:rFonts w:ascii="Calibri" w:eastAsia="Calibri" w:hAnsi="Calibri" w:cs="Calibri"/>
          <w:sz w:val="24"/>
          <w:szCs w:val="24"/>
        </w:rPr>
      </w:pPr>
      <w:bookmarkStart w:id="492" w:name="bookmark=id.ertibugvzm8p" w:colFirst="0" w:colLast="0"/>
      <w:bookmarkEnd w:id="492"/>
      <w:r>
        <w:rPr>
          <w:rFonts w:ascii="Calibri" w:eastAsia="Calibri" w:hAnsi="Calibri" w:cs="Calibri"/>
          <w:sz w:val="24"/>
          <w:szCs w:val="24"/>
          <w:highlight w:val="white"/>
        </w:rPr>
        <w:t xml:space="preserve">Virările de credite bugetare de la un capitol la alt capitol al clasificaţiei bugetare şi de la un program la altul se aprobă de autorităţile deliberative, pe baza justificărilor corespunzătoare ale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şi se pot efectua înainte de </w:t>
      </w:r>
      <w:r>
        <w:rPr>
          <w:rFonts w:ascii="Calibri" w:eastAsia="Calibri" w:hAnsi="Calibri" w:cs="Calibri"/>
          <w:sz w:val="24"/>
          <w:szCs w:val="24"/>
          <w:highlight w:val="white"/>
        </w:rPr>
        <w:t>angajarea cheltuielilor.</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Virările de credite bugetare în cadrul aceluiaşi capitol bugetar, inclusiv între programele aceluiaşi capitol sunt în competenţa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pentru bugetul propriu şi bugetele instituţiilor şi serviciilor publice su</w:t>
      </w:r>
      <w:r>
        <w:rPr>
          <w:rFonts w:ascii="Calibri" w:eastAsia="Calibri" w:hAnsi="Calibri" w:cs="Calibri"/>
          <w:sz w:val="24"/>
          <w:szCs w:val="24"/>
          <w:highlight w:val="white"/>
        </w:rPr>
        <w:t>bordonate, şi se pot efectua înainte de angajarea cheltuielilor.</w:t>
      </w:r>
    </w:p>
    <w:p w:rsidR="005D1A96" w:rsidRDefault="005025B1">
      <w:pPr>
        <w:shd w:val="clear" w:color="auto" w:fill="FFFFFF"/>
        <w:tabs>
          <w:tab w:val="left" w:pos="0"/>
        </w:tabs>
        <w:spacing w:before="120" w:after="120"/>
        <w:jc w:val="both"/>
        <w:rPr>
          <w:rFonts w:ascii="Calibri" w:eastAsia="Calibri" w:hAnsi="Calibri" w:cs="Calibri"/>
          <w:b/>
          <w:sz w:val="24"/>
          <w:szCs w:val="24"/>
        </w:rPr>
      </w:pPr>
      <w:r>
        <w:rPr>
          <w:rFonts w:ascii="Calibri" w:eastAsia="Calibri" w:hAnsi="Calibri" w:cs="Calibri"/>
          <w:b/>
          <w:sz w:val="24"/>
          <w:szCs w:val="24"/>
        </w:rPr>
        <w:lastRenderedPageBreak/>
        <w:t>Raportarea</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întocmește şi prezintă spre aprobare autorităţilor deliberative, până la data de 31 mai a anului următor, conturile anuale de execuţie a bugetului, în urm</w:t>
      </w:r>
      <w:r>
        <w:rPr>
          <w:rFonts w:ascii="Calibri" w:eastAsia="Calibri" w:hAnsi="Calibri" w:cs="Calibri"/>
          <w:sz w:val="24"/>
          <w:szCs w:val="24"/>
        </w:rPr>
        <w:t>ătoarea structură:</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93" w:name="bookmark=id.9025irna2gia" w:colFirst="0" w:colLast="0"/>
      <w:bookmarkEnd w:id="493"/>
      <w:r>
        <w:rPr>
          <w:rFonts w:ascii="Calibri" w:eastAsia="Calibri" w:hAnsi="Calibri" w:cs="Calibri"/>
          <w:color w:val="000000"/>
          <w:sz w:val="24"/>
          <w:szCs w:val="24"/>
        </w:rPr>
        <w:t>la venituri:</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494" w:name="bookmark=id.uo96i9g0hklw" w:colFirst="0" w:colLast="0"/>
      <w:bookmarkEnd w:id="494"/>
      <w:r>
        <w:rPr>
          <w:rFonts w:ascii="Calibri" w:eastAsia="Calibri" w:hAnsi="Calibri" w:cs="Calibri"/>
          <w:sz w:val="24"/>
          <w:szCs w:val="24"/>
        </w:rPr>
        <w:t>- prevederi bugetare iniţiale;</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495" w:name="bookmark=id.z6ef8bfstwuz" w:colFirst="0" w:colLast="0"/>
      <w:bookmarkEnd w:id="495"/>
      <w:r>
        <w:rPr>
          <w:rFonts w:ascii="Calibri" w:eastAsia="Calibri" w:hAnsi="Calibri" w:cs="Calibri"/>
          <w:sz w:val="24"/>
          <w:szCs w:val="24"/>
        </w:rPr>
        <w:t>- prevederi bugetare definitive;</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496" w:name="bookmark=id.juqph49z1cxq" w:colFirst="0" w:colLast="0"/>
      <w:bookmarkEnd w:id="496"/>
      <w:r>
        <w:rPr>
          <w:rFonts w:ascii="Calibri" w:eastAsia="Calibri" w:hAnsi="Calibri" w:cs="Calibri"/>
          <w:sz w:val="24"/>
          <w:szCs w:val="24"/>
        </w:rPr>
        <w:t>- încasări realizate;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bookmarkStart w:id="497" w:name="bookmark=id.dq4ovmwmmlkl" w:colFirst="0" w:colLast="0"/>
      <w:bookmarkEnd w:id="497"/>
      <w:r>
        <w:rPr>
          <w:rFonts w:ascii="Calibri" w:eastAsia="Calibri" w:hAnsi="Calibri" w:cs="Calibri"/>
          <w:color w:val="000000"/>
          <w:sz w:val="24"/>
          <w:szCs w:val="24"/>
        </w:rPr>
        <w:t>la cheltuieli:</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498" w:name="bookmark=id.wlro99yom983" w:colFirst="0" w:colLast="0"/>
      <w:bookmarkEnd w:id="498"/>
      <w:r>
        <w:rPr>
          <w:rFonts w:ascii="Calibri" w:eastAsia="Calibri" w:hAnsi="Calibri" w:cs="Calibri"/>
          <w:sz w:val="24"/>
          <w:szCs w:val="24"/>
        </w:rPr>
        <w:t>- credite bugetare iniţiale;</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499" w:name="bookmark=id.jnxluf519m1v" w:colFirst="0" w:colLast="0"/>
      <w:bookmarkEnd w:id="499"/>
      <w:r>
        <w:rPr>
          <w:rFonts w:ascii="Calibri" w:eastAsia="Calibri" w:hAnsi="Calibri" w:cs="Calibri"/>
          <w:sz w:val="24"/>
          <w:szCs w:val="24"/>
        </w:rPr>
        <w:t>- credite bugetare definitive;</w:t>
      </w:r>
    </w:p>
    <w:p w:rsidR="005D1A96" w:rsidRDefault="005025B1">
      <w:pPr>
        <w:shd w:val="clear" w:color="auto" w:fill="FFFFFF"/>
        <w:tabs>
          <w:tab w:val="left" w:pos="0"/>
        </w:tabs>
        <w:spacing w:before="120" w:after="120"/>
        <w:ind w:left="284"/>
        <w:jc w:val="both"/>
        <w:rPr>
          <w:rFonts w:ascii="Calibri" w:eastAsia="Calibri" w:hAnsi="Calibri" w:cs="Calibri"/>
          <w:sz w:val="24"/>
          <w:szCs w:val="24"/>
        </w:rPr>
      </w:pPr>
      <w:bookmarkStart w:id="500" w:name="bookmark=id.bwerqg9hlj9o" w:colFirst="0" w:colLast="0"/>
      <w:bookmarkEnd w:id="500"/>
      <w:r>
        <w:rPr>
          <w:rFonts w:ascii="Calibri" w:eastAsia="Calibri" w:hAnsi="Calibri" w:cs="Calibri"/>
          <w:sz w:val="24"/>
          <w:szCs w:val="24"/>
        </w:rPr>
        <w:t>- plăţi efectuate.</w:t>
      </w:r>
      <w:bookmarkStart w:id="501" w:name="bookmark=id.5u1uik42hy5n" w:colFirst="0" w:colLast="0"/>
      <w:bookmarkEnd w:id="501"/>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Trimestrial şi anual, 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întocmește situaţii asupra execuţiei bugetare, pe care le depune la direcţiile generale ale finanţelor publice. Modelul situației se regăsește în Formular F05-PO - 21 – Model Situația privind execuția cheltuielilor bugetare angajate, anexat prezentei p</w:t>
      </w:r>
      <w:r>
        <w:rPr>
          <w:rFonts w:ascii="Calibri" w:eastAsia="Calibri" w:hAnsi="Calibri" w:cs="Calibri"/>
          <w:sz w:val="24"/>
          <w:szCs w:val="24"/>
        </w:rPr>
        <w:t>roceduri.</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După verificare, acestea întocmesc și depun la Ministerul Finanţelor Publice situaţii financiare centralizate privind execuţia bugetului, pe ansamblul judeţului, la termenele şi potrivit normelor stabilite de acesta. </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sz w:val="24"/>
          <w:szCs w:val="24"/>
        </w:rPr>
        <w:t xml:space="preserve">Ministerul Finanţelor </w:t>
      </w:r>
      <w:r>
        <w:rPr>
          <w:rFonts w:ascii="Calibri" w:eastAsia="Calibri" w:hAnsi="Calibri" w:cs="Calibri"/>
          <w:sz w:val="24"/>
          <w:szCs w:val="24"/>
        </w:rPr>
        <w:t>Publice transmite spre informare Ministerului Administraţiei şi Internelor o situaţie financiară centralizată privind execuţia bugetelor locale.</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502" w:name="bookmark=id.8ncpq76i7lgu" w:colFirst="0" w:colLast="0"/>
      <w:bookmarkStart w:id="503" w:name="bookmark=id.xhtg05je0ro1" w:colFirst="0" w:colLast="0"/>
      <w:bookmarkEnd w:id="502"/>
      <w:bookmarkEnd w:id="503"/>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w:t>
      </w:r>
      <w:r>
        <w:rPr>
          <w:rFonts w:ascii="Calibri" w:eastAsia="Calibri" w:hAnsi="Calibri" w:cs="Calibri"/>
          <w:sz w:val="24"/>
          <w:szCs w:val="24"/>
        </w:rPr>
        <w:t>are obligaţia să întocmească şi să anexeze la situaţiile financiare anuale rapoarte a</w:t>
      </w:r>
      <w:r>
        <w:rPr>
          <w:rFonts w:ascii="Calibri" w:eastAsia="Calibri" w:hAnsi="Calibri" w:cs="Calibri"/>
          <w:sz w:val="24"/>
          <w:szCs w:val="24"/>
        </w:rPr>
        <w:t>nuale de performanţă, în care să prezinte, pe fiecare program, obiectivele, rezultatele preconizate şi pe cele obţinute, indicatorii şi costurile asociate, precum şi situaţii privind angajamentele legale.</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504" w:name="bookmark=id.d56j77jst4ci" w:colFirst="0" w:colLast="0"/>
      <w:bookmarkEnd w:id="504"/>
      <w:r>
        <w:rPr>
          <w:rFonts w:ascii="Calibri" w:eastAsia="Calibri" w:hAnsi="Calibri" w:cs="Calibri"/>
          <w:sz w:val="24"/>
          <w:szCs w:val="24"/>
        </w:rPr>
        <w:t>Situaţiile financiare anuale, inclusiv anexele la a</w:t>
      </w:r>
      <w:r>
        <w:rPr>
          <w:rFonts w:ascii="Calibri" w:eastAsia="Calibri" w:hAnsi="Calibri" w:cs="Calibri"/>
          <w:sz w:val="24"/>
          <w:szCs w:val="24"/>
        </w:rPr>
        <w:t xml:space="preserve">cestea, se prezintă de către Primăria </w:t>
      </w:r>
      <w:r w:rsidR="00A93958">
        <w:rPr>
          <w:rFonts w:ascii="Calibri" w:eastAsia="Calibri" w:hAnsi="Calibri" w:cs="Calibri"/>
          <w:sz w:val="24"/>
          <w:szCs w:val="24"/>
        </w:rPr>
        <w:t>Nicolae Bălcescu</w:t>
      </w:r>
      <w:r>
        <w:rPr>
          <w:rFonts w:ascii="Calibri" w:eastAsia="Calibri" w:hAnsi="Calibri" w:cs="Calibri"/>
          <w:sz w:val="24"/>
          <w:szCs w:val="24"/>
        </w:rPr>
        <w:t>, spre aprobare, autorităţilor deliberative.</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obligaţia raportării, până cel târziu la data de 6 a fiecărei luni, către direcţiile generale ale finanţelor publice judeţene, </w:t>
      </w:r>
      <w:r>
        <w:rPr>
          <w:rFonts w:ascii="Calibri" w:eastAsia="Calibri" w:hAnsi="Calibri" w:cs="Calibri"/>
          <w:sz w:val="24"/>
          <w:szCs w:val="24"/>
          <w:highlight w:val="white"/>
        </w:rPr>
        <w:t xml:space="preserve">situaţiei plăţilor restante înregistrate la nivelul bugetului general al unităţilor/subdiviziunilor administrativ-teritoriale, la finele lunii precedente. </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În situaţia plăţilor restante se evidenţiază distinct plăţile restante provenite din activitatea Pri</w:t>
      </w:r>
      <w:r>
        <w:rPr>
          <w:rFonts w:ascii="Calibri" w:eastAsia="Calibri" w:hAnsi="Calibri" w:cs="Calibri"/>
          <w:sz w:val="24"/>
          <w:szCs w:val="24"/>
          <w:highlight w:val="white"/>
        </w:rPr>
        <w:t xml:space="preserve">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finanţate integral din venituri proprii, din neacordarea sumelor cuvenite la care s-au angajat entitățile publice din administraţia publică centrală prin semnarea contractelor de finanţare a proiectelor derulate prin programe naţion</w:t>
      </w:r>
      <w:r>
        <w:rPr>
          <w:rFonts w:ascii="Calibri" w:eastAsia="Calibri" w:hAnsi="Calibri" w:cs="Calibri"/>
          <w:sz w:val="24"/>
          <w:szCs w:val="24"/>
          <w:highlight w:val="white"/>
        </w:rPr>
        <w:t xml:space="preserve">ale şi cele determinate de implementarea proiectelor ce beneficiază de fonduri externe nerambursabile. </w:t>
      </w:r>
    </w:p>
    <w:p w:rsidR="005D1A96" w:rsidRDefault="005025B1">
      <w:pPr>
        <w:tabs>
          <w:tab w:val="left" w:pos="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 xml:space="preserve">La situaţia plăţilor restante înregistrate la nivelul bugetului general al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se anexează situaţia plăţilor restante pe fiecare </w:t>
      </w:r>
      <w:r>
        <w:rPr>
          <w:rFonts w:ascii="Calibri" w:eastAsia="Calibri" w:hAnsi="Calibri" w:cs="Calibri"/>
          <w:sz w:val="24"/>
          <w:szCs w:val="24"/>
          <w:highlight w:val="white"/>
        </w:rPr>
        <w:t xml:space="preserve">instituţie publică de subordonare locală, finanţată integral din venituri proprii. </w:t>
      </w:r>
    </w:p>
    <w:p w:rsidR="00255C91" w:rsidRDefault="00255C91">
      <w:pPr>
        <w:tabs>
          <w:tab w:val="left" w:pos="0"/>
        </w:tabs>
        <w:spacing w:before="120" w:after="120"/>
        <w:jc w:val="both"/>
        <w:rPr>
          <w:rFonts w:ascii="Calibri" w:eastAsia="Calibri" w:hAnsi="Calibri" w:cs="Calibri"/>
          <w:sz w:val="24"/>
          <w:szCs w:val="24"/>
          <w:highlight w:val="white"/>
        </w:rPr>
      </w:pPr>
    </w:p>
    <w:p w:rsidR="00255C91" w:rsidRDefault="00255C91">
      <w:pPr>
        <w:tabs>
          <w:tab w:val="left" w:pos="0"/>
        </w:tabs>
        <w:spacing w:before="120" w:after="120"/>
        <w:jc w:val="both"/>
        <w:rPr>
          <w:rFonts w:ascii="Calibri" w:eastAsia="Calibri" w:hAnsi="Calibri" w:cs="Calibri"/>
          <w:sz w:val="24"/>
          <w:szCs w:val="24"/>
          <w:highlight w:val="white"/>
        </w:rPr>
      </w:pP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b/>
          <w:sz w:val="24"/>
          <w:szCs w:val="24"/>
          <w:highlight w:val="white"/>
        </w:rPr>
        <w:t>Măsuri pentru eliminarea arieratelor</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În termen de 30 de zile calendaristice de la aprobarea bugetului, precum şi de la aprobarea rectificărilor bugetare,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obligaţia de a notifica prestatorilor, executanţilor şi furnizorilor cu care au încheiate contracte valoarea maximă în limita căreia se pot executa lucrări, presta servicii şi livra bunuri, valoare calculată ca diferenţă dintre creditele buge</w:t>
      </w:r>
      <w:r>
        <w:rPr>
          <w:rFonts w:ascii="Calibri" w:eastAsia="Calibri" w:hAnsi="Calibri" w:cs="Calibri"/>
          <w:sz w:val="24"/>
          <w:szCs w:val="24"/>
          <w:highlight w:val="white"/>
        </w:rPr>
        <w:t>tare şi sumele aferente plăţilor restante.</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obligaţia de a întocmi şi de a actualiza, după caz, împreună cu prestatorii, executanţii şi furnizorii, graficele de execuţie/livrare atât fizice, cât şi valorice, anexe la contracte,</w:t>
      </w:r>
      <w:r>
        <w:rPr>
          <w:rFonts w:ascii="Calibri" w:eastAsia="Calibri" w:hAnsi="Calibri" w:cs="Calibri"/>
          <w:sz w:val="24"/>
          <w:szCs w:val="24"/>
          <w:highlight w:val="white"/>
        </w:rPr>
        <w:t xml:space="preserve"> aferente anului bugetar, în funcţie de valoarea maximă calculată.</w:t>
      </w:r>
    </w:p>
    <w:p w:rsidR="005D1A96" w:rsidRDefault="005025B1">
      <w:pPr>
        <w:tabs>
          <w:tab w:val="left" w:pos="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nu va recepţiona servicii, lucrări şi produse peste valoarea maximă calculată şi notificată.</w:t>
      </w:r>
    </w:p>
    <w:p w:rsidR="005D1A96" w:rsidRDefault="005025B1">
      <w:pPr>
        <w:shd w:val="clear" w:color="auto" w:fill="FFFFFF"/>
        <w:tabs>
          <w:tab w:val="left" w:pos="0"/>
        </w:tabs>
        <w:spacing w:before="120" w:after="120"/>
        <w:jc w:val="both"/>
        <w:rPr>
          <w:rFonts w:ascii="Calibri" w:eastAsia="Calibri" w:hAnsi="Calibri" w:cs="Calibri"/>
          <w:sz w:val="24"/>
          <w:szCs w:val="24"/>
        </w:rPr>
      </w:pPr>
      <w:r>
        <w:rPr>
          <w:rFonts w:ascii="Calibri" w:eastAsia="Calibri" w:hAnsi="Calibri" w:cs="Calibri"/>
          <w:b/>
          <w:sz w:val="24"/>
          <w:szCs w:val="24"/>
        </w:rPr>
        <w:t>Regimul creditelor bugetare neangajate</w:t>
      </w:r>
    </w:p>
    <w:p w:rsidR="005D1A96" w:rsidRDefault="005025B1">
      <w:pPr>
        <w:shd w:val="clear" w:color="auto" w:fill="FFFFFF"/>
        <w:tabs>
          <w:tab w:val="left" w:pos="0"/>
        </w:tabs>
        <w:spacing w:before="120" w:after="120"/>
        <w:jc w:val="both"/>
        <w:rPr>
          <w:rFonts w:ascii="Calibri" w:eastAsia="Calibri" w:hAnsi="Calibri" w:cs="Calibri"/>
          <w:sz w:val="24"/>
          <w:szCs w:val="24"/>
        </w:rPr>
      </w:pPr>
      <w:bookmarkStart w:id="505" w:name="bookmark=id.1qxx9t6psqy7" w:colFirst="0" w:colLast="0"/>
      <w:bookmarkEnd w:id="505"/>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obligaţia de a analiza lunar necesitatea menţinerii unor credite bugetare pentru care, în baza unor dispoziţii legale sau din alte cauze, sarcinile au fost desfiinţate ori amânate şi de a propune autorităţilor deliberative anularea creditelor respecti</w:t>
      </w:r>
      <w:r>
        <w:rPr>
          <w:rFonts w:ascii="Calibri" w:eastAsia="Calibri" w:hAnsi="Calibri" w:cs="Calibri"/>
          <w:sz w:val="24"/>
          <w:szCs w:val="24"/>
        </w:rPr>
        <w:t>ve.</w:t>
      </w:r>
      <w:bookmarkStart w:id="506" w:name="bookmark=id.w7qxg8eb3wk0" w:colFirst="0" w:colLast="0"/>
      <w:bookmarkEnd w:id="506"/>
      <w:r>
        <w:rPr>
          <w:rFonts w:ascii="Calibri" w:eastAsia="Calibri" w:hAnsi="Calibri" w:cs="Calibri"/>
          <w:sz w:val="24"/>
          <w:szCs w:val="24"/>
        </w:rPr>
        <w:t xml:space="preserve"> Pentru ultima lună a anului bugetar, termenul-limită este 10 decembrie.</w:t>
      </w:r>
      <w:bookmarkStart w:id="507" w:name="bookmark=id.djrh1cv43v7s" w:colFirst="0" w:colLast="0"/>
      <w:bookmarkEnd w:id="507"/>
      <w:r>
        <w:rPr>
          <w:rFonts w:ascii="Calibri" w:eastAsia="Calibri" w:hAnsi="Calibri" w:cs="Calibri"/>
          <w:sz w:val="24"/>
          <w:szCs w:val="24"/>
        </w:rPr>
        <w:t xml:space="preserve"> Cu creditele bugetare anulate se majorează fondul de rezervă bugetară la dispoziţia autorităţilor deliberative.</w:t>
      </w:r>
    </w:p>
    <w:p w:rsidR="005D1A96" w:rsidRDefault="005025B1">
      <w:pPr>
        <w:pStyle w:val="Subtitle"/>
        <w:spacing w:before="120" w:after="120"/>
      </w:pPr>
      <w:bookmarkStart w:id="508" w:name="_heading=h.kus500ims0xc" w:colFirst="0" w:colLast="0"/>
      <w:bookmarkEnd w:id="508"/>
      <w:r>
        <w:t xml:space="preserve">4. Responsabilităţi </w:t>
      </w:r>
    </w:p>
    <w:p w:rsidR="005D1A96" w:rsidRDefault="005025B1">
      <w:pPr>
        <w:tabs>
          <w:tab w:val="left" w:pos="0"/>
        </w:tabs>
        <w:spacing w:before="120" w:after="120"/>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Primarul comunei </w:t>
      </w:r>
      <w:r w:rsidR="00A93958">
        <w:rPr>
          <w:rFonts w:ascii="Calibri" w:eastAsia="Calibri" w:hAnsi="Calibri" w:cs="Calibri"/>
          <w:b/>
          <w:sz w:val="24"/>
          <w:szCs w:val="24"/>
          <w:highlight w:val="white"/>
        </w:rPr>
        <w:t>Nicolae Bălcescu</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prezintă </w:t>
      </w:r>
      <w:r>
        <w:rPr>
          <w:rFonts w:ascii="Calibri" w:eastAsia="Calibri" w:hAnsi="Calibri" w:cs="Calibri"/>
          <w:color w:val="000000"/>
          <w:sz w:val="24"/>
          <w:szCs w:val="24"/>
        </w:rPr>
        <w:t>consiliului local informări periodice privind execuţia bugetară, în condiţiile legii;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desemnează, prin dispoziții scrise, persoane responsabile cu desfășurarea prezentei proceduri;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propune angajarea, lichidarea, ordonanțarea și plata cheltuielilor bugetare</w:t>
      </w:r>
      <w:r>
        <w:rPr>
          <w:rFonts w:ascii="Calibri" w:eastAsia="Calibri" w:hAnsi="Calibri" w:cs="Calibri"/>
          <w:color w:val="000000"/>
          <w:sz w:val="24"/>
          <w:szCs w:val="24"/>
        </w:rPr>
        <w:t>;</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semnează proiectele de angajamente și orice alte documente necesare desfășurării prezentei proceduri, în vederea aprobării.</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elaborarea şi fundamentarea proiectului de buget propriu.</w:t>
      </w:r>
    </w:p>
    <w:p w:rsidR="005D1A96" w:rsidRDefault="005025B1">
      <w:pPr>
        <w:tabs>
          <w:tab w:val="left" w:pos="0"/>
        </w:tabs>
        <w:spacing w:before="120" w:after="120"/>
        <w:jc w:val="both"/>
        <w:rPr>
          <w:rFonts w:ascii="Calibri" w:eastAsia="Calibri" w:hAnsi="Calibri" w:cs="Calibri"/>
          <w:b/>
          <w:sz w:val="24"/>
          <w:szCs w:val="24"/>
        </w:rPr>
      </w:pPr>
      <w:bookmarkStart w:id="509" w:name="bookmark=id.iclti5yq8cir" w:colFirst="0" w:colLast="0"/>
      <w:bookmarkStart w:id="510" w:name="bookmark=id.uwu4xz45l1pz" w:colFirst="0" w:colLast="0"/>
      <w:bookmarkStart w:id="511" w:name="bookmark=id.5ta2bg3yprq" w:colFirst="0" w:colLast="0"/>
      <w:bookmarkStart w:id="512" w:name="bookmark=id.teg78py2oxet" w:colFirst="0" w:colLast="0"/>
      <w:bookmarkEnd w:id="509"/>
      <w:bookmarkEnd w:id="510"/>
      <w:bookmarkEnd w:id="511"/>
      <w:bookmarkEnd w:id="512"/>
      <w:r>
        <w:rPr>
          <w:rFonts w:ascii="Calibri" w:eastAsia="Calibri" w:hAnsi="Calibri" w:cs="Calibri"/>
          <w:b/>
          <w:sz w:val="24"/>
          <w:szCs w:val="24"/>
        </w:rPr>
        <w:t>Compartimentul  Financiar - Contabil</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întocmește instrumentele de plată a</w:t>
      </w:r>
      <w:r>
        <w:rPr>
          <w:rFonts w:ascii="Calibri" w:eastAsia="Calibri" w:hAnsi="Calibri" w:cs="Calibri"/>
          <w:color w:val="000000"/>
          <w:sz w:val="24"/>
          <w:szCs w:val="24"/>
        </w:rPr>
        <w:t xml:space="preserve"> cheltuielilor;</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efectuează plata cheltuielilor, în baza angajării, lichidării și ordonanțării acestora;</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suspendă plata cheltuielilor, atunci când se constată erori;</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înregistrează în evidența cheltuielilor angajamentele avizate;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verifică îndeplinirea condiţ</w:t>
      </w:r>
      <w:r>
        <w:rPr>
          <w:rFonts w:ascii="Calibri" w:eastAsia="Calibri" w:hAnsi="Calibri" w:cs="Calibri"/>
          <w:color w:val="000000"/>
          <w:sz w:val="24"/>
          <w:szCs w:val="24"/>
        </w:rPr>
        <w:t>iilor de lichidare a angajamentelor, în baza documentelor justificative;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organizează, ține evidența și raportează angajamentele, în colaborare cu persoanele împuternicite în acest sens.</w:t>
      </w:r>
    </w:p>
    <w:p w:rsidR="005D1A96" w:rsidRDefault="005025B1">
      <w:pPr>
        <w:tabs>
          <w:tab w:val="left" w:pos="0"/>
        </w:tabs>
        <w:spacing w:before="120" w:after="120"/>
        <w:jc w:val="both"/>
        <w:rPr>
          <w:rFonts w:ascii="Calibri" w:eastAsia="Calibri" w:hAnsi="Calibri" w:cs="Calibri"/>
          <w:b/>
          <w:sz w:val="24"/>
          <w:szCs w:val="24"/>
        </w:rPr>
      </w:pPr>
      <w:r>
        <w:rPr>
          <w:rFonts w:ascii="Calibri" w:eastAsia="Calibri" w:hAnsi="Calibri" w:cs="Calibri"/>
          <w:b/>
          <w:sz w:val="24"/>
          <w:szCs w:val="24"/>
        </w:rPr>
        <w:t>Casierul</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păstrează, în condiții de siguranță, sumele încasate;</w:t>
      </w:r>
    </w:p>
    <w:p w:rsidR="005D1A96" w:rsidRDefault="005025B1">
      <w:pPr>
        <w:numPr>
          <w:ilvl w:val="0"/>
          <w:numId w:val="22"/>
        </w:numPr>
        <w:pBdr>
          <w:top w:val="nil"/>
          <w:left w:val="nil"/>
          <w:bottom w:val="nil"/>
          <w:right w:val="nil"/>
          <w:between w:val="nil"/>
        </w:pBdr>
        <w:shd w:val="clear" w:color="auto" w:fill="FFFFFF"/>
        <w:tabs>
          <w:tab w:val="left" w:pos="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efectuează plățile în numerar și întocmește documentele necesare;</w:t>
      </w:r>
    </w:p>
    <w:p w:rsidR="005D1A96" w:rsidRDefault="005025B1">
      <w:pPr>
        <w:numPr>
          <w:ilvl w:val="0"/>
          <w:numId w:val="22"/>
        </w:numPr>
        <w:pBdr>
          <w:top w:val="nil"/>
          <w:left w:val="nil"/>
          <w:bottom w:val="nil"/>
          <w:right w:val="nil"/>
          <w:between w:val="nil"/>
        </w:pBdr>
        <w:shd w:val="clear" w:color="auto" w:fill="FFFFFF"/>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justifică avansurile în numerar, în baza documentelor justificative, atunci când situația o impune.</w:t>
      </w:r>
    </w:p>
    <w:p w:rsidR="005D1A96" w:rsidRDefault="005025B1">
      <w:pPr>
        <w:shd w:val="clear" w:color="auto" w:fill="FFFFFF"/>
        <w:tabs>
          <w:tab w:val="left" w:pos="0"/>
        </w:tabs>
        <w:spacing w:before="120" w:after="120"/>
        <w:jc w:val="both"/>
        <w:rPr>
          <w:rFonts w:ascii="Calibri" w:eastAsia="Calibri" w:hAnsi="Calibri" w:cs="Calibri"/>
          <w:b/>
          <w:sz w:val="24"/>
          <w:szCs w:val="24"/>
        </w:rPr>
      </w:pPr>
      <w:r>
        <w:rPr>
          <w:rFonts w:ascii="Calibri" w:eastAsia="Calibri" w:hAnsi="Calibri" w:cs="Calibri"/>
          <w:b/>
          <w:sz w:val="24"/>
          <w:szCs w:val="24"/>
        </w:rPr>
        <w:t>Compartiment Control Financiar Preventiv Propriu</w:t>
      </w:r>
    </w:p>
    <w:p w:rsidR="005D1A96" w:rsidRDefault="005025B1">
      <w:pPr>
        <w:numPr>
          <w:ilvl w:val="0"/>
          <w:numId w:val="22"/>
        </w:numPr>
        <w:pBdr>
          <w:top w:val="nil"/>
          <w:left w:val="nil"/>
          <w:bottom w:val="nil"/>
          <w:right w:val="nil"/>
          <w:between w:val="nil"/>
        </w:pBdr>
        <w:tabs>
          <w:tab w:val="left" w:pos="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verifică documentele și acordă viza de </w:t>
      </w:r>
      <w:r>
        <w:rPr>
          <w:rFonts w:ascii="Calibri" w:eastAsia="Calibri" w:hAnsi="Calibri" w:cs="Calibri"/>
          <w:color w:val="000000"/>
          <w:sz w:val="24"/>
          <w:szCs w:val="24"/>
        </w:rPr>
        <w:t>control financiar preventiv propriu.</w:t>
      </w:r>
    </w:p>
    <w:p w:rsidR="005D1A96" w:rsidRDefault="005025B1">
      <w:pPr>
        <w:pStyle w:val="Subtitle"/>
        <w:spacing w:before="120" w:after="120"/>
      </w:pPr>
      <w:bookmarkStart w:id="513" w:name="_heading=h.wuv8wrt07rq" w:colFirst="0" w:colLast="0"/>
      <w:bookmarkEnd w:id="513"/>
      <w:r>
        <w:t>5. Anexe</w:t>
      </w:r>
    </w:p>
    <w:p w:rsidR="005D1A96" w:rsidRDefault="005025B1">
      <w:pPr>
        <w:numPr>
          <w:ilvl w:val="0"/>
          <w:numId w:val="22"/>
        </w:numPr>
        <w:pBdr>
          <w:top w:val="nil"/>
          <w:left w:val="nil"/>
          <w:bottom w:val="nil"/>
          <w:right w:val="nil"/>
          <w:between w:val="nil"/>
        </w:pBdr>
        <w:tabs>
          <w:tab w:val="left" w:pos="0"/>
          <w:tab w:val="left" w:pos="284"/>
        </w:tabs>
        <w:spacing w:before="120" w:after="0"/>
        <w:jc w:val="both"/>
        <w:rPr>
          <w:rFonts w:ascii="Calibri" w:eastAsia="Calibri" w:hAnsi="Calibri" w:cs="Calibri"/>
          <w:color w:val="000000"/>
          <w:sz w:val="24"/>
          <w:szCs w:val="24"/>
        </w:rPr>
      </w:pPr>
      <w:bookmarkStart w:id="514" w:name="_heading=h.5co5s617d2pw" w:colFirst="0" w:colLast="0"/>
      <w:bookmarkEnd w:id="514"/>
      <w:r>
        <w:rPr>
          <w:rFonts w:ascii="Calibri" w:eastAsia="Calibri" w:hAnsi="Calibri" w:cs="Calibri"/>
          <w:color w:val="000000"/>
          <w:sz w:val="24"/>
          <w:szCs w:val="24"/>
        </w:rPr>
        <w:t>Model Propunere de angajare a unei cheltuieli în limita creditelor de angajament;</w:t>
      </w:r>
    </w:p>
    <w:p w:rsidR="005D1A96" w:rsidRDefault="005025B1">
      <w:pPr>
        <w:numPr>
          <w:ilvl w:val="0"/>
          <w:numId w:val="22"/>
        </w:numPr>
        <w:pBdr>
          <w:top w:val="nil"/>
          <w:left w:val="nil"/>
          <w:bottom w:val="nil"/>
          <w:right w:val="nil"/>
          <w:between w:val="nil"/>
        </w:pBdr>
        <w:tabs>
          <w:tab w:val="left" w:pos="0"/>
          <w:tab w:val="left" w:pos="284"/>
        </w:tabs>
        <w:spacing w:before="120" w:after="0"/>
        <w:jc w:val="both"/>
        <w:rPr>
          <w:rFonts w:ascii="Calibri" w:eastAsia="Calibri" w:hAnsi="Calibri" w:cs="Calibri"/>
          <w:color w:val="000000"/>
          <w:sz w:val="24"/>
          <w:szCs w:val="24"/>
        </w:rPr>
      </w:pPr>
      <w:bookmarkStart w:id="515" w:name="_heading=h.5yj2tg4t6ohp" w:colFirst="0" w:colLast="0"/>
      <w:bookmarkEnd w:id="515"/>
      <w:r>
        <w:rPr>
          <w:rFonts w:ascii="Calibri" w:eastAsia="Calibri" w:hAnsi="Calibri" w:cs="Calibri"/>
          <w:color w:val="000000"/>
          <w:sz w:val="24"/>
          <w:szCs w:val="24"/>
        </w:rPr>
        <w:t>Model Propunere de angajare a unei cheltuieli în limita creditelor bugetare;</w:t>
      </w:r>
    </w:p>
    <w:p w:rsidR="005D1A96" w:rsidRDefault="005025B1">
      <w:pPr>
        <w:numPr>
          <w:ilvl w:val="0"/>
          <w:numId w:val="22"/>
        </w:numPr>
        <w:pBdr>
          <w:top w:val="nil"/>
          <w:left w:val="nil"/>
          <w:bottom w:val="nil"/>
          <w:right w:val="nil"/>
          <w:between w:val="nil"/>
        </w:pBdr>
        <w:tabs>
          <w:tab w:val="left" w:pos="0"/>
          <w:tab w:val="left" w:pos="284"/>
        </w:tabs>
        <w:spacing w:before="120" w:after="0"/>
        <w:jc w:val="both"/>
        <w:rPr>
          <w:rFonts w:ascii="Calibri" w:eastAsia="Calibri" w:hAnsi="Calibri" w:cs="Calibri"/>
          <w:color w:val="000000"/>
          <w:sz w:val="24"/>
          <w:szCs w:val="24"/>
        </w:rPr>
      </w:pPr>
      <w:bookmarkStart w:id="516" w:name="_heading=h.8sxkc3c2sx5c" w:colFirst="0" w:colLast="0"/>
      <w:bookmarkEnd w:id="516"/>
      <w:r>
        <w:rPr>
          <w:rFonts w:ascii="Calibri" w:eastAsia="Calibri" w:hAnsi="Calibri" w:cs="Calibri"/>
          <w:color w:val="000000"/>
          <w:sz w:val="24"/>
          <w:szCs w:val="24"/>
        </w:rPr>
        <w:t>Model Angajamentul bugetar individual/global;</w:t>
      </w:r>
    </w:p>
    <w:p w:rsidR="005D1A96" w:rsidRDefault="005025B1">
      <w:pPr>
        <w:numPr>
          <w:ilvl w:val="0"/>
          <w:numId w:val="22"/>
        </w:numPr>
        <w:pBdr>
          <w:top w:val="nil"/>
          <w:left w:val="nil"/>
          <w:bottom w:val="nil"/>
          <w:right w:val="nil"/>
          <w:between w:val="nil"/>
        </w:pBdr>
        <w:tabs>
          <w:tab w:val="left" w:pos="0"/>
          <w:tab w:val="left" w:pos="284"/>
        </w:tabs>
        <w:spacing w:before="120" w:after="0"/>
        <w:jc w:val="both"/>
        <w:rPr>
          <w:rFonts w:ascii="Calibri" w:eastAsia="Calibri" w:hAnsi="Calibri" w:cs="Calibri"/>
          <w:color w:val="000000"/>
          <w:sz w:val="24"/>
          <w:szCs w:val="24"/>
        </w:rPr>
      </w:pPr>
      <w:bookmarkStart w:id="517" w:name="_heading=h.yqf0vrdmaor2" w:colFirst="0" w:colLast="0"/>
      <w:bookmarkEnd w:id="517"/>
      <w:r>
        <w:rPr>
          <w:rFonts w:ascii="Calibri" w:eastAsia="Calibri" w:hAnsi="Calibri" w:cs="Calibri"/>
          <w:color w:val="000000"/>
          <w:sz w:val="24"/>
          <w:szCs w:val="24"/>
        </w:rPr>
        <w:t>Model</w:t>
      </w:r>
      <w:r>
        <w:rPr>
          <w:rFonts w:ascii="Calibri" w:eastAsia="Calibri" w:hAnsi="Calibri" w:cs="Calibri"/>
          <w:color w:val="000000"/>
          <w:sz w:val="24"/>
          <w:szCs w:val="24"/>
        </w:rPr>
        <w:t xml:space="preserve"> </w:t>
      </w:r>
      <w:r>
        <w:rPr>
          <w:rFonts w:ascii="Calibri" w:eastAsia="Calibri" w:hAnsi="Calibri" w:cs="Calibri"/>
          <w:color w:val="000000"/>
          <w:sz w:val="24"/>
          <w:szCs w:val="24"/>
          <w:highlight w:val="white"/>
        </w:rPr>
        <w:t>Ordonanţarea de plată;</w:t>
      </w:r>
    </w:p>
    <w:p w:rsidR="005D1A96" w:rsidRDefault="005025B1">
      <w:pPr>
        <w:numPr>
          <w:ilvl w:val="0"/>
          <w:numId w:val="22"/>
        </w:numPr>
        <w:pBdr>
          <w:top w:val="nil"/>
          <w:left w:val="nil"/>
          <w:bottom w:val="nil"/>
          <w:right w:val="nil"/>
          <w:between w:val="nil"/>
        </w:pBdr>
        <w:tabs>
          <w:tab w:val="left" w:pos="0"/>
          <w:tab w:val="left" w:pos="284"/>
        </w:tabs>
        <w:spacing w:before="120" w:after="0"/>
        <w:jc w:val="both"/>
        <w:rPr>
          <w:rFonts w:ascii="Calibri" w:eastAsia="Calibri" w:hAnsi="Calibri" w:cs="Calibri"/>
          <w:color w:val="000000"/>
          <w:sz w:val="24"/>
          <w:szCs w:val="24"/>
        </w:rPr>
      </w:pPr>
      <w:bookmarkStart w:id="518" w:name="_heading=h.nm1ogwj1ir9k" w:colFirst="0" w:colLast="0"/>
      <w:bookmarkEnd w:id="518"/>
      <w:r>
        <w:rPr>
          <w:rFonts w:ascii="Calibri" w:eastAsia="Calibri" w:hAnsi="Calibri" w:cs="Calibri"/>
          <w:color w:val="000000"/>
          <w:sz w:val="24"/>
          <w:szCs w:val="24"/>
        </w:rPr>
        <w:t>Situaţiei privind execuţia cheltuielilor bugetare angajate la finele trimestrului.</w:t>
      </w:r>
    </w:p>
    <w:p w:rsidR="005D1A96" w:rsidRDefault="005025B1">
      <w:pPr>
        <w:pStyle w:val="Subtitle"/>
        <w:spacing w:before="120" w:after="120"/>
      </w:pPr>
      <w:bookmarkStart w:id="519" w:name="_heading=h.a7cpan933ors" w:colFirst="0" w:colLast="0"/>
      <w:bookmarkEnd w:id="519"/>
      <w:r>
        <w:t>6. Diagrama de proces</w:t>
      </w:r>
    </w:p>
    <w:p w:rsidR="005D1A96" w:rsidRDefault="00434E1C">
      <w:pPr>
        <w:spacing w:before="120" w:after="120"/>
        <w:jc w:val="both"/>
        <w:rPr>
          <w:rFonts w:ascii="Calibri" w:eastAsia="Calibri" w:hAnsi="Calibri" w:cs="Calibri"/>
          <w:sz w:val="24"/>
          <w:szCs w:val="24"/>
        </w:rPr>
      </w:pPr>
      <w:r w:rsidRPr="00434E1C">
        <w:rPr>
          <w:rFonts w:ascii="Calibri" w:eastAsia="Calibri" w:hAnsi="Calibri" w:cs="Calibri"/>
          <w:b/>
          <w:noProof/>
          <w:sz w:val="24"/>
          <w:szCs w:val="24"/>
        </w:rPr>
      </w:r>
      <w:r w:rsidRPr="00434E1C">
        <w:rPr>
          <w:rFonts w:ascii="Calibri" w:eastAsia="Calibri" w:hAnsi="Calibri" w:cs="Calibri"/>
          <w:b/>
          <w:noProof/>
          <w:sz w:val="24"/>
          <w:szCs w:val="24"/>
        </w:rPr>
        <w:pict>
          <v:group id="Grupare 2103748118" o:spid="_x0000_s1119" style="width:458.85pt;height:390.7pt;mso-position-horizontal-relative:char;mso-position-vertical-relative:line" coordorigin="23884,14910" coordsize="59150,45052">
            <v:group id="Grupare 1193013302" o:spid="_x0000_s1120" style="position:absolute;left:-26268;top:7035;width:109303;height:58343" coordorigin="-50152,-8810" coordsize="109303,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">
              <v:rect id="Dreptunghi 1566303231" o:spid="_x0000_s1121" style="position:absolute;width:59150;height:452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" filled="f" stroked="f">
                <v:textbox inset="2.53958mm,2.53958mm,2.53958mm,2.53958mm">
                  <w:txbxContent>
                    <w:p w:rsidR="005D1A96" w:rsidRDefault="005D1A96">
                      <w:pPr>
                        <w:spacing w:after="0" w:line="240" w:lineRule="auto"/>
                        <w:textDirection w:val="btLr"/>
                      </w:pPr>
                    </w:p>
                  </w:txbxContent>
                </v:textbox>
              </v:rect>
              <v:group id="Grupare 1246312429" o:spid="_x0000_s1122" style="position:absolute;left:-50152;top:-8810;width:109302;height:59635" coordorigin="-50152,-8810" coordsize="109303,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">
                <v:rect id="Dreptunghi 1217805050" o:spid="_x0000_s1123" style="position:absolute;width:59150;height:442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" filled="f" stroked="f">
                  <v:textbox inset="2.53958mm,2.53958mm,2.53958mm,2.53958mm">
                    <w:txbxContent>
                      <w:p w:rsidR="005D1A96" w:rsidRDefault="005D1A96">
                        <w:pPr>
                          <w:spacing w:after="0" w:line="240" w:lineRule="auto"/>
                          <w:textDirection w:val="btLr"/>
                        </w:pPr>
                      </w:p>
                    </w:txbxContent>
                  </v:textbox>
                </v:rect>
                <v:shape id="Arc plin 1216926091" o:spid="_x0000_s1124" style="position:absolute;left:-50152;top:-8810;width:59634;height:59635;visibility:visible;v-text-anchor:middle" coordsize="5963544,5963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" adj="-11796480,,5400" path="m5090203,873341v1164454,1164454,1164454,3052408,,4216862l5074938,5074938v1156024,-1156024,1156024,-3030309,,-4186332l5090203,873341xe" filled="f" strokecolor="black [3200]" strokeweight="1pt">
                  <v:stroke startarrowwidth="narrow" startarrowlength="short" endarrowwidth="narrow" endarrowlength="short" joinstyle="miter"/>
                  <v:formulas/>
                  <v:path arrowok="t" o:connecttype="custom" o:connectlocs="5090203,873341;5090203,5090203;5074938,5074938;5074938,888606;5090203,873341" o:connectangles="0,0,0,0,0" textboxrect="0,0,5963544,5963544"/>
                  <v:textbox inset="2.53958mm,2.53958mm,2.53958mm,2.53958mm">
                    <w:txbxContent>
                      <w:p w:rsidR="005D1A96" w:rsidRDefault="005D1A96">
                        <w:pPr>
                          <w:spacing w:after="0" w:line="240" w:lineRule="auto"/>
                          <w:textDirection w:val="btLr"/>
                        </w:pPr>
                      </w:p>
                    </w:txbxContent>
                  </v:textbox>
                </v:shape>
                <v:rect id="Dreptunghi 1397090698" o:spid="_x0000_s1125" style="position:absolute;left:3488;top:77;width:54974;height:68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770952901" o:spid="_x0000_s1126" style="position:absolute;left:3488;top:77;width:54974;height:68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desemnează persoanele responsabile cu desfășurarea operaţiunilor specifice angajării, lichidării, ordonanţării și plății cheltuielilor</w:t>
                        </w:r>
                      </w:p>
                    </w:txbxContent>
                  </v:textbox>
                </v:rect>
                <v:oval id="Oval 1279159384" o:spid="_x0000_s1127" style="position:absolute;left:574;top:611;width:5828;height:58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386785461" o:spid="_x0000_s1128" style="position:absolute;left:7147;top:9033;width:51138;height:46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56595782" o:spid="_x0000_s1129" style="position:absolute;left:7147;top:9033;width:51138;height:46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Efectuarea operațiunilor de angajare a cheltuielilor, în limita creditelor bugetare aprobate.</w:t>
                        </w:r>
                      </w:p>
                    </w:txbxContent>
                  </v:textbox>
                </v:rect>
                <v:oval id="Oval 1750289202" o:spid="_x0000_s1130" style="position:absolute;left:4409;top:7605;width:5829;height:58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93852614" o:spid="_x0000_s1131" style="position:absolute;left:8741;top:14909;width:49699;height:46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466781870" o:spid="_x0000_s1132" style="position:absolute;left:8741;top:14597;width:49699;height:49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Aplicarea vizei de control financiar preventiv propriu de către personalul specializat și aprobarea proiectelor de angajamente legale de Primarul comunei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rect>
                <v:oval id="Oval 302038314" o:spid="_x0000_s1133" style="position:absolute;left:6163;top:14598;width:5829;height:58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508842393" o:spid="_x0000_s1134" style="position:absolute;left:8891;top:20077;width:49384;height:72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797135342" o:spid="_x0000_s1135" style="position:absolute;left:8891;top:20077;width:49384;height:72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Verificarea existenţei angajamentelor, respectiv realitatea sumei datorat</w:t>
                        </w:r>
                        <w:r>
                          <w:rPr>
                            <w:rFonts w:ascii="Calibri" w:eastAsia="Calibri" w:hAnsi="Calibri" w:cs="Calibri"/>
                            <w:color w:val="000000"/>
                            <w:sz w:val="24"/>
                          </w:rPr>
                          <w:t>e, condiţiile de exigibilitate ale angajamentului legal pe baza documentelor justificative, în vederea lichidării cheltuielilor</w:t>
                        </w:r>
                      </w:p>
                    </w:txbxContent>
                  </v:textbox>
                </v:rect>
                <v:oval id="Oval 1572485910" o:spid="_x0000_s1136" style="position:absolute;left:6163;top:21587;width:5829;height:58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232687487" o:spid="_x0000_s1137" style="position:absolute;left:8526;top:27693;width:49807;height:46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080826715" o:spid="_x0000_s1138" style="position:absolute;left:8526;top:27693;width:49807;height:46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Întocmirea și aprobarea instrumentelor de plată a cheltuielilor în vederea ordonanțării acestora, de către Compartime</w:t>
                        </w:r>
                        <w:r>
                          <w:rPr>
                            <w:rFonts w:ascii="Calibri" w:eastAsia="Calibri" w:hAnsi="Calibri" w:cs="Calibri"/>
                            <w:color w:val="000000"/>
                            <w:sz w:val="24"/>
                          </w:rPr>
                          <w:t>ntul Contabilitate</w:t>
                        </w:r>
                      </w:p>
                    </w:txbxContent>
                  </v:textbox>
                </v:rect>
                <v:oval id="Oval 103354204" o:spid="_x0000_s1139" style="position:absolute;left:4409;top:28581;width:5829;height:58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594130949" o:spid="_x0000_s1140" style="position:absolute;left:3488;top:32468;width:54974;height:120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57974760" o:spid="_x0000_s1141" style="position:absolute;left:3488;top:32468;width:54974;height:120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" filled="f" stroked="f">
                  <v:textbox inset="10.2806mm,.84653mm,.84653mm,.84653mm">
                    <w:txbxContent>
                      <w:p w:rsidR="005D1A96" w:rsidRDefault="005025B1">
                        <w:pPr>
                          <w:spacing w:after="0" w:line="215" w:lineRule="auto"/>
                          <w:jc w:val="both"/>
                          <w:textDirection w:val="btLr"/>
                        </w:pPr>
                        <w:r>
                          <w:rPr>
                            <w:rFonts w:ascii="Calibri" w:eastAsia="Calibri" w:hAnsi="Calibri" w:cs="Calibri"/>
                            <w:color w:val="000000"/>
                            <w:sz w:val="24"/>
                          </w:rPr>
                          <w:t>Efectuarea plății cheltuielilor, în limita creditelor bugetare deschise şi neutilizate sau a disponibilităţilor aflate în conturi, după caz.</w:t>
                        </w:r>
                      </w:p>
                      <w:p w:rsidR="005D1A96" w:rsidRDefault="005025B1">
                        <w:pPr>
                          <w:spacing w:before="83" w:after="0" w:line="215" w:lineRule="auto"/>
                          <w:jc w:val="both"/>
                          <w:textDirection w:val="btLr"/>
                        </w:pPr>
                        <w:r>
                          <w:rPr>
                            <w:rFonts w:ascii="Calibri" w:eastAsia="Calibri" w:hAnsi="Calibri" w:cs="Calibri"/>
                            <w:color w:val="000000"/>
                            <w:sz w:val="24"/>
                          </w:rPr>
                          <w:t xml:space="preserve">Dacă se constată erori în legătură cu plata, Compartimentul Contabilitate suspendă </w:t>
                        </w:r>
                        <w:r>
                          <w:rPr>
                            <w:rFonts w:ascii="Calibri" w:eastAsia="Calibri" w:hAnsi="Calibri" w:cs="Calibri"/>
                            <w:color w:val="000000"/>
                            <w:sz w:val="24"/>
                          </w:rPr>
                          <w:t>plata și întocmește o declarație scrisă în acest sens.</w:t>
                        </w:r>
                      </w:p>
                    </w:txbxContent>
                  </v:textbox>
                </v:rect>
                <v:oval id="Oval 1535154446" o:spid="_x0000_s1142" style="position:absolute;left:574;top:35575;width:5828;height:58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none"/>
            <w10:anchorlock/>
          </v:group>
        </w:pict>
      </w:r>
    </w:p>
    <w:p w:rsidR="005D1A96" w:rsidRDefault="005025B1">
      <w:pPr>
        <w:spacing w:before="120"/>
        <w:rPr>
          <w:rFonts w:ascii="Calibri" w:eastAsia="Calibri" w:hAnsi="Calibri" w:cs="Calibri"/>
          <w:b/>
          <w:i/>
          <w:sz w:val="24"/>
          <w:szCs w:val="24"/>
        </w:rPr>
      </w:pPr>
      <w:r>
        <w:rPr>
          <w:rFonts w:ascii="Calibri" w:eastAsia="Calibri" w:hAnsi="Calibri" w:cs="Calibri"/>
          <w:b/>
          <w:i/>
          <w:sz w:val="24"/>
          <w:szCs w:val="24"/>
        </w:rPr>
        <w:t>C. Procedura privind achiziția bunurilor, lucrărilor și serviciilor</w:t>
      </w:r>
    </w:p>
    <w:p w:rsidR="005D1A96" w:rsidRDefault="005025B1">
      <w:pPr>
        <w:pStyle w:val="Subtitle"/>
        <w:spacing w:before="120" w:after="120"/>
      </w:pPr>
      <w:r>
        <w:t>1. Scopul procedurii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Prezenta procedură are drept scop reglementarea unitară, transparentă și eficientă a modului de desfășurare a procesului de achiziț</w:t>
      </w:r>
      <w:r>
        <w:rPr>
          <w:rFonts w:ascii="Calibri" w:eastAsia="Calibri" w:hAnsi="Calibri" w:cs="Calibri"/>
          <w:sz w:val="24"/>
          <w:szCs w:val="24"/>
        </w:rPr>
        <w:t xml:space="preserve">ie publică în cadrul Primăriei Comunei </w:t>
      </w:r>
      <w:r w:rsidR="00A93958">
        <w:rPr>
          <w:rFonts w:ascii="Calibri" w:eastAsia="Calibri" w:hAnsi="Calibri" w:cs="Calibri"/>
          <w:sz w:val="24"/>
          <w:szCs w:val="24"/>
        </w:rPr>
        <w:t>Nicolae Bălcescu</w:t>
      </w:r>
      <w:r>
        <w:rPr>
          <w:rFonts w:ascii="Calibri" w:eastAsia="Calibri" w:hAnsi="Calibri" w:cs="Calibri"/>
          <w:sz w:val="24"/>
          <w:szCs w:val="24"/>
        </w:rPr>
        <w:t>, în conformitate cu prevederile legislației naționale și europene în vigoare privind achizițiile publice.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Această procedură stabilește etapele, regulile și responsabilitățile aferente activităților de</w:t>
      </w:r>
      <w:r>
        <w:rPr>
          <w:rFonts w:ascii="Calibri" w:eastAsia="Calibri" w:hAnsi="Calibri" w:cs="Calibri"/>
          <w:sz w:val="24"/>
          <w:szCs w:val="24"/>
        </w:rPr>
        <w:t xml:space="preserve"> planificare, inițiere, derulare și finalizare a proceselor de achiziție pentru bunuri, servicii și lucrări, inclusiv organizarea de concursuri de soluții, în vederea satisfacerii necesităților instituționale în condiții de eficiență economică, legalitate </w:t>
      </w:r>
      <w:r>
        <w:rPr>
          <w:rFonts w:ascii="Calibri" w:eastAsia="Calibri" w:hAnsi="Calibri" w:cs="Calibri"/>
          <w:sz w:val="24"/>
          <w:szCs w:val="24"/>
        </w:rPr>
        <w:t>ș</w:t>
      </w:r>
      <w:r>
        <w:rPr>
          <w:rFonts w:ascii="Calibri" w:eastAsia="Calibri" w:hAnsi="Calibri" w:cs="Calibri"/>
          <w:sz w:val="24"/>
          <w:szCs w:val="24"/>
        </w:rPr>
        <w:t>i integritate.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Scopurile specifice ale procedurii sunt:</w:t>
      </w:r>
    </w:p>
    <w:p w:rsidR="005D1A96" w:rsidRDefault="005025B1">
      <w:pPr>
        <w:numPr>
          <w:ilvl w:val="0"/>
          <w:numId w:val="35"/>
        </w:numPr>
        <w:spacing w:before="120" w:after="120"/>
        <w:jc w:val="both"/>
        <w:rPr>
          <w:rFonts w:ascii="Calibri" w:eastAsia="Calibri" w:hAnsi="Calibri" w:cs="Calibri"/>
          <w:sz w:val="24"/>
          <w:szCs w:val="24"/>
        </w:rPr>
      </w:pPr>
      <w:r>
        <w:rPr>
          <w:rFonts w:ascii="Calibri" w:eastAsia="Calibri" w:hAnsi="Calibri" w:cs="Calibri"/>
          <w:sz w:val="24"/>
          <w:szCs w:val="24"/>
        </w:rPr>
        <w:t>Asigurarea utilizării eficiente și transparente a fondurilor publice, prin aplicarea corectă a legislației privind achizițiile publice;</w:t>
      </w:r>
    </w:p>
    <w:p w:rsidR="005D1A96" w:rsidRDefault="005025B1">
      <w:pPr>
        <w:numPr>
          <w:ilvl w:val="0"/>
          <w:numId w:val="35"/>
        </w:numPr>
        <w:spacing w:before="120" w:after="120"/>
        <w:jc w:val="both"/>
        <w:rPr>
          <w:rFonts w:ascii="Calibri" w:eastAsia="Calibri" w:hAnsi="Calibri" w:cs="Calibri"/>
          <w:sz w:val="24"/>
          <w:szCs w:val="24"/>
        </w:rPr>
      </w:pPr>
      <w:r>
        <w:rPr>
          <w:rFonts w:ascii="Calibri" w:eastAsia="Calibri" w:hAnsi="Calibri" w:cs="Calibri"/>
          <w:sz w:val="24"/>
          <w:szCs w:val="24"/>
        </w:rPr>
        <w:t>Stabilirea cadrului procedural pentru atribuirea contractelor d</w:t>
      </w:r>
      <w:r>
        <w:rPr>
          <w:rFonts w:ascii="Calibri" w:eastAsia="Calibri" w:hAnsi="Calibri" w:cs="Calibri"/>
          <w:sz w:val="24"/>
          <w:szCs w:val="24"/>
        </w:rPr>
        <w:t>e achiziție publică, în toate formele permise de lege (proceduri competitive, achiziții directe etc.);</w:t>
      </w:r>
    </w:p>
    <w:p w:rsidR="005D1A96" w:rsidRDefault="005025B1">
      <w:pPr>
        <w:numPr>
          <w:ilvl w:val="0"/>
          <w:numId w:val="35"/>
        </w:numPr>
        <w:spacing w:before="120" w:after="120"/>
        <w:jc w:val="both"/>
        <w:rPr>
          <w:rFonts w:ascii="Calibri" w:eastAsia="Calibri" w:hAnsi="Calibri" w:cs="Calibri"/>
          <w:sz w:val="24"/>
          <w:szCs w:val="24"/>
        </w:rPr>
      </w:pPr>
      <w:r>
        <w:rPr>
          <w:rFonts w:ascii="Calibri" w:eastAsia="Calibri" w:hAnsi="Calibri" w:cs="Calibri"/>
          <w:sz w:val="24"/>
          <w:szCs w:val="24"/>
        </w:rPr>
        <w:lastRenderedPageBreak/>
        <w:t>Promovarea principiilor fundamentale ale achizițiilor publice: transparența, tratamentul egal, nediscriminarea, proporționalitatea și asumarea răspunderi</w:t>
      </w:r>
      <w:r>
        <w:rPr>
          <w:rFonts w:ascii="Calibri" w:eastAsia="Calibri" w:hAnsi="Calibri" w:cs="Calibri"/>
          <w:sz w:val="24"/>
          <w:szCs w:val="24"/>
        </w:rPr>
        <w:t>i;</w:t>
      </w:r>
    </w:p>
    <w:p w:rsidR="005D1A96" w:rsidRDefault="005025B1">
      <w:pPr>
        <w:numPr>
          <w:ilvl w:val="0"/>
          <w:numId w:val="35"/>
        </w:numPr>
        <w:spacing w:before="120" w:after="120"/>
        <w:jc w:val="both"/>
        <w:rPr>
          <w:rFonts w:ascii="Calibri" w:eastAsia="Calibri" w:hAnsi="Calibri" w:cs="Calibri"/>
          <w:sz w:val="24"/>
          <w:szCs w:val="24"/>
        </w:rPr>
      </w:pPr>
      <w:r>
        <w:rPr>
          <w:rFonts w:ascii="Calibri" w:eastAsia="Calibri" w:hAnsi="Calibri" w:cs="Calibri"/>
          <w:sz w:val="24"/>
          <w:szCs w:val="24"/>
        </w:rPr>
        <w:t>Prevenirea practicilor neconforme sau abuzive prin stabilirea unor responsabilități clare pentru personalul implicat în procesul de achiziție;</w:t>
      </w:r>
    </w:p>
    <w:p w:rsidR="005D1A96" w:rsidRDefault="005025B1">
      <w:pPr>
        <w:numPr>
          <w:ilvl w:val="0"/>
          <w:numId w:val="35"/>
        </w:numPr>
        <w:spacing w:before="120" w:after="120"/>
        <w:jc w:val="both"/>
        <w:rPr>
          <w:rFonts w:ascii="Calibri" w:eastAsia="Calibri" w:hAnsi="Calibri" w:cs="Calibri"/>
          <w:sz w:val="24"/>
          <w:szCs w:val="24"/>
        </w:rPr>
      </w:pPr>
      <w:r>
        <w:rPr>
          <w:rFonts w:ascii="Calibri" w:eastAsia="Calibri" w:hAnsi="Calibri" w:cs="Calibri"/>
          <w:sz w:val="24"/>
          <w:szCs w:val="24"/>
        </w:rPr>
        <w:t>Crearea unei evidențe riguroase a documentației aferente fiecărei achiziții și a deciziilor luate pe parcursul</w:t>
      </w:r>
      <w:r>
        <w:rPr>
          <w:rFonts w:ascii="Calibri" w:eastAsia="Calibri" w:hAnsi="Calibri" w:cs="Calibri"/>
          <w:sz w:val="24"/>
          <w:szCs w:val="24"/>
        </w:rPr>
        <w:t xml:space="preserve"> procesului.</w:t>
      </w:r>
    </w:p>
    <w:p w:rsidR="005D1A96" w:rsidRDefault="005025B1">
      <w:pPr>
        <w:pStyle w:val="Subtitle"/>
        <w:spacing w:before="120" w:after="120"/>
      </w:pPr>
      <w:bookmarkStart w:id="520" w:name="_heading=h.w5zz9z9ahhza" w:colFirst="0" w:colLast="0"/>
      <w:bookmarkEnd w:id="520"/>
      <w:r>
        <w:t>2. Domeniul de aplicare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Procedura este aplicabilă tuturor compartimentelor și persoanelor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care au atribuții în inițierea, derularea și monitorizarea proceselor de achiziție publică.</w:t>
      </w:r>
    </w:p>
    <w:p w:rsidR="005D1A96" w:rsidRDefault="005025B1">
      <w:pPr>
        <w:pStyle w:val="Subtitle"/>
        <w:spacing w:before="120" w:after="120"/>
      </w:pPr>
      <w:bookmarkStart w:id="521" w:name="_heading=h.r4xlbylbowbu" w:colFirst="0" w:colLast="0"/>
      <w:bookmarkEnd w:id="521"/>
      <w:r>
        <w:t>3. Descrierea proceduri</w:t>
      </w:r>
      <w:r>
        <w:t>i</w:t>
      </w:r>
    </w:p>
    <w:p w:rsidR="005D1A96" w:rsidRDefault="005025B1">
      <w:pPr>
        <w:spacing w:before="120" w:after="120"/>
        <w:jc w:val="both"/>
        <w:rPr>
          <w:rFonts w:ascii="Calibri" w:eastAsia="Calibri" w:hAnsi="Calibri" w:cs="Calibri"/>
          <w:sz w:val="24"/>
          <w:szCs w:val="24"/>
        </w:rPr>
      </w:pPr>
      <w:bookmarkStart w:id="522" w:name="_heading=h.b1jhvtqbuvja" w:colFirst="0" w:colLast="0"/>
      <w:bookmarkEnd w:id="522"/>
      <w:r>
        <w:rPr>
          <w:rFonts w:ascii="Calibri" w:eastAsia="Calibri" w:hAnsi="Calibri" w:cs="Calibri"/>
          <w:sz w:val="24"/>
          <w:szCs w:val="24"/>
        </w:rPr>
        <w:t>În vederea realizării achiziției de bunuri, servicii și lucrări în condiții de eficiență economică și socială, este necesar respectarea următoarelor principii care stau la baza atribuirii contractelor de achiziție publică și a organizării concursurilor d</w:t>
      </w:r>
      <w:r>
        <w:rPr>
          <w:rFonts w:ascii="Calibri" w:eastAsia="Calibri" w:hAnsi="Calibri" w:cs="Calibri"/>
          <w:sz w:val="24"/>
          <w:szCs w:val="24"/>
        </w:rPr>
        <w:t>e soluții: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23" w:name="_heading=h.ichdlgj6qj9d" w:colFirst="0" w:colLast="0"/>
      <w:bookmarkEnd w:id="523"/>
      <w:r>
        <w:rPr>
          <w:rFonts w:ascii="Calibri" w:eastAsia="Calibri" w:hAnsi="Calibri" w:cs="Calibri"/>
          <w:color w:val="000000"/>
          <w:sz w:val="24"/>
          <w:szCs w:val="24"/>
        </w:rPr>
        <w:t>nediscriminarea;</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tratamentul egal;</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recunoaşterea reciprocă;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transparenţa;</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proporţionalitatea;</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asumarea răspunderii.</w:t>
      </w:r>
    </w:p>
    <w:p w:rsidR="005D1A96" w:rsidRDefault="005025B1">
      <w:pPr>
        <w:tabs>
          <w:tab w:val="left" w:pos="72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obligaţia să acorde operatorilor economici un tratament egal şi nediscriminatoriu şi să acţioneze într-o manieră transparentă şi proporţională.</w:t>
      </w:r>
    </w:p>
    <w:p w:rsidR="005D1A96" w:rsidRDefault="005025B1">
      <w:pPr>
        <w:tabs>
          <w:tab w:val="left" w:pos="720"/>
        </w:tabs>
        <w:spacing w:before="120" w:after="120"/>
        <w:jc w:val="both"/>
        <w:rPr>
          <w:rFonts w:ascii="Calibri" w:eastAsia="Calibri" w:hAnsi="Calibri" w:cs="Calibri"/>
          <w:sz w:val="24"/>
          <w:szCs w:val="24"/>
        </w:rPr>
      </w:pPr>
      <w:r>
        <w:rPr>
          <w:rFonts w:ascii="Calibri" w:eastAsia="Calibri" w:hAnsi="Calibri" w:cs="Calibri"/>
          <w:sz w:val="24"/>
          <w:szCs w:val="24"/>
        </w:rPr>
        <w:t>Procedurile de atribuire sunt stabilite în funcție de următoarele praguri valorice, dacă valoarea achiziții</w:t>
      </w:r>
      <w:r>
        <w:rPr>
          <w:rFonts w:ascii="Calibri" w:eastAsia="Calibri" w:hAnsi="Calibri" w:cs="Calibri"/>
          <w:sz w:val="24"/>
          <w:szCs w:val="24"/>
        </w:rPr>
        <w:t xml:space="preserve">lor este egală sau mai mare, fără TVA: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24" w:name="_heading=h.ybu25tfpjmrd" w:colFirst="0" w:colLast="0"/>
      <w:bookmarkEnd w:id="524"/>
      <w:r>
        <w:rPr>
          <w:rFonts w:ascii="Calibri" w:eastAsia="Calibri" w:hAnsi="Calibri" w:cs="Calibri"/>
          <w:color w:val="000000"/>
          <w:sz w:val="24"/>
          <w:szCs w:val="24"/>
        </w:rPr>
        <w:t>27.334.460 lei, pentru contractele de achiziţie publică/acordurile-cadru de lucrări;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705.819 lei, pentru contractele de achiziţie publică/acordurile-cadru de produse şi de servicii;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1.090.812 lei, pentru contractele </w:t>
      </w:r>
      <w:r>
        <w:rPr>
          <w:rFonts w:ascii="Calibri" w:eastAsia="Calibri" w:hAnsi="Calibri" w:cs="Calibri"/>
          <w:color w:val="000000"/>
          <w:sz w:val="24"/>
          <w:szCs w:val="24"/>
        </w:rPr>
        <w:t>de achiziţii publice/acordurile-cadru de produse şi de servicii atribuite de consiliul judeţean/local/Consiliul General al Municipiului Bucureşti, precum şi de instituţiile publice aflate în subordinea acestora;</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bookmarkStart w:id="525" w:name="_heading=h.l8cjv98mqzzk" w:colFirst="0" w:colLast="0"/>
      <w:bookmarkEnd w:id="525"/>
      <w:r>
        <w:rPr>
          <w:rFonts w:ascii="Calibri" w:eastAsia="Calibri" w:hAnsi="Calibri" w:cs="Calibri"/>
          <w:color w:val="000000"/>
          <w:sz w:val="24"/>
          <w:szCs w:val="24"/>
        </w:rPr>
        <w:t>3.701.850 lei, pentru contractele de achiziţ</w:t>
      </w:r>
      <w:r>
        <w:rPr>
          <w:rFonts w:ascii="Calibri" w:eastAsia="Calibri" w:hAnsi="Calibri" w:cs="Calibri"/>
          <w:color w:val="000000"/>
          <w:sz w:val="24"/>
          <w:szCs w:val="24"/>
        </w:rPr>
        <w:t>ie publică/acordurile-cadru de servicii care au ca obiect servicii sociale şi alte servicii specifice.</w:t>
      </w:r>
    </w:p>
    <w:p w:rsidR="005D1A96" w:rsidRDefault="005025B1">
      <w:pPr>
        <w:tabs>
          <w:tab w:val="left" w:pos="360"/>
          <w:tab w:val="left" w:pos="450"/>
        </w:tabs>
        <w:spacing w:before="120" w:after="120"/>
        <w:jc w:val="both"/>
        <w:rPr>
          <w:rFonts w:ascii="Calibri" w:eastAsia="Calibri" w:hAnsi="Calibri" w:cs="Calibri"/>
          <w:sz w:val="24"/>
          <w:szCs w:val="24"/>
        </w:rPr>
      </w:pPr>
      <w:bookmarkStart w:id="526" w:name="_heading=h.w5lr1m94uvxs" w:colFirst="0" w:colLast="0"/>
      <w:bookmarkEnd w:id="526"/>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va achiziționa direct produse sau servicii în cazul în care valoarea estimată a achiziției, fără TVA, este mai mică de 270.120 </w:t>
      </w:r>
      <w:r>
        <w:rPr>
          <w:rFonts w:ascii="Calibri" w:eastAsia="Calibri" w:hAnsi="Calibri" w:cs="Calibri"/>
          <w:sz w:val="24"/>
          <w:szCs w:val="24"/>
        </w:rPr>
        <w:t>lei, respectiv lucrări, în cazul în care valoarea estimată, fără TVA, este mai mică de 900.400 lei.</w:t>
      </w:r>
    </w:p>
    <w:p w:rsidR="005D1A96" w:rsidRDefault="005025B1">
      <w:pPr>
        <w:tabs>
          <w:tab w:val="left" w:pos="360"/>
          <w:tab w:val="left" w:pos="45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va atribui contractele de achiziție publică/acordurile-cadru și va organiza concursurile de soluții care privesc achiziții publice a căror valoare estimată este mai mică decât pragurile corespunzătoare menționate anterior, prin aplicarea unei proceduri si</w:t>
      </w:r>
      <w:r>
        <w:rPr>
          <w:rFonts w:ascii="Calibri" w:eastAsia="Calibri" w:hAnsi="Calibri" w:cs="Calibri"/>
          <w:sz w:val="24"/>
          <w:szCs w:val="24"/>
        </w:rPr>
        <w:t>mplificate.</w:t>
      </w:r>
    </w:p>
    <w:p w:rsidR="005D1A96" w:rsidRDefault="005025B1">
      <w:pPr>
        <w:tabs>
          <w:tab w:val="left" w:pos="360"/>
          <w:tab w:val="left" w:pos="450"/>
        </w:tabs>
        <w:spacing w:before="120" w:after="120"/>
        <w:jc w:val="both"/>
        <w:rPr>
          <w:rFonts w:ascii="Calibri" w:eastAsia="Calibri" w:hAnsi="Calibri" w:cs="Calibri"/>
          <w:sz w:val="24"/>
          <w:szCs w:val="24"/>
        </w:rPr>
      </w:pPr>
      <w:bookmarkStart w:id="527" w:name="_heading=h.dis0gx7zx24k" w:colFirst="0" w:colLast="0"/>
      <w:bookmarkEnd w:id="527"/>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va publica un anunț de participare și/sau atribuire în Jurnalul Oficial al Uniunii Europene în cazul achizițiilor a căror valoare estimată, fără TVA, este egală sau mai mare decât pragurile valorice menționate mai sus.</w:t>
      </w:r>
    </w:p>
    <w:p w:rsidR="005D1A96" w:rsidRDefault="005025B1">
      <w:p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Autoritatea contractantă are obligaţia de a realiza un proces de achiziţie publică prin utilizarea uneia dintre următoarele abordări: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cu resursele profesionale necesare celor trei etape mai jos identificate existente la nivel de autoritate contractantă;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w:t>
      </w:r>
      <w:r>
        <w:rPr>
          <w:rFonts w:ascii="Calibri" w:eastAsia="Calibri" w:hAnsi="Calibri" w:cs="Calibri"/>
          <w:color w:val="000000"/>
          <w:sz w:val="24"/>
          <w:szCs w:val="24"/>
        </w:rPr>
        <w:t>rin recurgerea la unităţi centralizate de achiziţie înfiinţate prin hotărâre a Guvernului;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cu ajutorul unui furnizor de servicii de achiziţie, selectat în condiţiile legislației în vigoare.</w:t>
      </w:r>
    </w:p>
    <w:p w:rsidR="005D1A96" w:rsidRDefault="005025B1">
      <w:pPr>
        <w:spacing w:before="120" w:after="120"/>
        <w:jc w:val="both"/>
        <w:rPr>
          <w:rFonts w:ascii="Calibri" w:eastAsia="Calibri" w:hAnsi="Calibri" w:cs="Calibri"/>
          <w:sz w:val="24"/>
          <w:szCs w:val="24"/>
        </w:rPr>
      </w:pPr>
      <w:bookmarkStart w:id="528" w:name="_heading=h.j412qyam3dk" w:colFirst="0" w:colLast="0"/>
      <w:bookmarkEnd w:id="528"/>
      <w:r>
        <w:rPr>
          <w:rFonts w:ascii="Calibri" w:eastAsia="Calibri" w:hAnsi="Calibri" w:cs="Calibri"/>
          <w:sz w:val="24"/>
          <w:szCs w:val="24"/>
        </w:rPr>
        <w:t>Începând cu data de 14.03.2019 utilizatorii principali și secundar</w:t>
      </w:r>
      <w:r>
        <w:rPr>
          <w:rFonts w:ascii="Calibri" w:eastAsia="Calibri" w:hAnsi="Calibri" w:cs="Calibri"/>
          <w:sz w:val="24"/>
          <w:szCs w:val="24"/>
        </w:rPr>
        <w:t>i se pot înregistra în Registrul Utilizatorilor utilizând platforma SEAP, unde se completează informațiile solicitate de către ONAC.</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În conformitate cu legislația în vigoare, autoritățile contractante sunt definite ca utilizatori principali sau secundari, </w:t>
      </w:r>
      <w:r>
        <w:rPr>
          <w:rFonts w:ascii="Calibri" w:eastAsia="Calibri" w:hAnsi="Calibri" w:cs="Calibri"/>
          <w:sz w:val="24"/>
          <w:szCs w:val="24"/>
        </w:rPr>
        <w:t>astfel:</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Utilizatorul principal – autoritatea contractantă care este instituție centrală, organism de drept public care funcționează în subordinea, în coordonarea sau sub autoritatea institutiei centrale ori în asociere de instituții care cuprinde cel putin</w:t>
      </w:r>
      <w:r>
        <w:rPr>
          <w:rFonts w:ascii="Calibri" w:eastAsia="Calibri" w:hAnsi="Calibri" w:cs="Calibri"/>
          <w:sz w:val="24"/>
          <w:szCs w:val="24"/>
        </w:rPr>
        <w:t xml:space="preserve"> o instituție centrală sau un organism de drept public care funcționează în subordinea sau sub autoritatea instituțiilor centrale.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Exemple de utilizatori principali: Ministerele, Senatul Romaniei, Camera Deputaților, Curtea de Conturi, etc. și toate instit</w:t>
      </w:r>
      <w:r>
        <w:rPr>
          <w:rFonts w:ascii="Calibri" w:eastAsia="Calibri" w:hAnsi="Calibri" w:cs="Calibri"/>
          <w:sz w:val="24"/>
          <w:szCs w:val="24"/>
        </w:rPr>
        <w:t>uțiile din subordinea acestora.</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Utilizatorii principali au obligația să se înregistreze în Registrul utilizatorilor.</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Utilizatorul secundar - orice autoritate contractantă care nu este utilizator principal, inclusiv entităţile care au calitatea de </w:t>
      </w:r>
      <w:r>
        <w:rPr>
          <w:rFonts w:ascii="Calibri" w:eastAsia="Calibri" w:hAnsi="Calibri" w:cs="Calibri"/>
          <w:sz w:val="24"/>
          <w:szCs w:val="24"/>
        </w:rPr>
        <w:t>autorităţi contractante conform legislaţiei unui alt stat membru al Uniunii Europene.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Exemple de utilizatori secundari: Primăriile, Consiliile Județene, etc. și toate instituțiile din subordinea acestora.</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Utilizatorii secundari au dreptul să se înregistrez</w:t>
      </w:r>
      <w:r>
        <w:rPr>
          <w:rFonts w:ascii="Calibri" w:eastAsia="Calibri" w:hAnsi="Calibri" w:cs="Calibri"/>
          <w:sz w:val="24"/>
          <w:szCs w:val="24"/>
        </w:rPr>
        <w:t>e în Registrul utilizatorilor, prin urmare nefiind obligatorie înregistrarea.</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În vederea realizării unei evidenţe unitare a utilizatorilor, ONAC are obligația de a înfiinţa şi menţine un registru complet al utilizatorilor, organizat sub forma unei baze de </w:t>
      </w:r>
      <w:r>
        <w:rPr>
          <w:rFonts w:ascii="Calibri" w:eastAsia="Calibri" w:hAnsi="Calibri" w:cs="Calibri"/>
          <w:sz w:val="24"/>
          <w:szCs w:val="24"/>
        </w:rPr>
        <w:t xml:space="preserve">date electronice disponibile pe pagina de internet a ONAC, acesta neavând atribuții privind încadrarea autorităților contractante în tipul de utilizator, respectiv principal sau secundar.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ONAC achiziționează în sistem centralizat următoarele produse și se</w:t>
      </w:r>
      <w:r>
        <w:rPr>
          <w:rFonts w:ascii="Calibri" w:eastAsia="Calibri" w:hAnsi="Calibri" w:cs="Calibri"/>
          <w:sz w:val="24"/>
          <w:szCs w:val="24"/>
        </w:rPr>
        <w:t>rvicii: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combustibili pentru parcul auto;</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hârtie A4 și A3;</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mobilier pentru birou;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hardware;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produse de papetărie și birotică;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autovehicule;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corpuri de iluminat pentru interior;</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produse de curățenie;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servicii de telefonie mobilă;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servicii de curățenie pentru</w:t>
      </w:r>
      <w:r>
        <w:rPr>
          <w:rFonts w:ascii="Calibri" w:eastAsia="Calibri" w:hAnsi="Calibri" w:cs="Calibri"/>
          <w:color w:val="000000"/>
          <w:sz w:val="24"/>
          <w:szCs w:val="24"/>
        </w:rPr>
        <w:t xml:space="preserve"> sedii;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alte produse și servicii standardizabile și cu volum mare, în funcție de priorități, stabilite prin memorandum, aprobat de Guvern.</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În vederea desfășurării activităților sale în legătură cu organizarea procedurilor de atribuire centralizate, ONAC </w:t>
      </w:r>
      <w:r>
        <w:rPr>
          <w:rFonts w:ascii="Calibri" w:eastAsia="Calibri" w:hAnsi="Calibri" w:cs="Calibri"/>
          <w:sz w:val="24"/>
          <w:szCs w:val="24"/>
        </w:rPr>
        <w:t>solicită utilizatorilor transmiterea necesităților de produse și servicii achiziționate în sistem centralizat, precum și orice alte date și informații necesare în legătură cu acestea, iar utilizatorii principali au obligația de a transmite ONAC datele și i</w:t>
      </w:r>
      <w:r>
        <w:rPr>
          <w:rFonts w:ascii="Calibri" w:eastAsia="Calibri" w:hAnsi="Calibri" w:cs="Calibri"/>
          <w:sz w:val="24"/>
          <w:szCs w:val="24"/>
        </w:rPr>
        <w:t>nformațiile solicitate, în termen de 30 de zile de la primirea solicitării.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Pentru a se realiza înregistrarea în REGISTRUL UTILIZATORILOR al ONAC, este necesară accesarea contul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din platforma SEAP.</w:t>
      </w:r>
    </w:p>
    <w:p w:rsidR="005D1A96" w:rsidRDefault="005025B1">
      <w:pPr>
        <w:spacing w:before="120" w:after="0"/>
        <w:jc w:val="both"/>
        <w:rPr>
          <w:rFonts w:ascii="Calibri" w:eastAsia="Calibri" w:hAnsi="Calibri" w:cs="Calibri"/>
          <w:b/>
          <w:sz w:val="24"/>
          <w:szCs w:val="24"/>
        </w:rPr>
      </w:pPr>
      <w:bookmarkStart w:id="529" w:name="_heading=h.pff6htg077el" w:colFirst="0" w:colLast="0"/>
      <w:bookmarkEnd w:id="529"/>
      <w:r>
        <w:rPr>
          <w:rFonts w:ascii="Calibri" w:eastAsia="Calibri" w:hAnsi="Calibri" w:cs="Calibri"/>
          <w:b/>
          <w:sz w:val="24"/>
          <w:szCs w:val="24"/>
        </w:rPr>
        <w:t>Etapele procesului de achiziție</w:t>
      </w:r>
      <w:r>
        <w:rPr>
          <w:rFonts w:ascii="Calibri" w:eastAsia="Calibri" w:hAnsi="Calibri" w:cs="Calibri"/>
          <w:b/>
          <w:sz w:val="24"/>
          <w:szCs w:val="24"/>
        </w:rPr>
        <w:t xml:space="preserve"> publică</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Activitățile din cadrul unui proces de achiziție publică sunt grupate în 3 etape: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etapa de planificare/pregătire;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etapa de organizare a procedurii şi atribuirea contractului/acordului-cadru;</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etapa postatribuire contract/ acord-cadru, respectiv exe</w:t>
      </w:r>
      <w:r>
        <w:rPr>
          <w:rFonts w:ascii="Calibri" w:eastAsia="Calibri" w:hAnsi="Calibri" w:cs="Calibri"/>
          <w:color w:val="000000"/>
          <w:sz w:val="24"/>
          <w:szCs w:val="24"/>
        </w:rPr>
        <w:t>cutarea şi monitorizarea implementării contractului/ acordului-cadru.</w:t>
      </w:r>
    </w:p>
    <w:p w:rsidR="005D1A96" w:rsidRDefault="005025B1">
      <w:pPr>
        <w:pStyle w:val="Subtitle"/>
        <w:spacing w:before="120" w:after="120"/>
      </w:pPr>
      <w:bookmarkStart w:id="530" w:name="_heading=h.rn721ixflswo" w:colFirst="0" w:colLast="0"/>
      <w:bookmarkEnd w:id="530"/>
      <w:r>
        <w:t xml:space="preserve">Planificarea/Pregătirea achiziției </w:t>
      </w:r>
    </w:p>
    <w:p w:rsidR="005D1A96" w:rsidRDefault="005025B1">
      <w:p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Este etapa care are cea mai mare importanță în întreg procesul de achiziție, ea înglobând atât faza preliminară de identificare a necesității cât și faza decizională de stabilire a procedurii de atribuire adecvate satisfacerii respectivei necesități. În li</w:t>
      </w:r>
      <w:r>
        <w:rPr>
          <w:rFonts w:ascii="Calibri" w:eastAsia="Calibri" w:hAnsi="Calibri" w:cs="Calibri"/>
          <w:color w:val="000000"/>
          <w:sz w:val="24"/>
          <w:szCs w:val="24"/>
        </w:rPr>
        <w:t xml:space="preserve">psa unei pregătiri corespunzătoare a achiziției, întreg parcursul procedurii de atribuire a contractului de achiziție va avea lipsuri ce conduc la încălcarea principiilor.  </w:t>
      </w:r>
    </w:p>
    <w:p w:rsidR="005D1A96" w:rsidRDefault="005025B1">
      <w:p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Strategia de contractare este un document al fiecărei proceduri de achiziţie publi</w:t>
      </w:r>
      <w:r>
        <w:rPr>
          <w:rFonts w:ascii="Calibri" w:eastAsia="Calibri" w:hAnsi="Calibri" w:cs="Calibri"/>
          <w:color w:val="000000"/>
          <w:sz w:val="24"/>
          <w:szCs w:val="24"/>
        </w:rPr>
        <w:t>că cu o valoare estimată egală sau mai mare decât pragurile valorice stabilite. Necesitatea și oportunitatea sunt elemente care contribuire în mare măsură la alegerea criteriilor de calificare, și care au legătură intrinsecă cu cerințele obiectului achiziț</w:t>
      </w:r>
      <w:r>
        <w:rPr>
          <w:rFonts w:ascii="Calibri" w:eastAsia="Calibri" w:hAnsi="Calibri" w:cs="Calibri"/>
          <w:color w:val="000000"/>
          <w:sz w:val="24"/>
          <w:szCs w:val="24"/>
        </w:rPr>
        <w:t xml:space="preserve">iei.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Totodată, stabilirea corectă a necesității obiective a autorității contractante căreia îi răspunde obiectul contractului de achiziție conduce la îndeplinirea întocmai a contractului de achiziție. Stabilirea necesităților autorității contractante se va face</w:t>
      </w:r>
      <w:r>
        <w:rPr>
          <w:rFonts w:ascii="Calibri" w:eastAsia="Calibri" w:hAnsi="Calibri" w:cs="Calibri"/>
          <w:color w:val="000000"/>
          <w:sz w:val="24"/>
          <w:szCs w:val="24"/>
        </w:rPr>
        <w:t xml:space="preserve"> pornind de la rezultatul final pe care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dorește să îl realizeze și oportunitatea realizării respectivei achiziții prin prisma costurilor de realizare, a condiționalităților externe și a fondurilor disponibilizabile.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 Prin interme</w:t>
      </w:r>
      <w:r>
        <w:rPr>
          <w:rFonts w:ascii="Calibri" w:eastAsia="Calibri" w:hAnsi="Calibri" w:cs="Calibri"/>
          <w:sz w:val="24"/>
          <w:szCs w:val="24"/>
        </w:rPr>
        <w:t>diul strategiei de contractare se documentează deciziile din etapa de planificare/pregătire a achiziţiei în legătură cu: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31" w:name="_heading=h.lfhuohxag9mi" w:colFirst="0" w:colLast="0"/>
      <w:bookmarkEnd w:id="531"/>
      <w:r>
        <w:rPr>
          <w:rFonts w:ascii="Calibri" w:eastAsia="Calibri" w:hAnsi="Calibri" w:cs="Calibri"/>
          <w:color w:val="000000"/>
          <w:sz w:val="24"/>
          <w:szCs w:val="24"/>
        </w:rPr>
        <w:t>relaţia dintre obiectul, constrângerile asociate şi complexitatea contractului, pe de o parte, şi resursele disponibile la nivel de aut</w:t>
      </w:r>
      <w:r>
        <w:rPr>
          <w:rFonts w:ascii="Calibri" w:eastAsia="Calibri" w:hAnsi="Calibri" w:cs="Calibri"/>
          <w:color w:val="000000"/>
          <w:sz w:val="24"/>
          <w:szCs w:val="24"/>
        </w:rPr>
        <w:t>oritate contractantă pentru derularea activităţilor din etapele procesului de achiziţie publică, pe de altă parte;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procedura de atribuire aleasă, precum şi modalităţile speciale de atribuire a contractului de achiziţie publică asociate, dacă este cazul;</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ti</w:t>
      </w:r>
      <w:r>
        <w:rPr>
          <w:rFonts w:ascii="Calibri" w:eastAsia="Calibri" w:hAnsi="Calibri" w:cs="Calibri"/>
          <w:color w:val="000000"/>
          <w:sz w:val="24"/>
          <w:szCs w:val="24"/>
        </w:rPr>
        <w:t>pul de contract propus şi modalitatea de implementare a acestuia;</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mecanismele de plată în cadrul contractului, alocarea riscurilor în cadrul acestuia, măsuri de gestionare a acestora, stabilirea penalităţilor pentru neîndeplinirea sau îndeplinirea defectuo</w:t>
      </w:r>
      <w:r>
        <w:rPr>
          <w:rFonts w:ascii="Calibri" w:eastAsia="Calibri" w:hAnsi="Calibri" w:cs="Calibri"/>
          <w:color w:val="000000"/>
          <w:sz w:val="24"/>
          <w:szCs w:val="24"/>
        </w:rPr>
        <w:t>asă a obligaţiilor contractuale;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justificările privind determinarea valorii estimate a contractului/acordului-cadru, precum şi orice alte elemente legate de obţinerea de beneficii pentru autoritatea contractantă şi/sau îndeplinirea obiectivelor comunicate </w:t>
      </w:r>
      <w:r>
        <w:rPr>
          <w:rFonts w:ascii="Calibri" w:eastAsia="Calibri" w:hAnsi="Calibri" w:cs="Calibri"/>
          <w:color w:val="000000"/>
          <w:sz w:val="24"/>
          <w:szCs w:val="24"/>
        </w:rPr>
        <w:t>la nivelul sectorului administraţiei publice în care activează autoritatea contractantă;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justificările privind alegerea procedurii de atribuire şi, după caz, decizia de a reduce termenele în condiţiile legii, decizia de a nu utiliza împărţirea pe loturi, c</w:t>
      </w:r>
      <w:r>
        <w:rPr>
          <w:rFonts w:ascii="Calibri" w:eastAsia="Calibri" w:hAnsi="Calibri" w:cs="Calibri"/>
          <w:color w:val="000000"/>
          <w:sz w:val="24"/>
          <w:szCs w:val="24"/>
        </w:rPr>
        <w:t>riteriile de calificare privind capacitatea şi, după caz, criteriile de selecţie, criteriul de atribuire şi factorii de evaluare utilizaţi;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obiectivul din strategia locală/regională/naţională de dezvoltare la a cărui realizare contribuie </w:t>
      </w:r>
      <w:r>
        <w:rPr>
          <w:rFonts w:ascii="Calibri" w:eastAsia="Calibri" w:hAnsi="Calibri" w:cs="Calibri"/>
          <w:color w:val="000000"/>
          <w:sz w:val="24"/>
          <w:szCs w:val="24"/>
        </w:rPr>
        <w:t>contractul/acordul-cadru respectiv, dacă este cazul;</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orice alte elemente relevante pentru îndeplinirea necesităţilor autorităţii contractante.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Documentele</w:t>
      </w:r>
      <w:r>
        <w:rPr>
          <w:rFonts w:ascii="Calibri" w:eastAsia="Calibri" w:hAnsi="Calibri" w:cs="Calibri"/>
          <w:sz w:val="24"/>
          <w:szCs w:val="24"/>
        </w:rPr>
        <w:t xml:space="preserve"> care dovedesc realizarea etapelor</w:t>
      </w:r>
      <w:r>
        <w:rPr>
          <w:rFonts w:ascii="Calibri" w:eastAsia="Calibri" w:hAnsi="Calibri" w:cs="Calibri"/>
          <w:b/>
          <w:sz w:val="24"/>
          <w:szCs w:val="24"/>
        </w:rPr>
        <w:t xml:space="preserve"> </w:t>
      </w:r>
      <w:r>
        <w:rPr>
          <w:rFonts w:ascii="Calibri" w:eastAsia="Calibri" w:hAnsi="Calibri" w:cs="Calibri"/>
          <w:sz w:val="24"/>
          <w:szCs w:val="24"/>
        </w:rPr>
        <w:t>de pregătire a procedurii de atribuire, fără a fi limitative sau cr</w:t>
      </w:r>
      <w:r>
        <w:rPr>
          <w:rFonts w:ascii="Calibri" w:eastAsia="Calibri" w:hAnsi="Calibri" w:cs="Calibri"/>
          <w:sz w:val="24"/>
          <w:szCs w:val="24"/>
        </w:rPr>
        <w:t>onologic aplicabile în toate cazurile, sunt:</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32" w:name="_heading=h.lnf7en322xf3" w:colFirst="0" w:colLast="0"/>
      <w:bookmarkEnd w:id="532"/>
      <w:r>
        <w:rPr>
          <w:rFonts w:ascii="Calibri" w:eastAsia="Calibri" w:hAnsi="Calibri" w:cs="Calibri"/>
          <w:color w:val="000000"/>
          <w:sz w:val="24"/>
          <w:szCs w:val="24"/>
        </w:rPr>
        <w:t xml:space="preserve">Referat de necesitate întocmit de compartimente diferite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prin raportare fie la nevoile interne de bunuri și servicii fie la solicitările venite din mediul extern (populație, strate</w:t>
      </w:r>
      <w:r>
        <w:rPr>
          <w:rFonts w:ascii="Calibri" w:eastAsia="Calibri" w:hAnsi="Calibri" w:cs="Calibri"/>
          <w:color w:val="000000"/>
          <w:sz w:val="24"/>
          <w:szCs w:val="24"/>
        </w:rPr>
        <w:t xml:space="preserve">gii naționale de dezvoltare, etc.), care stabilește cu exactitate necesitatea constatată și eventual constrângerile care au condus la/sau afectează respectiva necesitate, cu o estimare grosieră a fondurilor estimate a fi necesare;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 Hotărâri sau Decizii de</w:t>
      </w:r>
      <w:r>
        <w:rPr>
          <w:rFonts w:ascii="Calibri" w:eastAsia="Calibri" w:hAnsi="Calibri" w:cs="Calibri"/>
          <w:color w:val="000000"/>
          <w:sz w:val="24"/>
          <w:szCs w:val="24"/>
        </w:rPr>
        <w:t xml:space="preserve"> alocare de resurse (umane, tehnice, financiare, materiale după caz) în vederea satisfacerii respectivei necesități: Program anual al achizițiilor publice, Strategia anuală de achiziţie publică, hotărâri locale de investiții, decizii ale reprezentantului l</w:t>
      </w:r>
      <w:r>
        <w:rPr>
          <w:rFonts w:ascii="Calibri" w:eastAsia="Calibri" w:hAnsi="Calibri" w:cs="Calibri"/>
          <w:color w:val="000000"/>
          <w:sz w:val="24"/>
          <w:szCs w:val="24"/>
        </w:rPr>
        <w:t xml:space="preserve">egal, etc.;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 Documentații care stabilesc indicatorii tehnico-economici estimați a fi obținuți: rapoarte ale comisiilor de specialitate pe diferite domenii de activitate, studii de prefezabilitate, strategii de dezvoltare ale comunității/regiunii, etc.;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Documentații de atribuire a contractului de achiziție: instrucțiuni către ofertanți/candidați, modele de formulare, condiții contractuale, caiete de sarcini;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 Strategia de contractare privind cerințele minimale avute în vedere pentru atribuirea contractul</w:t>
      </w:r>
      <w:r>
        <w:rPr>
          <w:rFonts w:ascii="Calibri" w:eastAsia="Calibri" w:hAnsi="Calibri" w:cs="Calibri"/>
          <w:color w:val="000000"/>
          <w:sz w:val="24"/>
          <w:szCs w:val="24"/>
        </w:rPr>
        <w:t xml:space="preserve">ui de achiziție;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 Hotărâri/Decizii de aprobare a documentațiilor de atribuire și cele tehnico-economice; </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 Documente privind derularea procedurii de atribuire, fără a fi limitativ: anunțuri, clarificări, erate, procese verbale, comunicări, rapoarte, conte</w:t>
      </w:r>
      <w:r>
        <w:rPr>
          <w:rFonts w:ascii="Calibri" w:eastAsia="Calibri" w:hAnsi="Calibri" w:cs="Calibri"/>
          <w:color w:val="000000"/>
          <w:sz w:val="24"/>
          <w:szCs w:val="24"/>
        </w:rPr>
        <w:t xml:space="preserve">stații și decizii/sentințe asupra acestora, etc.;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 Documente contractuale: contractele de achiziție (inclusiv garanții și acte adiționale), dovezi ale necesității modificărilor, procese verbale de recepții, documente constatatoare privind calitatea execuț</w:t>
      </w:r>
      <w:r>
        <w:rPr>
          <w:rFonts w:ascii="Calibri" w:eastAsia="Calibri" w:hAnsi="Calibri" w:cs="Calibri"/>
          <w:color w:val="000000"/>
          <w:sz w:val="24"/>
          <w:szCs w:val="24"/>
        </w:rPr>
        <w:t xml:space="preserve">iei contractului, etc. </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Referatul de necesitate,</w:t>
      </w:r>
      <w:r>
        <w:rPr>
          <w:rFonts w:ascii="Calibri" w:eastAsia="Calibri" w:hAnsi="Calibri" w:cs="Calibri"/>
          <w:sz w:val="24"/>
          <w:szCs w:val="24"/>
        </w:rPr>
        <w:t xml:space="preserve"> a cărui model se regăsește anexat prezentei proceduri, reprezintă un document intern emis de fiecare compartiment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în ultimul trimestru al anului în curs pentru anul viit</w:t>
      </w:r>
      <w:r>
        <w:rPr>
          <w:rFonts w:ascii="Calibri" w:eastAsia="Calibri" w:hAnsi="Calibri" w:cs="Calibri"/>
          <w:sz w:val="24"/>
          <w:szCs w:val="24"/>
        </w:rPr>
        <w:t>or, care cuprinde necesităţile de produse, servicii şi lucrări identificate, precum şi preţul unitar/total al necesităţilor. Prin excepție, în cazul în care necesitatea nu este previzibilă sau nu poate fi identificată în ultimul trimestru al anului în curs</w:t>
      </w:r>
      <w:r>
        <w:rPr>
          <w:rFonts w:ascii="Calibri" w:eastAsia="Calibri" w:hAnsi="Calibri" w:cs="Calibri"/>
          <w:sz w:val="24"/>
          <w:szCs w:val="24"/>
        </w:rPr>
        <w:t xml:space="preserve"> pentru anul următor, referatele de necesitate pot fi elaborate la momentul identificării necesităţii.</w:t>
      </w:r>
    </w:p>
    <w:p w:rsidR="005D1A96" w:rsidRDefault="005025B1">
      <w:pPr>
        <w:spacing w:before="120" w:after="120"/>
        <w:jc w:val="both"/>
        <w:rPr>
          <w:rFonts w:ascii="Calibri" w:eastAsia="Calibri" w:hAnsi="Calibri" w:cs="Calibri"/>
          <w:sz w:val="24"/>
          <w:szCs w:val="24"/>
        </w:rPr>
      </w:pPr>
      <w:bookmarkStart w:id="533" w:name="_heading=h.ncxufou0iyb4" w:colFirst="0" w:colLast="0"/>
      <w:bookmarkEnd w:id="533"/>
      <w:r>
        <w:rPr>
          <w:rFonts w:ascii="Calibri" w:eastAsia="Calibri" w:hAnsi="Calibri" w:cs="Calibri"/>
          <w:sz w:val="24"/>
          <w:szCs w:val="24"/>
        </w:rPr>
        <w:t>Ori de câte ori este necesar, referatul de necesitate poate fi modificat, cu următoarele condiţii: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34" w:name="_heading=h.5sq928gftexh" w:colFirst="0" w:colLast="0"/>
      <w:bookmarkEnd w:id="534"/>
      <w:r>
        <w:rPr>
          <w:rFonts w:ascii="Calibri" w:eastAsia="Calibri" w:hAnsi="Calibri" w:cs="Calibri"/>
          <w:color w:val="000000"/>
          <w:sz w:val="24"/>
          <w:szCs w:val="24"/>
        </w:rPr>
        <w:t>modificarea să se realizeze înainte de iniţierea proce</w:t>
      </w:r>
      <w:r>
        <w:rPr>
          <w:rFonts w:ascii="Calibri" w:eastAsia="Calibri" w:hAnsi="Calibri" w:cs="Calibri"/>
          <w:color w:val="000000"/>
          <w:sz w:val="24"/>
          <w:szCs w:val="24"/>
        </w:rPr>
        <w:t>durii de atribuire, cu luarea în considerare, dacă este cazul, a timpului necesar modificării programului anual al achiziţiilor publice şi aprobării acestuia;</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compartimentul intern specializat în domeniul achiziţiilor publice să fie notificat în timp util </w:t>
      </w:r>
      <w:r>
        <w:rPr>
          <w:rFonts w:ascii="Calibri" w:eastAsia="Calibri" w:hAnsi="Calibri" w:cs="Calibri"/>
          <w:color w:val="000000"/>
          <w:sz w:val="24"/>
          <w:szCs w:val="24"/>
        </w:rPr>
        <w:t>cu privire la modificarea respectivă, astfel încât să poată întreprinde toate diligenţele necesare realizării achiziţiei.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Compartimentul de achiziții publice va centraliza toate referatele de necesitate și pe baza acestora și cu respectarea regulilor de </w:t>
      </w:r>
      <w:r>
        <w:rPr>
          <w:rFonts w:ascii="Calibri" w:eastAsia="Calibri" w:hAnsi="Calibri" w:cs="Calibri"/>
          <w:sz w:val="24"/>
          <w:szCs w:val="24"/>
        </w:rPr>
        <w:t>estimare a valorii contractelor va stabili obiectele generale ale viitoarelor contracte de achiziții publice.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Este interzisă estimarea contractului de achiziție sau divizarea acestuia în vederea încadrării sub anumite praguri valorice care să conducă la ne</w:t>
      </w:r>
      <w:r>
        <w:rPr>
          <w:rFonts w:ascii="Calibri" w:eastAsia="Calibri" w:hAnsi="Calibri" w:cs="Calibri"/>
          <w:sz w:val="24"/>
          <w:szCs w:val="24"/>
        </w:rPr>
        <w:t>aplicarea unor proceduri de atribuire transparente și competitive. Procedurile de achiziție publică se stabilesc în funcție de pragurile valorice stabilite pentru procedurile de atribuire și de cerințele cumulative aferente fiecărui tip de procedură.</w:t>
      </w:r>
    </w:p>
    <w:p w:rsidR="005D1A96" w:rsidRDefault="005025B1">
      <w:pPr>
        <w:pStyle w:val="Subtitle"/>
        <w:spacing w:before="120" w:after="120"/>
        <w:rPr>
          <w:b w:val="0"/>
        </w:rPr>
      </w:pPr>
      <w:bookmarkStart w:id="535" w:name="_heading=h.od0cyuykvz3p" w:colFirst="0" w:colLast="0"/>
      <w:bookmarkEnd w:id="535"/>
      <w:r>
        <w:t xml:space="preserve">Strategia anuală de achiziții publice </w:t>
      </w:r>
      <w:r>
        <w:rPr>
          <w:b w:val="0"/>
        </w:rPr>
        <w:t>(dacă este cazul)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Totalitatea proceselor de achiziţie publică planificate a fi lansate de o autoritate contractantă pe parcursul unui an bugetar, care cuprind cheltuieli de capital mai mari de 125 milioane de lei, fac </w:t>
      </w:r>
      <w:r>
        <w:rPr>
          <w:rFonts w:ascii="Calibri" w:eastAsia="Calibri" w:hAnsi="Calibri" w:cs="Calibri"/>
          <w:color w:val="000000"/>
          <w:sz w:val="24"/>
          <w:szCs w:val="24"/>
        </w:rPr>
        <w:t>obiectul unei strategii anuale de achiziţie publică la nivelul autorităţii contractante, elaborată în ultimul trimestru al anului anterior anului căruia îi corespund procesele de achiziţie publică cuprinse în aceasta.</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Strategia anuală de achiziţie publică </w:t>
      </w:r>
      <w:r>
        <w:rPr>
          <w:rFonts w:ascii="Calibri" w:eastAsia="Calibri" w:hAnsi="Calibri" w:cs="Calibri"/>
          <w:sz w:val="24"/>
          <w:szCs w:val="24"/>
        </w:rPr>
        <w:t>se realizează în ultimul trimestru al anului anterior anului căruia îi corespund procesele de achiziţie publică cuprinse în aceasta, şi se aprobă de către Primarul autorităţii contractante.</w:t>
      </w:r>
    </w:p>
    <w:p w:rsidR="005D1A96" w:rsidRDefault="005025B1">
      <w:p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Autoritatea contractantă are dreptul de a opera modificări sau com</w:t>
      </w:r>
      <w:r>
        <w:rPr>
          <w:rFonts w:ascii="Calibri" w:eastAsia="Calibri" w:hAnsi="Calibri" w:cs="Calibri"/>
          <w:color w:val="000000"/>
          <w:sz w:val="24"/>
          <w:szCs w:val="24"/>
        </w:rPr>
        <w:t>pletări ulterioare în cadrul strategiei anuale de achiziţie publică.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 cazul în care modificările au ca scop acoperirea unor necesităţi ce nu au fost cuprinse iniţial în strategia anuală de achiziţii publice, introducerea acestora în strategie este condiţ</w:t>
      </w:r>
      <w:r>
        <w:rPr>
          <w:rFonts w:ascii="Calibri" w:eastAsia="Calibri" w:hAnsi="Calibri" w:cs="Calibri"/>
          <w:color w:val="000000"/>
          <w:sz w:val="24"/>
          <w:szCs w:val="24"/>
        </w:rPr>
        <w:t>ionată de identificarea surselor de finanţare.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În vederea elaborării strategiei anuale de achiziţii publice, autoritatea contractantă utilizează ca informaţii cel puţin următoarele elemente estimative: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nevoile identificate la nivel de autoritate contractan</w:t>
      </w:r>
      <w:r>
        <w:rPr>
          <w:rFonts w:ascii="Calibri" w:eastAsia="Calibri" w:hAnsi="Calibri" w:cs="Calibri"/>
          <w:color w:val="000000"/>
          <w:sz w:val="24"/>
          <w:szCs w:val="24"/>
        </w:rPr>
        <w:t>tă ca fiind necesar a fi satisfăcute ca rezultat al unui proces de achiziţie, aşa cum rezultă acestea din solicitările transmise de toate compartimentele din cadrul autorităţii contractante;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valoarea estimată a achiziţiei corespunzătoare fiecărei nevoi;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capacitatea profesională existentă la nivel de autoritate contractantă pentru derularea unui proces care să asigure beneficiile anticipate;</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resursele existente la nivel de autoritate contractantă şi, după caz, necesarul de resurse suplimentare externe, car</w:t>
      </w:r>
      <w:r>
        <w:rPr>
          <w:rFonts w:ascii="Calibri" w:eastAsia="Calibri" w:hAnsi="Calibri" w:cs="Calibri"/>
          <w:color w:val="000000"/>
          <w:sz w:val="24"/>
          <w:szCs w:val="24"/>
        </w:rPr>
        <w:t>e pot fi alocate derulării proceselor de achiziţii publice.</w:t>
      </w:r>
    </w:p>
    <w:p w:rsidR="005D1A96" w:rsidRDefault="005025B1">
      <w:pPr>
        <w:pStyle w:val="Subtitle"/>
        <w:spacing w:before="120" w:after="120"/>
      </w:pPr>
      <w:bookmarkStart w:id="536" w:name="_heading=h.7zsy8qaf2po2" w:colFirst="0" w:colLast="0"/>
      <w:bookmarkEnd w:id="536"/>
      <w:r>
        <w:t xml:space="preserve">4. Responsabilităţi </w:t>
      </w:r>
    </w:p>
    <w:p w:rsidR="005D1A96" w:rsidRDefault="005025B1">
      <w:pPr>
        <w:spacing w:before="120" w:after="120"/>
        <w:jc w:val="both"/>
        <w:rPr>
          <w:rFonts w:ascii="Calibri" w:eastAsia="Calibri" w:hAnsi="Calibri" w:cs="Calibri"/>
          <w:b/>
          <w:sz w:val="24"/>
          <w:szCs w:val="24"/>
        </w:rPr>
      </w:pPr>
      <w:bookmarkStart w:id="537" w:name="_heading=h.uwzevzdkmdam" w:colFirst="0" w:colLast="0"/>
      <w:bookmarkEnd w:id="537"/>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aprobă notele justificative;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aprobă Referatele de necesitate;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respectarea principiilor care stau la baza atribuirii contractelor de a</w:t>
      </w:r>
      <w:r>
        <w:rPr>
          <w:rFonts w:ascii="Calibri" w:eastAsia="Calibri" w:hAnsi="Calibri" w:cs="Calibri"/>
          <w:color w:val="000000"/>
          <w:sz w:val="24"/>
          <w:szCs w:val="24"/>
        </w:rPr>
        <w:t>chiziție publică și a organizării concursurilor de soluții;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aprobă strategia anuală de achiziţie publică.</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Conducătorii compartimentelor Primăriei </w:t>
      </w:r>
      <w:r w:rsidR="00A93958">
        <w:rPr>
          <w:rFonts w:ascii="Calibri" w:eastAsia="Calibri" w:hAnsi="Calibri" w:cs="Calibri"/>
          <w:b/>
          <w:sz w:val="24"/>
          <w:szCs w:val="24"/>
        </w:rPr>
        <w:t>Nicolae Bălcescu</w:t>
      </w:r>
      <w:r>
        <w:rPr>
          <w:rFonts w:ascii="Calibri" w:eastAsia="Calibri" w:hAnsi="Calibri" w:cs="Calibri"/>
          <w:b/>
          <w:sz w:val="24"/>
          <w:szCs w:val="24"/>
        </w:rPr>
        <w:t>:</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întocmesc referatele de necesitate pentru compartimentul propriu, dacă este cazul, și le tra</w:t>
      </w:r>
      <w:r>
        <w:rPr>
          <w:rFonts w:ascii="Calibri" w:eastAsia="Calibri" w:hAnsi="Calibri" w:cs="Calibri"/>
          <w:color w:val="000000"/>
          <w:sz w:val="24"/>
          <w:szCs w:val="24"/>
        </w:rPr>
        <w:t>nsmit responsabilului de achiziții publice;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38" w:name="_heading=h.tx4ctw9iqjdh" w:colFirst="0" w:colLast="0"/>
      <w:bookmarkEnd w:id="538"/>
      <w:r>
        <w:rPr>
          <w:rFonts w:ascii="Calibri" w:eastAsia="Calibri" w:hAnsi="Calibri" w:cs="Calibri"/>
          <w:color w:val="000000"/>
          <w:sz w:val="24"/>
          <w:szCs w:val="24"/>
        </w:rPr>
        <w:t>sprijină activitatea compartimentului achiziţii publice, în funcţie de specificul şi complexitatea obiectului achiziţiei;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transmit referatele de necesitate care cuprind necesităţile de produse, servicii şi lucrăr</w:t>
      </w:r>
      <w:r>
        <w:rPr>
          <w:rFonts w:ascii="Calibri" w:eastAsia="Calibri" w:hAnsi="Calibri" w:cs="Calibri"/>
          <w:color w:val="000000"/>
          <w:sz w:val="24"/>
          <w:szCs w:val="24"/>
        </w:rPr>
        <w:t xml:space="preserve">i, valoarea estimată a acestora, precum şi informaţiile de care dispun, potrivit </w:t>
      </w:r>
      <w:r>
        <w:rPr>
          <w:rFonts w:ascii="Calibri" w:eastAsia="Calibri" w:hAnsi="Calibri" w:cs="Calibri"/>
          <w:color w:val="000000"/>
          <w:sz w:val="24"/>
          <w:szCs w:val="24"/>
        </w:rPr>
        <w:lastRenderedPageBreak/>
        <w:t>competenţelor, necesare pentru elaborarea strategiei de contractare a respectivelor contracte/acorduri-cadru;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39" w:name="bookmark=id.mk5y8i6bjf6n" w:colFirst="0" w:colLast="0"/>
      <w:bookmarkEnd w:id="539"/>
      <w:r>
        <w:rPr>
          <w:rFonts w:ascii="Calibri" w:eastAsia="Calibri" w:hAnsi="Calibri" w:cs="Calibri"/>
          <w:color w:val="000000"/>
          <w:sz w:val="24"/>
          <w:szCs w:val="24"/>
        </w:rPr>
        <w:t>transmit, dacă este cazul, specificaţiile tehnice;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40" w:name="bookmark=id.cz1kcjofqd6w" w:colFirst="0" w:colLast="0"/>
      <w:bookmarkEnd w:id="540"/>
      <w:r>
        <w:rPr>
          <w:rFonts w:ascii="Calibri" w:eastAsia="Calibri" w:hAnsi="Calibri" w:cs="Calibri"/>
          <w:color w:val="000000"/>
          <w:sz w:val="24"/>
          <w:szCs w:val="24"/>
        </w:rPr>
        <w:t>transmit infor</w:t>
      </w:r>
      <w:r>
        <w:rPr>
          <w:rFonts w:ascii="Calibri" w:eastAsia="Calibri" w:hAnsi="Calibri" w:cs="Calibri"/>
          <w:color w:val="000000"/>
          <w:sz w:val="24"/>
          <w:szCs w:val="24"/>
        </w:rPr>
        <w:t>maţii cu privire la preţul unitar/total actualizat al respectivelor necesităţi, în urma unei cercetări a pieţei sau pe bază istorică;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41" w:name="bookmark=id.98r4jklnf7d3" w:colFirst="0" w:colLast="0"/>
      <w:bookmarkEnd w:id="541"/>
      <w:r>
        <w:rPr>
          <w:rFonts w:ascii="Calibri" w:eastAsia="Calibri" w:hAnsi="Calibri" w:cs="Calibri"/>
          <w:color w:val="000000"/>
          <w:sz w:val="24"/>
          <w:szCs w:val="24"/>
        </w:rPr>
        <w:t>informează cu privire la fondurile alocate pentru fiecare destinaţie, precum şi poziţia bugetară a acestora;</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42" w:name="bookmark=id.t7eiiyqnco4e" w:colFirst="0" w:colLast="0"/>
      <w:bookmarkEnd w:id="542"/>
      <w:r>
        <w:rPr>
          <w:rFonts w:ascii="Calibri" w:eastAsia="Calibri" w:hAnsi="Calibri" w:cs="Calibri"/>
          <w:color w:val="000000"/>
          <w:sz w:val="24"/>
          <w:szCs w:val="24"/>
        </w:rPr>
        <w:t xml:space="preserve">informează </w:t>
      </w:r>
      <w:r>
        <w:rPr>
          <w:rFonts w:ascii="Calibri" w:eastAsia="Calibri" w:hAnsi="Calibri" w:cs="Calibri"/>
          <w:color w:val="000000"/>
          <w:sz w:val="24"/>
          <w:szCs w:val="24"/>
        </w:rPr>
        <w:t>justificat cu privire la eventualele modificări intervenite în execuţia contractelor/acordurilor-cadru, care cuprinde cauza, motivele şi oportunitatea modificărilor propuse;</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bookmarkStart w:id="543" w:name="bookmark=id.p59d4sk3kd11" w:colFirst="0" w:colLast="0"/>
      <w:bookmarkEnd w:id="543"/>
      <w:r>
        <w:rPr>
          <w:rFonts w:ascii="Calibri" w:eastAsia="Calibri" w:hAnsi="Calibri" w:cs="Calibri"/>
          <w:color w:val="000000"/>
          <w:sz w:val="24"/>
          <w:szCs w:val="24"/>
        </w:rPr>
        <w:t xml:space="preserve">transmit documentul constatator privind modul de îndeplinire a clauzelor </w:t>
      </w:r>
      <w:r>
        <w:rPr>
          <w:rFonts w:ascii="Calibri" w:eastAsia="Calibri" w:hAnsi="Calibri" w:cs="Calibri"/>
          <w:color w:val="000000"/>
          <w:sz w:val="24"/>
          <w:szCs w:val="24"/>
        </w:rPr>
        <w:t>contractuale.</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Compartiment Contabilitate</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avizează documentele necesare desfășurării procesului de achiziții publice.</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Responsabilul de achiziții publice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centralizează referatele de necesitate primite de la conducătorii compartimentelor;</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întreprinde demersur</w:t>
      </w:r>
      <w:r>
        <w:rPr>
          <w:rFonts w:ascii="Calibri" w:eastAsia="Calibri" w:hAnsi="Calibri" w:cs="Calibri"/>
          <w:color w:val="000000"/>
          <w:sz w:val="24"/>
          <w:szCs w:val="24"/>
        </w:rPr>
        <w:t>ile necesare pentru înregistrarea/reînnoirea/recuperarea înregistrării autorităţii contractante în SEAP sau recuperarea certificatului digital, dacă este cazul;</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elaborează şi, după caz, actualizează, pe baza necesităţilor transmise de celelalte compartimen</w:t>
      </w:r>
      <w:r>
        <w:rPr>
          <w:rFonts w:ascii="Calibri" w:eastAsia="Calibri" w:hAnsi="Calibri" w:cs="Calibri"/>
          <w:color w:val="000000"/>
          <w:sz w:val="24"/>
          <w:szCs w:val="24"/>
        </w:rPr>
        <w:t xml:space="preserve">te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strategia de contractare şi programul anual al achiziţiilor publice;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aplicarea şi finalizarea procedurilor de atribuire, pe baza proceselor verbale şi a hotărârilor de licitaţii, prin încheierea contractelor de ac</w:t>
      </w:r>
      <w:r>
        <w:rPr>
          <w:rFonts w:ascii="Calibri" w:eastAsia="Calibri" w:hAnsi="Calibri" w:cs="Calibri"/>
          <w:color w:val="000000"/>
          <w:sz w:val="24"/>
          <w:szCs w:val="24"/>
        </w:rPr>
        <w:t>hiziţie publică;</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urmăreşte şi asigură respectarea prevederilor legale, la desfăşurarea procedurilor privind păstrarea confidenţialităţii documentelor de licitaţie şi a securităţii acestora;</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bookmarkStart w:id="544" w:name="_heading=h.853swym3n99" w:colFirst="0" w:colLast="0"/>
      <w:bookmarkEnd w:id="544"/>
      <w:r>
        <w:rPr>
          <w:rFonts w:ascii="Calibri" w:eastAsia="Calibri" w:hAnsi="Calibri" w:cs="Calibri"/>
          <w:color w:val="000000"/>
          <w:sz w:val="24"/>
          <w:szCs w:val="24"/>
        </w:rPr>
        <w:t xml:space="preserve">completează informațiile solicitate de ONAC, atunci când situația </w:t>
      </w:r>
      <w:r>
        <w:rPr>
          <w:rFonts w:ascii="Calibri" w:eastAsia="Calibri" w:hAnsi="Calibri" w:cs="Calibri"/>
          <w:color w:val="000000"/>
          <w:sz w:val="24"/>
          <w:szCs w:val="24"/>
        </w:rPr>
        <w:t>o impune;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are dreptul/obligația de a înregistra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în Registrul utilizatorilor, după caz;</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transmite către ONAC necesitățile de produse și servicii achiziționate în sistem centralizat, precum și orice alte date și informații necesare</w:t>
      </w:r>
      <w:r>
        <w:rPr>
          <w:rFonts w:ascii="Calibri" w:eastAsia="Calibri" w:hAnsi="Calibri" w:cs="Calibri"/>
          <w:color w:val="000000"/>
          <w:sz w:val="24"/>
          <w:szCs w:val="24"/>
        </w:rPr>
        <w:t xml:space="preserve"> în legătură cu acestea, în termen de 30 de zile de la primirea solicitării;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îndeplineşte şi alte atribuţii stabilite prin acte normative sau încredinţate de conducerea instituţiei</w:t>
      </w:r>
    </w:p>
    <w:p w:rsidR="005D1A96" w:rsidRDefault="005025B1">
      <w:pPr>
        <w:pStyle w:val="Subtitle"/>
        <w:spacing w:before="120" w:after="120"/>
      </w:pPr>
      <w:r>
        <w:t>5. Anexe</w:t>
      </w:r>
    </w:p>
    <w:p w:rsidR="005D1A96" w:rsidRDefault="005025B1">
      <w:pPr>
        <w:numPr>
          <w:ilvl w:val="0"/>
          <w:numId w:val="23"/>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Model Referat de necesitate</w:t>
      </w:r>
    </w:p>
    <w:p w:rsidR="005D1A96" w:rsidRDefault="005025B1">
      <w:pPr>
        <w:numPr>
          <w:ilvl w:val="0"/>
          <w:numId w:val="4"/>
        </w:numPr>
        <w:pBdr>
          <w:top w:val="nil"/>
          <w:left w:val="nil"/>
          <w:bottom w:val="nil"/>
          <w:right w:val="nil"/>
          <w:between w:val="nil"/>
        </w:pBdr>
        <w:spacing w:before="120" w:after="120"/>
        <w:rPr>
          <w:rFonts w:ascii="Calibri" w:eastAsia="Calibri" w:hAnsi="Calibri" w:cs="Calibri"/>
          <w:b/>
          <w:color w:val="000000"/>
          <w:sz w:val="24"/>
          <w:szCs w:val="24"/>
        </w:rPr>
      </w:pPr>
      <w:r>
        <w:rPr>
          <w:rFonts w:ascii="Calibri" w:eastAsia="Calibri" w:hAnsi="Calibri" w:cs="Calibri"/>
          <w:b/>
          <w:color w:val="000000"/>
          <w:sz w:val="24"/>
          <w:szCs w:val="24"/>
        </w:rPr>
        <w:t>Diagrama de proces</w:t>
      </w:r>
    </w:p>
    <w:p w:rsidR="005D1A96" w:rsidRDefault="005D1A96">
      <w:pPr>
        <w:pBdr>
          <w:top w:val="nil"/>
          <w:left w:val="nil"/>
          <w:bottom w:val="nil"/>
          <w:right w:val="nil"/>
          <w:between w:val="nil"/>
        </w:pBdr>
        <w:spacing w:before="120" w:after="120"/>
        <w:rPr>
          <w:rFonts w:ascii="Calibri" w:eastAsia="Calibri" w:hAnsi="Calibri" w:cs="Calibri"/>
          <w:b/>
          <w:color w:val="000000"/>
          <w:sz w:val="24"/>
          <w:szCs w:val="24"/>
        </w:rPr>
      </w:pPr>
    </w:p>
    <w:p w:rsidR="005D1A96" w:rsidRDefault="00434E1C">
      <w:pPr>
        <w:spacing w:before="120"/>
        <w:rPr>
          <w:rFonts w:ascii="Calibri" w:eastAsia="Calibri" w:hAnsi="Calibri" w:cs="Calibri"/>
          <w:sz w:val="24"/>
          <w:szCs w:val="24"/>
        </w:rPr>
      </w:pPr>
      <w:r w:rsidRPr="00434E1C">
        <w:rPr>
          <w:rFonts w:ascii="Calibri" w:eastAsia="Calibri" w:hAnsi="Calibri" w:cs="Calibri"/>
          <w:noProof/>
          <w:sz w:val="24"/>
          <w:szCs w:val="24"/>
        </w:rPr>
      </w:r>
      <w:r>
        <w:rPr>
          <w:rFonts w:ascii="Calibri" w:eastAsia="Calibri" w:hAnsi="Calibri" w:cs="Calibri"/>
          <w:noProof/>
          <w:sz w:val="24"/>
          <w:szCs w:val="24"/>
        </w:rPr>
        <w:pict>
          <v:group id="Grupare 2103748117" o:spid="_x0000_s1143" style="width:477.75pt;height:317.25pt;mso-position-horizontal-relative:char;mso-position-vertical-relative:line" coordsize="60738,40339">
            <v:group id="Grupare 612181594" o:spid="_x0000_s1144" style="position:absolute;width:60674;height:40290" coordsize="60674,4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">
              <v:rect id="Dreptunghi 173851543" o:spid="_x0000_s1145" style="position:absolute;width:60674;height:402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" filled="f" stroked="f">
                <v:textbox inset="2.53958mm,2.53958mm,2.53958mm,2.53958mm">
                  <w:txbxContent>
                    <w:p w:rsidR="005D1A96" w:rsidRDefault="005D1A96">
                      <w:pPr>
                        <w:spacing w:after="0" w:line="240" w:lineRule="auto"/>
                        <w:textDirection w:val="btLr"/>
                      </w:pPr>
                    </w:p>
                  </w:txbxContent>
                </v:textbox>
              </v:rect>
              <v:rect id="Dreptunghi 1212366850" o:spid="_x0000_s1146" style="position:absolute;top:36823;width:60674;height:34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"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rect>
              <v:shapetype id="_x0000_t202" coordsize="21600,21600" o:spt="202" path="m,l,21600r21600,l21600,xe">
                <v:stroke joinstyle="miter"/>
                <v:path gradientshapeok="t" o:connecttype="rect"/>
              </v:shapetype>
              <v:shape id="Casetă text 460886732" o:spid="_x0000_s1147" type="#_x0000_t202" style="position:absolute;top:36823;width:60674;height:34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Inițierea procedurii de atribuire a achiziției publice/achiziție directă</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Explicație: săgeată în sus 838472502" o:spid="_x0000_s1148" type="#_x0000_t79" style="position:absolute;top:31565;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611143630" o:spid="_x0000_s1149" type="#_x0000_t202" style="position:absolute;top:31565;width:60674;height:3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 xml:space="preserve">Publicarea pe site-ul Primăriei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a extraselor din PAAP</w:t>
                      </w:r>
                    </w:p>
                  </w:txbxContent>
                </v:textbox>
              </v:shape>
              <v:shape id="Explicație: săgeată în sus 1578168762" o:spid="_x0000_s1150" type="#_x0000_t79" style="position:absolute;top:26306;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1068881496" o:spid="_x0000_s1151" type="#_x0000_t202" style="position:absolute;top:26306;width:60674;height:3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Aprobarea Bugetului de Venituri și Cheltuieli și definitivarea SAAP ȘI PAAP</w:t>
                      </w:r>
                    </w:p>
                  </w:txbxContent>
                </v:textbox>
              </v:shape>
              <v:shape id="Explicație: săgeată în sus 1259408612" o:spid="_x0000_s1152" type="#_x0000_t79" style="position:absolute;top:21048;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1130752193" o:spid="_x0000_s1153" type="#_x0000_t202" style="position:absolute;top:21048;width:60674;height:3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Întocmirea Stra</w:t>
                      </w:r>
                      <w:r>
                        <w:rPr>
                          <w:rFonts w:ascii="Calibri" w:eastAsia="Calibri" w:hAnsi="Calibri" w:cs="Calibri"/>
                          <w:color w:val="000000"/>
                          <w:sz w:val="24"/>
                        </w:rPr>
                        <w:t>tegiei Anuale de Achiziții Publice (SAAP)</w:t>
                      </w:r>
                    </w:p>
                  </w:txbxContent>
                </v:textbox>
              </v:shape>
              <v:shape id="Explicație: săgeată în sus 127993956" o:spid="_x0000_s1154" type="#_x0000_t79" style="position:absolute;top:15789;width:60674;height:5311;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1355340501" o:spid="_x0000_s1155" type="#_x0000_t202" style="position:absolute;top:15789;width:60674;height:3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Întocmirea Programului Anual al Achizițiilor Publice (PAAP)</w:t>
                      </w:r>
                    </w:p>
                  </w:txbxContent>
                </v:textbox>
              </v:shape>
              <v:shape id="Explicație: săgeată în sus 999821232" o:spid="_x0000_s1156" type="#_x0000_t79" style="position:absolute;top:10531;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843973689" o:spid="_x0000_s1157" type="#_x0000_t202" style="position:absolute;top:10531;width:60674;height:3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 xml:space="preserve">Transmitere referatelor de necesitate și centralizarea lor la nivelul Primăriei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(la termenele aprobate)</w:t>
                      </w:r>
                    </w:p>
                  </w:txbxContent>
                </v:textbox>
              </v:shape>
              <v:shape id="Explicație: săgeată în sus 167605696" o:spid="_x0000_s1158" type="#_x0000_t79" style="position:absolute;top:5273;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909550570" o:spid="_x0000_s1159" type="#_x0000_t202" style="position:absolute;top:5273;width:60674;height:3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 xml:space="preserve">Întocmirea </w:t>
                      </w:r>
                      <w:r>
                        <w:rPr>
                          <w:rFonts w:ascii="Calibri" w:eastAsia="Calibri" w:hAnsi="Calibri" w:cs="Calibri"/>
                          <w:color w:val="000000"/>
                          <w:sz w:val="24"/>
                        </w:rPr>
                        <w:t>referatului de necesitate. (la termenele aprobate)</w:t>
                      </w:r>
                    </w:p>
                  </w:txbxContent>
                </v:textbox>
              </v:shape>
              <v:shape id="Explicație: săgeată în sus 828250032" o:spid="_x0000_s1160" type="#_x0000_t79" style="position:absolute;width:60674;height:5310;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" adj="7565,10327,5400,10564" fillcolor="white [3201]" strokecolor="#0b243a" strokeweight="1pt">
                <v:stroke startarrowwidth="narrow" startarrowlength="short" endarrowwidth="narrow" endarrowlength="short"/>
                <v:textbox inset="2.53958mm,2.53958mm,2.53958mm,2.53958mm">
                  <w:txbxContent>
                    <w:p w:rsidR="005D1A96" w:rsidRDefault="005D1A96">
                      <w:pPr>
                        <w:spacing w:after="0" w:line="240" w:lineRule="auto"/>
                        <w:textDirection w:val="btLr"/>
                      </w:pPr>
                    </w:p>
                  </w:txbxContent>
                </v:textbox>
              </v:shape>
              <v:shape id="Casetă text 2032418305" o:spid="_x0000_s1161" type="#_x0000_t202" style="position:absolute;width:60674;height:34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" filled="f" stroked="f">
                <v:textbox inset="2.37014mm,2.37014mm,2.37014mm,2.37014mm">
                  <w:txbxContent>
                    <w:p w:rsidR="005D1A96" w:rsidRDefault="005025B1">
                      <w:pPr>
                        <w:spacing w:after="0" w:line="215" w:lineRule="auto"/>
                        <w:jc w:val="center"/>
                        <w:textDirection w:val="btLr"/>
                      </w:pPr>
                      <w:r>
                        <w:rPr>
                          <w:rFonts w:ascii="Calibri" w:eastAsia="Calibri" w:hAnsi="Calibri" w:cs="Calibri"/>
                          <w:color w:val="000000"/>
                          <w:sz w:val="24"/>
                        </w:rPr>
                        <w:t xml:space="preserve">Identificarea nevoii de către compartimentele de specialitate solicitante ale Primăriei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shape>
            </v:group>
            <w10:wrap type="none"/>
            <w10:anchorlock/>
          </v:group>
        </w:pict>
      </w:r>
    </w:p>
    <w:p w:rsidR="005D1A96" w:rsidRDefault="005D1A96">
      <w:pPr>
        <w:spacing w:before="120"/>
        <w:rPr>
          <w:rFonts w:ascii="Calibri" w:eastAsia="Calibri" w:hAnsi="Calibri" w:cs="Calibri"/>
          <w:sz w:val="24"/>
          <w:szCs w:val="24"/>
        </w:rPr>
      </w:pPr>
    </w:p>
    <w:p w:rsidR="005D1A96" w:rsidRDefault="005025B1">
      <w:pPr>
        <w:spacing w:before="120"/>
        <w:rPr>
          <w:rFonts w:ascii="Calibri" w:eastAsia="Calibri" w:hAnsi="Calibri" w:cs="Calibri"/>
          <w:b/>
          <w:i/>
          <w:sz w:val="24"/>
          <w:szCs w:val="24"/>
        </w:rPr>
      </w:pPr>
      <w:r>
        <w:rPr>
          <w:rFonts w:ascii="Calibri" w:eastAsia="Calibri" w:hAnsi="Calibri" w:cs="Calibri"/>
          <w:b/>
          <w:i/>
          <w:sz w:val="24"/>
          <w:szCs w:val="24"/>
        </w:rPr>
        <w:t>D. Achiziția de servicii sociale și alte servicii specifice</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color w:val="000000"/>
          <w:sz w:val="24"/>
          <w:szCs w:val="24"/>
        </w:rPr>
      </w:pPr>
      <w:bookmarkStart w:id="545" w:name="_heading=h.tkjlv1n63em" w:colFirst="0" w:colLast="0"/>
      <w:bookmarkEnd w:id="545"/>
      <w:r>
        <w:rPr>
          <w:rFonts w:ascii="Calibri" w:eastAsia="Calibri" w:hAnsi="Calibri" w:cs="Calibri"/>
          <w:b/>
          <w:color w:val="000000"/>
          <w:sz w:val="24"/>
          <w:szCs w:val="24"/>
        </w:rPr>
        <w:t>Scopul procedurii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Prezenta procedură are ca scop reglementarea modului de desfășurare a achiziției serviciilor sociale și altor servicii specifice, conform Anexei nr. 2 din Legea nr. 98/2016 privind achizițiile publice, în cadrul Primăriei Comunei </w:t>
      </w:r>
      <w:r w:rsidR="00A93958">
        <w:rPr>
          <w:rFonts w:ascii="Calibri" w:eastAsia="Calibri" w:hAnsi="Calibri" w:cs="Calibri"/>
          <w:sz w:val="24"/>
          <w:szCs w:val="24"/>
        </w:rPr>
        <w:t>Nicolae Bălcescu</w:t>
      </w:r>
      <w:r>
        <w:rPr>
          <w:rFonts w:ascii="Calibri" w:eastAsia="Calibri" w:hAnsi="Calibri" w:cs="Calibri"/>
          <w:sz w:val="24"/>
          <w:szCs w:val="24"/>
        </w:rPr>
        <w:t>, în calit</w:t>
      </w:r>
      <w:r>
        <w:rPr>
          <w:rFonts w:ascii="Calibri" w:eastAsia="Calibri" w:hAnsi="Calibri" w:cs="Calibri"/>
          <w:sz w:val="24"/>
          <w:szCs w:val="24"/>
        </w:rPr>
        <w:t>ate de autoritate contractantă. Procedura se aplică în situațiile în care valoarea estimată a achiziției este egală sau mai mare decât pragul valoric de 3.376.500 lei fără TVA, cu respectarea dispozițiilor legale aplicabile.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Obiectivele specifice ale proce</w:t>
      </w:r>
      <w:r>
        <w:rPr>
          <w:rFonts w:ascii="Calibri" w:eastAsia="Calibri" w:hAnsi="Calibri" w:cs="Calibri"/>
          <w:sz w:val="24"/>
          <w:szCs w:val="24"/>
        </w:rPr>
        <w:t>durii sunt:</w:t>
      </w:r>
    </w:p>
    <w:p w:rsidR="005D1A96" w:rsidRDefault="005025B1">
      <w:pPr>
        <w:numPr>
          <w:ilvl w:val="0"/>
          <w:numId w:val="36"/>
        </w:numPr>
        <w:spacing w:before="120" w:after="120"/>
        <w:jc w:val="both"/>
        <w:rPr>
          <w:rFonts w:ascii="Calibri" w:eastAsia="Calibri" w:hAnsi="Calibri" w:cs="Calibri"/>
          <w:sz w:val="24"/>
          <w:szCs w:val="24"/>
        </w:rPr>
      </w:pPr>
      <w:r>
        <w:rPr>
          <w:rFonts w:ascii="Calibri" w:eastAsia="Calibri" w:hAnsi="Calibri" w:cs="Calibri"/>
          <w:sz w:val="24"/>
          <w:szCs w:val="24"/>
        </w:rPr>
        <w:t>Asigurarea unui cadru procedural unitar și coerent pentru realizarea achizițiilor de servicii sociale și alte servicii specifice, cu respectarea principiilor legalității, transparenței și eficienței utilizării fondurilor publice;</w:t>
      </w:r>
    </w:p>
    <w:p w:rsidR="005D1A96" w:rsidRDefault="005025B1">
      <w:pPr>
        <w:numPr>
          <w:ilvl w:val="0"/>
          <w:numId w:val="36"/>
        </w:numPr>
        <w:spacing w:before="120" w:after="120"/>
        <w:jc w:val="both"/>
        <w:rPr>
          <w:rFonts w:ascii="Calibri" w:eastAsia="Calibri" w:hAnsi="Calibri" w:cs="Calibri"/>
          <w:sz w:val="24"/>
          <w:szCs w:val="24"/>
        </w:rPr>
      </w:pPr>
      <w:r>
        <w:rPr>
          <w:rFonts w:ascii="Calibri" w:eastAsia="Calibri" w:hAnsi="Calibri" w:cs="Calibri"/>
          <w:sz w:val="24"/>
          <w:szCs w:val="24"/>
        </w:rPr>
        <w:t>Clarificarea r</w:t>
      </w:r>
      <w:r>
        <w:rPr>
          <w:rFonts w:ascii="Calibri" w:eastAsia="Calibri" w:hAnsi="Calibri" w:cs="Calibri"/>
          <w:sz w:val="24"/>
          <w:szCs w:val="24"/>
        </w:rPr>
        <w:t xml:space="preserve">esponsabilităților personalului de specialitate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cu atribuții în domeniul achizițiilor publice, în vederea aplicării corecte a procedurilor de atribuire;</w:t>
      </w:r>
    </w:p>
    <w:p w:rsidR="005D1A96" w:rsidRDefault="005025B1">
      <w:pPr>
        <w:numPr>
          <w:ilvl w:val="0"/>
          <w:numId w:val="36"/>
        </w:numPr>
        <w:spacing w:before="120" w:after="120"/>
        <w:jc w:val="both"/>
        <w:rPr>
          <w:rFonts w:ascii="Calibri" w:eastAsia="Calibri" w:hAnsi="Calibri" w:cs="Calibri"/>
          <w:sz w:val="24"/>
          <w:szCs w:val="24"/>
        </w:rPr>
      </w:pPr>
      <w:r>
        <w:rPr>
          <w:rFonts w:ascii="Calibri" w:eastAsia="Calibri" w:hAnsi="Calibri" w:cs="Calibri"/>
          <w:sz w:val="24"/>
          <w:szCs w:val="24"/>
        </w:rPr>
        <w:t>Facilitarea aplicării procedurilor specifice acestor tipuri de se</w:t>
      </w:r>
      <w:r>
        <w:rPr>
          <w:rFonts w:ascii="Calibri" w:eastAsia="Calibri" w:hAnsi="Calibri" w:cs="Calibri"/>
          <w:sz w:val="24"/>
          <w:szCs w:val="24"/>
        </w:rPr>
        <w:t>rvicii, având în vedere particularitățile reglementate distinct în cadrul legal, față de achizițiile clasice;</w:t>
      </w:r>
    </w:p>
    <w:p w:rsidR="005D1A96" w:rsidRDefault="005025B1">
      <w:pPr>
        <w:numPr>
          <w:ilvl w:val="0"/>
          <w:numId w:val="36"/>
        </w:numPr>
        <w:spacing w:before="120" w:after="120"/>
        <w:jc w:val="both"/>
        <w:rPr>
          <w:rFonts w:ascii="Calibri" w:eastAsia="Calibri" w:hAnsi="Calibri" w:cs="Calibri"/>
          <w:sz w:val="24"/>
          <w:szCs w:val="24"/>
        </w:rPr>
      </w:pPr>
      <w:r>
        <w:rPr>
          <w:rFonts w:ascii="Calibri" w:eastAsia="Calibri" w:hAnsi="Calibri" w:cs="Calibri"/>
          <w:sz w:val="24"/>
          <w:szCs w:val="24"/>
        </w:rPr>
        <w:t>Îmbunătățirea accesului beneficiarilor finali la servicii sociale de calitate, contractate legal și eficient de către autoritatea locală;</w:t>
      </w:r>
    </w:p>
    <w:p w:rsidR="005D1A96" w:rsidRDefault="005025B1">
      <w:pPr>
        <w:numPr>
          <w:ilvl w:val="0"/>
          <w:numId w:val="36"/>
        </w:numPr>
        <w:spacing w:before="120" w:after="120"/>
        <w:jc w:val="both"/>
        <w:rPr>
          <w:rFonts w:ascii="Calibri" w:eastAsia="Calibri" w:hAnsi="Calibri" w:cs="Calibri"/>
          <w:sz w:val="24"/>
          <w:szCs w:val="24"/>
        </w:rPr>
      </w:pPr>
      <w:r>
        <w:rPr>
          <w:rFonts w:ascii="Calibri" w:eastAsia="Calibri" w:hAnsi="Calibri" w:cs="Calibri"/>
          <w:sz w:val="24"/>
          <w:szCs w:val="24"/>
        </w:rPr>
        <w:lastRenderedPageBreak/>
        <w:t>Asigurar</w:t>
      </w:r>
      <w:r>
        <w:rPr>
          <w:rFonts w:ascii="Calibri" w:eastAsia="Calibri" w:hAnsi="Calibri" w:cs="Calibri"/>
          <w:sz w:val="24"/>
          <w:szCs w:val="24"/>
        </w:rPr>
        <w:t>ea compatibilității procedurilor locale cu cerințele legale, în special pentru situațiile în care este necesară prestarea de servicii sociale sau alte servicii prevăzute în Anexa nr. 2.</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Elaborarea prezentei proceduri proprii este justificată de necesitatea</w:t>
      </w:r>
      <w:r>
        <w:rPr>
          <w:rFonts w:ascii="Calibri" w:eastAsia="Calibri" w:hAnsi="Calibri" w:cs="Calibri"/>
          <w:sz w:val="24"/>
          <w:szCs w:val="24"/>
        </w:rPr>
        <w:t xml:space="preserve"> unei abordări unitare și riguroase a acestui tip de achiziții, în condițiile în care legea impune aplicarea procedurilor de atribuire doar peste anumite praguri valorice. Astfel, Primăria </w:t>
      </w:r>
      <w:r w:rsidR="00A93958">
        <w:rPr>
          <w:rFonts w:ascii="Calibri" w:eastAsia="Calibri" w:hAnsi="Calibri" w:cs="Calibri"/>
          <w:sz w:val="24"/>
          <w:szCs w:val="24"/>
        </w:rPr>
        <w:t>Nicolae Bălcescu</w:t>
      </w:r>
      <w:r>
        <w:rPr>
          <w:rFonts w:ascii="Calibri" w:eastAsia="Calibri" w:hAnsi="Calibri" w:cs="Calibri"/>
          <w:sz w:val="24"/>
          <w:szCs w:val="24"/>
        </w:rPr>
        <w:t xml:space="preserve"> stabilește cadrul formal pentru atribuirea contrac</w:t>
      </w:r>
      <w:r>
        <w:rPr>
          <w:rFonts w:ascii="Calibri" w:eastAsia="Calibri" w:hAnsi="Calibri" w:cs="Calibri"/>
          <w:sz w:val="24"/>
          <w:szCs w:val="24"/>
        </w:rPr>
        <w:t>telor de servicii sociale și alte servicii specifice în condiții de legalitate, echitate și transparență.</w:t>
      </w:r>
    </w:p>
    <w:p w:rsidR="005D1A96" w:rsidRDefault="005025B1">
      <w:pPr>
        <w:pStyle w:val="Subtitle"/>
        <w:spacing w:before="120" w:after="120"/>
      </w:pPr>
      <w:bookmarkStart w:id="546" w:name="_heading=h.2vyx8jwi97j3" w:colFirst="0" w:colLast="0"/>
      <w:bookmarkEnd w:id="546"/>
      <w:r>
        <w:t>2. Domeniul de aplicare</w:t>
      </w:r>
    </w:p>
    <w:p w:rsidR="005D1A96" w:rsidRDefault="005025B1">
      <w:pPr>
        <w:tabs>
          <w:tab w:val="left" w:pos="450"/>
        </w:tabs>
        <w:spacing w:before="120" w:after="0"/>
        <w:jc w:val="both"/>
        <w:rPr>
          <w:rFonts w:ascii="Calibri" w:eastAsia="Calibri" w:hAnsi="Calibri" w:cs="Calibri"/>
          <w:sz w:val="24"/>
          <w:szCs w:val="24"/>
        </w:rPr>
      </w:pPr>
      <w:r>
        <w:rPr>
          <w:rFonts w:ascii="Calibri" w:eastAsia="Calibri" w:hAnsi="Calibri" w:cs="Calibri"/>
          <w:sz w:val="24"/>
          <w:szCs w:val="24"/>
        </w:rPr>
        <w:t xml:space="preserve">Prezenta procedură se aplică tuturor achizițiilor de servicii sociale și alte servicii specifice menționate în Anexa nr. 2 din Legea nr. 98/2016, care sunt realizate de către Primăria Comunei </w:t>
      </w:r>
      <w:r w:rsidR="00A93958">
        <w:rPr>
          <w:rFonts w:ascii="Calibri" w:eastAsia="Calibri" w:hAnsi="Calibri" w:cs="Calibri"/>
          <w:sz w:val="24"/>
          <w:szCs w:val="24"/>
        </w:rPr>
        <w:t>Nicolae Bălcescu</w:t>
      </w:r>
      <w:r>
        <w:rPr>
          <w:rFonts w:ascii="Calibri" w:eastAsia="Calibri" w:hAnsi="Calibri" w:cs="Calibri"/>
          <w:sz w:val="24"/>
          <w:szCs w:val="24"/>
        </w:rPr>
        <w:t>, în calitate de autoritate contractantă, atunci</w:t>
      </w:r>
      <w:r>
        <w:rPr>
          <w:rFonts w:ascii="Calibri" w:eastAsia="Calibri" w:hAnsi="Calibri" w:cs="Calibri"/>
          <w:sz w:val="24"/>
          <w:szCs w:val="24"/>
        </w:rPr>
        <w:t xml:space="preserve"> când valoarea estimată a achiziției este egală sau mai mare decât pragul de 3.376.500 lei fără TVA.</w:t>
      </w:r>
    </w:p>
    <w:p w:rsidR="005D1A96" w:rsidRDefault="005025B1">
      <w:pPr>
        <w:tabs>
          <w:tab w:val="left" w:pos="450"/>
        </w:tabs>
        <w:spacing w:before="120" w:after="0"/>
        <w:jc w:val="both"/>
        <w:rPr>
          <w:rFonts w:ascii="Calibri" w:eastAsia="Calibri" w:hAnsi="Calibri" w:cs="Calibri"/>
          <w:sz w:val="24"/>
          <w:szCs w:val="24"/>
        </w:rPr>
      </w:pPr>
      <w:r>
        <w:rPr>
          <w:rFonts w:ascii="Calibri" w:eastAsia="Calibri" w:hAnsi="Calibri" w:cs="Calibri"/>
          <w:sz w:val="24"/>
          <w:szCs w:val="24"/>
        </w:rPr>
        <w:t>Această procedură se aplică:</w:t>
      </w:r>
    </w:p>
    <w:p w:rsidR="005D1A96" w:rsidRDefault="005025B1">
      <w:pPr>
        <w:numPr>
          <w:ilvl w:val="0"/>
          <w:numId w:val="37"/>
        </w:numPr>
        <w:tabs>
          <w:tab w:val="left" w:pos="450"/>
        </w:tabs>
        <w:spacing w:before="120" w:after="0"/>
        <w:jc w:val="both"/>
        <w:rPr>
          <w:rFonts w:ascii="Calibri" w:eastAsia="Calibri" w:hAnsi="Calibri" w:cs="Calibri"/>
          <w:sz w:val="24"/>
          <w:szCs w:val="24"/>
        </w:rPr>
      </w:pPr>
      <w:r>
        <w:rPr>
          <w:rFonts w:ascii="Calibri" w:eastAsia="Calibri" w:hAnsi="Calibri" w:cs="Calibri"/>
          <w:sz w:val="24"/>
          <w:szCs w:val="24"/>
        </w:rPr>
        <w:t>Serviciilor sociale furnizate direct în interesul comunității locale (ex: servicii sociale pentru vârstnici, persoane cu dizab</w:t>
      </w:r>
      <w:r>
        <w:rPr>
          <w:rFonts w:ascii="Calibri" w:eastAsia="Calibri" w:hAnsi="Calibri" w:cs="Calibri"/>
          <w:sz w:val="24"/>
          <w:szCs w:val="24"/>
        </w:rPr>
        <w:t>ilități, copii aflați în dificultate etc.);</w:t>
      </w:r>
    </w:p>
    <w:p w:rsidR="005D1A96" w:rsidRDefault="005025B1">
      <w:pPr>
        <w:numPr>
          <w:ilvl w:val="0"/>
          <w:numId w:val="37"/>
        </w:numPr>
        <w:tabs>
          <w:tab w:val="left" w:pos="450"/>
        </w:tabs>
        <w:spacing w:before="120" w:after="0"/>
        <w:jc w:val="both"/>
        <w:rPr>
          <w:rFonts w:ascii="Calibri" w:eastAsia="Calibri" w:hAnsi="Calibri" w:cs="Calibri"/>
          <w:sz w:val="24"/>
          <w:szCs w:val="24"/>
        </w:rPr>
      </w:pPr>
      <w:r>
        <w:rPr>
          <w:rFonts w:ascii="Calibri" w:eastAsia="Calibri" w:hAnsi="Calibri" w:cs="Calibri"/>
          <w:sz w:val="24"/>
          <w:szCs w:val="24"/>
        </w:rPr>
        <w:t>Serviciilor prevăzute în mod expres în Anexa nr. 2, cum ar fi: servicii de sănătate, servicii educaționale, culturale, administrative, recreative etc.;</w:t>
      </w:r>
    </w:p>
    <w:p w:rsidR="005D1A96" w:rsidRDefault="005025B1">
      <w:pPr>
        <w:numPr>
          <w:ilvl w:val="0"/>
          <w:numId w:val="37"/>
        </w:numPr>
        <w:tabs>
          <w:tab w:val="left" w:pos="450"/>
        </w:tabs>
        <w:spacing w:before="120" w:after="0"/>
        <w:jc w:val="both"/>
        <w:rPr>
          <w:rFonts w:ascii="Calibri" w:eastAsia="Calibri" w:hAnsi="Calibri" w:cs="Calibri"/>
          <w:sz w:val="24"/>
          <w:szCs w:val="24"/>
        </w:rPr>
      </w:pPr>
      <w:r>
        <w:rPr>
          <w:rFonts w:ascii="Calibri" w:eastAsia="Calibri" w:hAnsi="Calibri" w:cs="Calibri"/>
          <w:sz w:val="24"/>
          <w:szCs w:val="24"/>
        </w:rPr>
        <w:t xml:space="preserve">Tuturor compartimentelor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implicate în planificarea, inițierea, derularea, atribuirea, implementarea și monitorizarea contractelor de achiziții vizate de această categorie de servicii.</w:t>
      </w:r>
    </w:p>
    <w:p w:rsidR="005D1A96" w:rsidRDefault="005025B1">
      <w:pPr>
        <w:tabs>
          <w:tab w:val="left" w:pos="450"/>
        </w:tabs>
        <w:spacing w:before="120" w:after="120"/>
        <w:jc w:val="both"/>
        <w:rPr>
          <w:rFonts w:ascii="Calibri" w:eastAsia="Calibri" w:hAnsi="Calibri" w:cs="Calibri"/>
          <w:sz w:val="24"/>
          <w:szCs w:val="24"/>
        </w:rPr>
      </w:pPr>
      <w:r>
        <w:rPr>
          <w:rFonts w:ascii="Calibri" w:eastAsia="Calibri" w:hAnsi="Calibri" w:cs="Calibri"/>
          <w:sz w:val="24"/>
          <w:szCs w:val="24"/>
        </w:rPr>
        <w:t xml:space="preserve">De asemenea, procedura se aplică indiferent dacă finanțarea achiziției se face din fonduri </w:t>
      </w:r>
      <w:r>
        <w:rPr>
          <w:rFonts w:ascii="Calibri" w:eastAsia="Calibri" w:hAnsi="Calibri" w:cs="Calibri"/>
          <w:sz w:val="24"/>
          <w:szCs w:val="24"/>
        </w:rPr>
        <w:t>proprii, fonduri de la bugetul de stat sau fonduri europene nerambursabile, cu respectarea prevederilor specifice fiecărui tip de finanțare.</w:t>
      </w:r>
    </w:p>
    <w:p w:rsidR="005D1A96" w:rsidRDefault="005025B1">
      <w:pPr>
        <w:pStyle w:val="Subtitle"/>
        <w:spacing w:before="120" w:after="120"/>
      </w:pPr>
      <w:bookmarkStart w:id="547" w:name="_heading=h.c856g5bnnr2n" w:colFirst="0" w:colLast="0"/>
      <w:bookmarkEnd w:id="547"/>
      <w:r>
        <w:t>3. Descrierea procedurii</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Aplicarea procedurii proprii de atribuire pentru achiziția de servicii sociale ori alte se</w:t>
      </w:r>
      <w:r>
        <w:rPr>
          <w:rFonts w:ascii="Calibri" w:eastAsia="Calibri" w:hAnsi="Calibri" w:cs="Calibri"/>
          <w:sz w:val="24"/>
          <w:szCs w:val="24"/>
        </w:rPr>
        <w:t>rvicii specifice, prevăzute în anexa nr. 2 din Legea nr. 98/2016 privind achizițiile publice asigură respectarea principiilor care stau la baza contractelor de achiziție publică și a organizării concursurilor de soluții, și anume:</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nediscriminarea;</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tratamen</w:t>
      </w:r>
      <w:r>
        <w:rPr>
          <w:rFonts w:ascii="Calibri" w:eastAsia="Calibri" w:hAnsi="Calibri" w:cs="Calibri"/>
          <w:color w:val="000000"/>
          <w:sz w:val="24"/>
          <w:szCs w:val="24"/>
        </w:rPr>
        <w:t>tul egal;</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recunoașterea reciprocă;</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transparența;</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proporționalitatea;</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asumarea răspunderii.</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acordă operatorilor economici un tratament egal și nediscriminatoriu și acționează într-o manieră transparentă și proporțională.</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nu va concepe sau structura achiziţia de servicii sociale și specifice ori elemente ale acestora cu scopul exceptării de la aplicarea dispoziţiilor legislației în vigoare ori al restrângerii artificiale a concurenţei.</w:t>
      </w:r>
      <w:r>
        <w:rPr>
          <w:rFonts w:ascii="Calibri" w:eastAsia="Calibri" w:hAnsi="Calibri" w:cs="Calibri"/>
          <w:sz w:val="24"/>
          <w:szCs w:val="24"/>
        </w:rPr>
        <w:tab/>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va aplica procedura proprie pentru realizarea achiziției de servicii sociale ori alte servicii specifice, în conformitate cu legislația în vigoare,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având următoarele obligații suplimentare:</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de a-și face cunoscută intenția de </w:t>
      </w:r>
      <w:r>
        <w:rPr>
          <w:rFonts w:ascii="Calibri" w:eastAsia="Calibri" w:hAnsi="Calibri" w:cs="Calibri"/>
          <w:color w:val="000000"/>
          <w:sz w:val="24"/>
          <w:szCs w:val="24"/>
        </w:rPr>
        <w:t>a achiziționa serviciile sociale și specifice fie prin publicarea unui anunț de participare, fie prin intermediul unui anunț de intenție valabil în mod continuu;</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de a publica un anunț de atribuire a contractului.</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Alternativ publicării unor anunțuri de atribuire individuale,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dreptul de a grupa trimestrial anunțurile de atribuire, caz în care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obligația de a transmite spre publicare anunțurile de atribuie ast</w:t>
      </w:r>
      <w:r>
        <w:rPr>
          <w:rFonts w:ascii="Calibri" w:eastAsia="Calibri" w:hAnsi="Calibri" w:cs="Calibri"/>
          <w:sz w:val="24"/>
          <w:szCs w:val="24"/>
        </w:rPr>
        <w:t>fel grupate în termen de 30 de zile de la încheierea fiecărui trimestru.</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Prin excepție,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dreptul de a aplica procedura de negociere fără publicare prealabilă pentru achiziția de servicii sociale și alte servicii specifice, a că</w:t>
      </w:r>
      <w:r>
        <w:rPr>
          <w:rFonts w:ascii="Calibri" w:eastAsia="Calibri" w:hAnsi="Calibri" w:cs="Calibri"/>
          <w:sz w:val="24"/>
          <w:szCs w:val="24"/>
        </w:rPr>
        <w:t>ror valoare estimată este egală sau mai mare decât pragul valoric de 3.701.850 lei fără TVA, obligația de a publica un anunț de atribuire a contractului rămânând valabilă. Criteriile de atribuire utilizate pentru atribuirea contractelor de achiziție public</w:t>
      </w:r>
      <w:r>
        <w:rPr>
          <w:rFonts w:ascii="Calibri" w:eastAsia="Calibri" w:hAnsi="Calibri" w:cs="Calibri"/>
          <w:sz w:val="24"/>
          <w:szCs w:val="24"/>
        </w:rPr>
        <w:t>ă/acordurilor-cadru având ca obiect servicii sociale și alte servicii specifice și a căror valoare estimată este egală sau mai mare decât pragul valoric de 3.701.850 lei fără TVA sunt cel mai bun raport calitate-preț sau cel mai bun raport calitate-cost, ț</w:t>
      </w:r>
      <w:r>
        <w:rPr>
          <w:rFonts w:ascii="Calibri" w:eastAsia="Calibri" w:hAnsi="Calibri" w:cs="Calibri"/>
          <w:sz w:val="24"/>
          <w:szCs w:val="24"/>
        </w:rPr>
        <w:t>inându-se seama de creiteriile de calitate și de susteabilitate ale serviciilor sociale.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dreptul de a stabili ca participarea la procedurile de atribuire a contractelor de achiziţii publice având ca obiect exclusiv serviciile </w:t>
      </w:r>
      <w:r>
        <w:rPr>
          <w:rFonts w:ascii="Calibri" w:eastAsia="Calibri" w:hAnsi="Calibri" w:cs="Calibri"/>
          <w:sz w:val="24"/>
          <w:szCs w:val="24"/>
        </w:rPr>
        <w:t>sociale şi alte servicii specifice care fac obiectul codurilor CPV 75121000-0, 75122000-7, 75123000-4, 79622000-0. 79624000-4, 79625000-1, 80110000-8, 80300000-7, 80420000-4, 80430000-7, 80511000-9, 80520000-5, 80590000-6, cuprinse între 85000000-9 la 8532</w:t>
      </w:r>
      <w:r>
        <w:rPr>
          <w:rFonts w:ascii="Calibri" w:eastAsia="Calibri" w:hAnsi="Calibri" w:cs="Calibri"/>
          <w:sz w:val="24"/>
          <w:szCs w:val="24"/>
        </w:rPr>
        <w:t xml:space="preserve">3000-9, 92500000-6, 92600000-7, 98133000-4, 98133110-8 să fie rezervată unor operatori economici, cum ar fi persoane juridice fără scop lucrativ, întreprinderi sociale şi unităţi protejate, acreditate ca furnizori de servicii sociale, furnizori publici de </w:t>
      </w:r>
      <w:r>
        <w:rPr>
          <w:rFonts w:ascii="Calibri" w:eastAsia="Calibri" w:hAnsi="Calibri" w:cs="Calibri"/>
          <w:sz w:val="24"/>
          <w:szCs w:val="24"/>
        </w:rPr>
        <w:t>servicii sociale.</w:t>
      </w:r>
    </w:p>
    <w:p w:rsidR="005D1A96" w:rsidRDefault="005025B1">
      <w:pPr>
        <w:shd w:val="clear" w:color="auto" w:fill="FFFFFF"/>
        <w:spacing w:before="120" w:after="120"/>
        <w:jc w:val="both"/>
        <w:rPr>
          <w:rFonts w:ascii="Calibri" w:eastAsia="Calibri" w:hAnsi="Calibri" w:cs="Calibri"/>
          <w:sz w:val="24"/>
          <w:szCs w:val="24"/>
        </w:rPr>
      </w:pPr>
      <w:bookmarkStart w:id="548" w:name="bookmark=id.un8iznqrpj2a" w:colFirst="0" w:colLast="0"/>
      <w:bookmarkEnd w:id="548"/>
      <w:r>
        <w:rPr>
          <w:rFonts w:ascii="Calibri" w:eastAsia="Calibri" w:hAnsi="Calibri" w:cs="Calibri"/>
          <w:sz w:val="24"/>
          <w:szCs w:val="24"/>
        </w:rPr>
        <w:t>Operatorii economici cărora le poate fi rezervată participarea la procedurile desfășurate pentru achiziționarea de servicii sociale și alte servicii specifice trebuie să îndeplinească în mod cumulativ următoarele condiţii:</w:t>
      </w:r>
    </w:p>
    <w:p w:rsidR="005D1A96" w:rsidRDefault="005025B1">
      <w:pPr>
        <w:numPr>
          <w:ilvl w:val="0"/>
          <w:numId w:val="2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549" w:name="bookmark=id.l7bpxgucoabg" w:colFirst="0" w:colLast="0"/>
      <w:bookmarkEnd w:id="549"/>
      <w:r>
        <w:rPr>
          <w:rFonts w:ascii="Calibri" w:eastAsia="Calibri" w:hAnsi="Calibri" w:cs="Calibri"/>
          <w:color w:val="000000"/>
          <w:sz w:val="24"/>
          <w:szCs w:val="24"/>
        </w:rPr>
        <w:t xml:space="preserve">scopul pentru </w:t>
      </w:r>
      <w:r>
        <w:rPr>
          <w:rFonts w:ascii="Calibri" w:eastAsia="Calibri" w:hAnsi="Calibri" w:cs="Calibri"/>
          <w:color w:val="000000"/>
          <w:sz w:val="24"/>
          <w:szCs w:val="24"/>
        </w:rPr>
        <w:t>care a fost înfiinţat operatorul economic este îndeplinirea unor obiective în domeniul serviciilor publice, în legătură cu prestarea serviciilor sociale și alte servicii specifice;</w:t>
      </w:r>
      <w:bookmarkStart w:id="550" w:name="bookmark=id.v1xpdtjjal7l" w:colFirst="0" w:colLast="0"/>
      <w:bookmarkEnd w:id="550"/>
    </w:p>
    <w:p w:rsidR="005D1A96" w:rsidRDefault="005025B1">
      <w:pPr>
        <w:numPr>
          <w:ilvl w:val="0"/>
          <w:numId w:val="2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profitul obţinut de operatorul economic este reinvestit în vederea îndeplin</w:t>
      </w:r>
      <w:r>
        <w:rPr>
          <w:rFonts w:ascii="Calibri" w:eastAsia="Calibri" w:hAnsi="Calibri" w:cs="Calibri"/>
          <w:color w:val="000000"/>
          <w:sz w:val="24"/>
          <w:szCs w:val="24"/>
        </w:rPr>
        <w:t>irii scopului pentru care acesta a fost înfiinţat; în cazul în care profitul este distribuit sau redistribuit, acest lucru se bazează pe considerente legate de participarea angajaţilor la beneficiile activităţii operatorului economic;</w:t>
      </w:r>
      <w:bookmarkStart w:id="551" w:name="bookmark=id.f03j16eqrf8i" w:colFirst="0" w:colLast="0"/>
      <w:bookmarkEnd w:id="551"/>
    </w:p>
    <w:p w:rsidR="005D1A96" w:rsidRDefault="005025B1">
      <w:pPr>
        <w:numPr>
          <w:ilvl w:val="0"/>
          <w:numId w:val="2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organizarea structuri</w:t>
      </w:r>
      <w:r>
        <w:rPr>
          <w:rFonts w:ascii="Calibri" w:eastAsia="Calibri" w:hAnsi="Calibri" w:cs="Calibri"/>
          <w:color w:val="000000"/>
          <w:sz w:val="24"/>
          <w:szCs w:val="24"/>
        </w:rPr>
        <w:t>lor de conducere sau a structurilor care deţin operatorul economic care execută contractul se bazează pe principiul participării angajaţilor în cadrul structurilor care deţin operatorul economic sau necesită participarea activă a angajaţilor, a utilizatori</w:t>
      </w:r>
      <w:r>
        <w:rPr>
          <w:rFonts w:ascii="Calibri" w:eastAsia="Calibri" w:hAnsi="Calibri" w:cs="Calibri"/>
          <w:color w:val="000000"/>
          <w:sz w:val="24"/>
          <w:szCs w:val="24"/>
        </w:rPr>
        <w:t>lor sau a altor entităţi interesate;</w:t>
      </w:r>
      <w:bookmarkStart w:id="552" w:name="bookmark=id.q2pvyogzvx99" w:colFirst="0" w:colLast="0"/>
      <w:bookmarkEnd w:id="552"/>
    </w:p>
    <w:p w:rsidR="005D1A96" w:rsidRDefault="005025B1">
      <w:pPr>
        <w:numPr>
          <w:ilvl w:val="0"/>
          <w:numId w:val="2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operatorului economic nu i-a fost atribuit un contract pentru servicii speciale și alte servicii specifice de către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în ultimii 3 ani.</w:t>
      </w:r>
    </w:p>
    <w:p w:rsidR="005D1A96" w:rsidRDefault="005025B1">
      <w:pPr>
        <w:shd w:val="clear" w:color="auto" w:fill="FFFFFF"/>
        <w:spacing w:before="120" w:after="120"/>
        <w:jc w:val="both"/>
        <w:rPr>
          <w:rFonts w:ascii="Calibri" w:eastAsia="Calibri" w:hAnsi="Calibri" w:cs="Calibri"/>
          <w:sz w:val="24"/>
          <w:szCs w:val="24"/>
        </w:rPr>
      </w:pPr>
      <w:bookmarkStart w:id="553" w:name="bookmark=id.q7cvxq45w7kf" w:colFirst="0" w:colLast="0"/>
      <w:bookmarkEnd w:id="553"/>
      <w:r>
        <w:rPr>
          <w:rFonts w:ascii="Calibri" w:eastAsia="Calibri" w:hAnsi="Calibri" w:cs="Calibri"/>
          <w:sz w:val="24"/>
          <w:szCs w:val="24"/>
        </w:rPr>
        <w:t>Durata maximă a contractelor de achiziţie publică de servic</w:t>
      </w:r>
      <w:r>
        <w:rPr>
          <w:rFonts w:ascii="Calibri" w:eastAsia="Calibri" w:hAnsi="Calibri" w:cs="Calibri"/>
          <w:sz w:val="24"/>
          <w:szCs w:val="24"/>
        </w:rPr>
        <w:t>ii sociale și alte servicii specifice încheiate cu operatori economici cărora le-a fost rezervată participarea la procedurile de atribuire este de 3 ani.</w:t>
      </w:r>
    </w:p>
    <w:p w:rsidR="005D1A96" w:rsidRDefault="005025B1">
      <w:pPr>
        <w:tabs>
          <w:tab w:val="left" w:pos="270"/>
        </w:tabs>
        <w:spacing w:before="120" w:after="120"/>
        <w:jc w:val="both"/>
        <w:rPr>
          <w:rFonts w:ascii="Calibri" w:eastAsia="Calibri" w:hAnsi="Calibri" w:cs="Calibri"/>
          <w:sz w:val="24"/>
          <w:szCs w:val="24"/>
        </w:rPr>
      </w:pPr>
      <w:bookmarkStart w:id="554" w:name="bookmark=id.72104f50ansk" w:colFirst="0" w:colLast="0"/>
      <w:bookmarkEnd w:id="554"/>
      <w:r>
        <w:rPr>
          <w:rFonts w:ascii="Calibri" w:eastAsia="Calibri" w:hAnsi="Calibri" w:cs="Calibri"/>
          <w:sz w:val="24"/>
          <w:szCs w:val="24"/>
        </w:rPr>
        <w:t xml:space="preserve">Valoarea estimată a achiziției se determină în condițiile respectării dispozițiilor legale în vigoare </w:t>
      </w:r>
      <w:r>
        <w:rPr>
          <w:rFonts w:ascii="Calibri" w:eastAsia="Calibri" w:hAnsi="Calibri" w:cs="Calibri"/>
          <w:sz w:val="24"/>
          <w:szCs w:val="24"/>
        </w:rPr>
        <w:t xml:space="preserve">privind achizițiile publice, care stipulează că Primăria </w:t>
      </w:r>
      <w:r w:rsidR="00A93958">
        <w:rPr>
          <w:rFonts w:ascii="Calibri" w:eastAsia="Calibri" w:hAnsi="Calibri" w:cs="Calibri"/>
          <w:sz w:val="24"/>
          <w:szCs w:val="24"/>
        </w:rPr>
        <w:t>Nicolae Bălcescu</w:t>
      </w:r>
      <w:r>
        <w:rPr>
          <w:rFonts w:ascii="Calibri" w:eastAsia="Calibri" w:hAnsi="Calibri" w:cs="Calibri"/>
          <w:sz w:val="24"/>
          <w:szCs w:val="24"/>
        </w:rPr>
        <w:t xml:space="preserve"> calculează valoarea estimată a unei achiziții având în vedere valoarea totală de plată, fără TVA, estimată de Primăria </w:t>
      </w:r>
      <w:r w:rsidR="00A93958">
        <w:rPr>
          <w:rFonts w:ascii="Calibri" w:eastAsia="Calibri" w:hAnsi="Calibri" w:cs="Calibri"/>
          <w:sz w:val="24"/>
          <w:szCs w:val="24"/>
        </w:rPr>
        <w:t>Nicolae Bălcescu</w:t>
      </w:r>
      <w:r>
        <w:rPr>
          <w:rFonts w:ascii="Calibri" w:eastAsia="Calibri" w:hAnsi="Calibri" w:cs="Calibri"/>
          <w:sz w:val="24"/>
          <w:szCs w:val="24"/>
        </w:rPr>
        <w:t>, luând în considerare orice eventuale forme de</w:t>
      </w:r>
      <w:r>
        <w:rPr>
          <w:rFonts w:ascii="Calibri" w:eastAsia="Calibri" w:hAnsi="Calibri" w:cs="Calibri"/>
          <w:sz w:val="24"/>
          <w:szCs w:val="24"/>
        </w:rPr>
        <w:t xml:space="preserve"> opțiuni și prelungiri ale contractului menționate în mod explicit în documentele achiziției.</w:t>
      </w:r>
    </w:p>
    <w:p w:rsidR="005D1A96" w:rsidRDefault="005025B1">
      <w:pPr>
        <w:tabs>
          <w:tab w:val="left" w:pos="27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În cazul contractelor de achiziție publică de servicii sociale și alte servicii specifice care nu prevăd un preț total, valoarea estimată a achiziției se calculea</w:t>
      </w:r>
      <w:r>
        <w:rPr>
          <w:rFonts w:ascii="Calibri" w:eastAsia="Calibri" w:hAnsi="Calibri" w:cs="Calibri"/>
          <w:sz w:val="24"/>
          <w:szCs w:val="24"/>
          <w:highlight w:val="white"/>
        </w:rPr>
        <w:t>ză în funcție de durata contractului, astfel:</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highlight w:val="white"/>
        </w:rPr>
        <w:t>în cazul contractelor de achiziție publică încheiate pe durată determinată mai mică sau egală cu 48 de luni, valoarea estimată este valoarea totală a contractului pentru întreaga durată a acestuia;</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 xml:space="preserve">în cazul </w:t>
      </w:r>
      <w:r>
        <w:rPr>
          <w:rFonts w:ascii="Calibri" w:eastAsia="Calibri" w:hAnsi="Calibri" w:cs="Calibri"/>
          <w:color w:val="000000"/>
          <w:sz w:val="24"/>
          <w:szCs w:val="24"/>
          <w:highlight w:val="white"/>
        </w:rPr>
        <w:t>contractelor de achiziție publică încheiate pe durată nedeterminată sau pe durată determinată mai mare de 48 de luni, valoarea estimată se calculează prin înmulțirea cu 48 a valorii lunare a contractului.</w:t>
      </w:r>
      <w:r>
        <w:rPr>
          <w:rFonts w:ascii="Calibri" w:eastAsia="Calibri" w:hAnsi="Calibri" w:cs="Calibri"/>
          <w:color w:val="000000"/>
          <w:sz w:val="24"/>
          <w:szCs w:val="24"/>
        </w:rPr>
        <w:tab/>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În cazul contractelor de achiziție publică cu cara</w:t>
      </w:r>
      <w:r>
        <w:rPr>
          <w:rFonts w:ascii="Calibri" w:eastAsia="Calibri" w:hAnsi="Calibri" w:cs="Calibri"/>
          <w:sz w:val="24"/>
          <w:szCs w:val="24"/>
        </w:rPr>
        <w:t>cter de regularitate ori care se intenționează să fie reînnoite în cursul unei anumite perioade, valoarea estimată a achiziției se calculează astfel:</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fie valoarea reală globală a tuturor contractelor similare succesive atribuite în ultimele 12 luni sau în </w:t>
      </w:r>
      <w:r>
        <w:rPr>
          <w:rFonts w:ascii="Calibri" w:eastAsia="Calibri" w:hAnsi="Calibri" w:cs="Calibri"/>
          <w:color w:val="000000"/>
          <w:sz w:val="24"/>
          <w:szCs w:val="24"/>
        </w:rPr>
        <w:t>anul bugetar anterior, ajustată, acolo unde este posibil, pentru a lua în considerare modificările cantitative și valorice care pot surveni într-un interval de 12 luni de la data contractului inițial;</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fie valoarea estimată globală a tuturor contractelor su</w:t>
      </w:r>
      <w:r>
        <w:rPr>
          <w:rFonts w:ascii="Calibri" w:eastAsia="Calibri" w:hAnsi="Calibri" w:cs="Calibri"/>
          <w:color w:val="000000"/>
          <w:sz w:val="24"/>
          <w:szCs w:val="24"/>
        </w:rPr>
        <w:t>ccesive atribuite într-un interval de 12 luni de la primul contract.</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nu are dreptul de a diviza contractul de achiziție publică în mai multe contracte distincte de valoare mai mică și nici de a utiliza metodele de calcul care să </w:t>
      </w:r>
      <w:r>
        <w:rPr>
          <w:rFonts w:ascii="Calibri" w:eastAsia="Calibri" w:hAnsi="Calibri" w:cs="Calibri"/>
          <w:sz w:val="24"/>
          <w:szCs w:val="24"/>
        </w:rPr>
        <w:lastRenderedPageBreak/>
        <w:t xml:space="preserve">conducă la o subevaluare a valorii estimate a contractului de achiziție publică cu scopul de a </w:t>
      </w:r>
      <w:r>
        <w:rPr>
          <w:rFonts w:ascii="Calibri" w:eastAsia="Calibri" w:hAnsi="Calibri" w:cs="Calibri"/>
          <w:sz w:val="24"/>
          <w:szCs w:val="24"/>
        </w:rPr>
        <w:t>evita aplicarea procedurilor de atribuire reglementate de legislația în vigoare.</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Valoarea estimată a achiziției se determină înainte de inițierea procedurii de atribuire și este valabilă la momentul procedurii de atribuire. </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În cazul contractelor mixte car</w:t>
      </w:r>
      <w:r>
        <w:rPr>
          <w:rFonts w:ascii="Calibri" w:eastAsia="Calibri" w:hAnsi="Calibri" w:cs="Calibri"/>
          <w:sz w:val="24"/>
          <w:szCs w:val="24"/>
        </w:rPr>
        <w:t>e au ca obiect atât servicii sociale și alte servicii specifice, cât și alte servicii, obiectul principal se determină în funcție de cea mai mare dintre valorile estimate ale serviciilor respective.</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Garanția de participare este un instrument utilizat în ca</w:t>
      </w:r>
      <w:r>
        <w:rPr>
          <w:rFonts w:ascii="Calibri" w:eastAsia="Calibri" w:hAnsi="Calibri" w:cs="Calibri"/>
          <w:sz w:val="24"/>
          <w:szCs w:val="24"/>
        </w:rPr>
        <w:t>drul procedurii de atribuire, respectiv:</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garanția de participare reprezintă un instrument aferent modului de prezentare a ofertei, care are drept scop protejarea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față de riscul unui comportament necorespunzător al ofertantului pe</w:t>
      </w:r>
      <w:r>
        <w:rPr>
          <w:rFonts w:ascii="Calibri" w:eastAsia="Calibri" w:hAnsi="Calibri" w:cs="Calibri"/>
          <w:color w:val="000000"/>
          <w:sz w:val="24"/>
          <w:szCs w:val="24"/>
        </w:rPr>
        <w:t xml:space="preserve"> toată parioada implicării sale în procedura de atribuire;</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dreptul de a solicita constituirea garanției de participare;</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anunțul de participare/simplificat/de concurs trebuie să conțină următoarele informații privind constituir</w:t>
      </w:r>
      <w:r>
        <w:rPr>
          <w:rFonts w:ascii="Calibri" w:eastAsia="Calibri" w:hAnsi="Calibri" w:cs="Calibri"/>
          <w:color w:val="000000"/>
          <w:sz w:val="24"/>
          <w:szCs w:val="24"/>
        </w:rPr>
        <w:t>ea garanței de participare: valoarea, cu nu poate depăși 1% din valoarea estimată a contractului de achiziție publică sau în cazul acordului-cadru din valoarea estimată a celui mai mare contract subsecvent.</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În cazul achizițiilor de servicii ce fac obiectul</w:t>
      </w:r>
      <w:r>
        <w:rPr>
          <w:rFonts w:ascii="Calibri" w:eastAsia="Calibri" w:hAnsi="Calibri" w:cs="Calibri"/>
          <w:sz w:val="24"/>
          <w:szCs w:val="24"/>
        </w:rPr>
        <w:t xml:space="preserve"> prezentei proceduri se va preciza în invitația de participare dacă se solicită garanție de participare, iar cuantumul acesteia nu va depăși 1% din valoarea estimată a achiziției, fără TVA.</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Reținerea și restituirea garanției de participare se va realiza co</w:t>
      </w:r>
      <w:r>
        <w:rPr>
          <w:rFonts w:ascii="Calibri" w:eastAsia="Calibri" w:hAnsi="Calibri" w:cs="Calibri"/>
          <w:sz w:val="24"/>
          <w:szCs w:val="24"/>
        </w:rPr>
        <w:t xml:space="preserve">nform prevederilor legale în vigoare. </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Constituirea garanției de bună execuție în cazul atribuirii unui contract de achiziție publică este reglementată de legislația în vigoare, care prevede următoarele:</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garanția de bună execuție a contractului se </w:t>
      </w:r>
      <w:r>
        <w:rPr>
          <w:rFonts w:ascii="Calibri" w:eastAsia="Calibri" w:hAnsi="Calibri" w:cs="Calibri"/>
          <w:color w:val="000000"/>
          <w:sz w:val="24"/>
          <w:szCs w:val="24"/>
        </w:rPr>
        <w:t>constituie de către contractant în scopul asigurării autorității contractante de îndeplinirea cantitativă, calitativă și în perioada convenită a contractului de achiziție publică/contractului subsecvent;</w:t>
      </w:r>
    </w:p>
    <w:p w:rsidR="005D1A96" w:rsidRDefault="005025B1">
      <w:pPr>
        <w:numPr>
          <w:ilvl w:val="0"/>
          <w:numId w:val="23"/>
        </w:numPr>
        <w:pBdr>
          <w:top w:val="nil"/>
          <w:left w:val="nil"/>
          <w:bottom w:val="nil"/>
          <w:right w:val="nil"/>
          <w:between w:val="nil"/>
        </w:pBdr>
        <w:tabs>
          <w:tab w:val="left" w:pos="27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cazul atribuirii unui contract de furnizare sau d</w:t>
      </w:r>
      <w:r>
        <w:rPr>
          <w:rFonts w:ascii="Calibri" w:eastAsia="Calibri" w:hAnsi="Calibri" w:cs="Calibri"/>
          <w:color w:val="000000"/>
          <w:sz w:val="24"/>
          <w:szCs w:val="24"/>
        </w:rPr>
        <w:t>e servicii, cu excepția serviciilor de proiectare, precum și în cazul unui contract atribuit în urma aplicării procedurii de negociere fără publicare prealabilă a unui anunț de participare, autoritatea contractantă are dreptul de a nu solicita contractantu</w:t>
      </w:r>
      <w:r>
        <w:rPr>
          <w:rFonts w:ascii="Calibri" w:eastAsia="Calibri" w:hAnsi="Calibri" w:cs="Calibri"/>
          <w:color w:val="000000"/>
          <w:sz w:val="24"/>
          <w:szCs w:val="24"/>
        </w:rPr>
        <w:t>lui constituirea garanției de bună execuție;</w:t>
      </w:r>
    </w:p>
    <w:p w:rsidR="005D1A96" w:rsidRDefault="005025B1">
      <w:pPr>
        <w:numPr>
          <w:ilvl w:val="0"/>
          <w:numId w:val="23"/>
        </w:numPr>
        <w:pBdr>
          <w:top w:val="nil"/>
          <w:left w:val="nil"/>
          <w:bottom w:val="nil"/>
          <w:right w:val="nil"/>
          <w:between w:val="nil"/>
        </w:pBdr>
        <w:tabs>
          <w:tab w:val="left" w:pos="27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autoritatea contractantă stabilește valoarea garanției de bună execuție prin raportare la complexitatea contractului de achiziție publică/contractului subsecvent care urmează a fi executat, care însă nu trebuie </w:t>
      </w:r>
      <w:r>
        <w:rPr>
          <w:rFonts w:ascii="Calibri" w:eastAsia="Calibri" w:hAnsi="Calibri" w:cs="Calibri"/>
          <w:color w:val="000000"/>
          <w:sz w:val="24"/>
          <w:szCs w:val="24"/>
        </w:rPr>
        <w:t>să depășească 10% din prețul contractului, fără TVA.</w:t>
      </w:r>
    </w:p>
    <w:p w:rsidR="005D1A96" w:rsidRDefault="005025B1">
      <w:pPr>
        <w:tabs>
          <w:tab w:val="left" w:pos="270"/>
        </w:tabs>
        <w:spacing w:before="120" w:after="120"/>
        <w:jc w:val="both"/>
        <w:rPr>
          <w:rFonts w:ascii="Calibri" w:eastAsia="Calibri" w:hAnsi="Calibri" w:cs="Calibri"/>
          <w:sz w:val="24"/>
          <w:szCs w:val="24"/>
        </w:rPr>
      </w:pPr>
      <w:r>
        <w:rPr>
          <w:rFonts w:ascii="Calibri" w:eastAsia="Calibri" w:hAnsi="Calibri" w:cs="Calibri"/>
          <w:sz w:val="24"/>
          <w:szCs w:val="24"/>
        </w:rPr>
        <w:t xml:space="preserve">În funcție de tipurile de servicii care urmează să facă obiectul achiziției, autoritatea contractantă va preciza în invitația de participare dacă solicită sau nu constituirea garanției de bună execuție, </w:t>
      </w:r>
      <w:r>
        <w:rPr>
          <w:rFonts w:ascii="Calibri" w:eastAsia="Calibri" w:hAnsi="Calibri" w:cs="Calibri"/>
          <w:sz w:val="24"/>
          <w:szCs w:val="24"/>
        </w:rPr>
        <w:t>iar cuantumul acesteia nu va depăși 10% din valoarea estimată a achiziției, fără TVA. Restituirea garanției de bună execuție se va realiza conform prevederilor legale.</w:t>
      </w:r>
    </w:p>
    <w:p w:rsidR="005D1A96" w:rsidRDefault="005025B1">
      <w:pPr>
        <w:pStyle w:val="Subtitle"/>
        <w:spacing w:before="120" w:after="120"/>
      </w:pPr>
      <w:bookmarkStart w:id="555" w:name="_heading=h.n59iixz37q2h" w:colFirst="0" w:colLast="0"/>
      <w:bookmarkEnd w:id="555"/>
      <w:r>
        <w:lastRenderedPageBreak/>
        <w:t xml:space="preserve">4. Responsabilităţi </w:t>
      </w:r>
    </w:p>
    <w:p w:rsidR="005D1A96" w:rsidRDefault="005025B1">
      <w:pPr>
        <w:tabs>
          <w:tab w:val="left" w:pos="360"/>
          <w:tab w:val="left" w:pos="440"/>
        </w:tabs>
        <w:spacing w:before="120" w:after="120"/>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transmite referatul de necesitate</w:t>
      </w:r>
      <w:r>
        <w:rPr>
          <w:rFonts w:ascii="Calibri" w:eastAsia="Calibri" w:hAnsi="Calibri" w:cs="Calibri"/>
          <w:color w:val="000000"/>
          <w:sz w:val="24"/>
          <w:szCs w:val="24"/>
        </w:rPr>
        <w:t xml:space="preserve"> spre aprobare consiliului local, județean sau consiliului general al municipiului București;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respectă principiile: nediscriminarea, tratamentul egal, recunoașterea reciprocă, transparența, proporționalitatea și asumarea răspunderii;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organizează concursuri</w:t>
      </w:r>
      <w:r>
        <w:rPr>
          <w:rFonts w:ascii="Calibri" w:eastAsia="Calibri" w:hAnsi="Calibri" w:cs="Calibri"/>
          <w:color w:val="000000"/>
          <w:sz w:val="24"/>
          <w:szCs w:val="24"/>
        </w:rPr>
        <w:t>le de soluții conform legislației în vigoare;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atribuie contractelor de achiziție publică/acordurile cadru;</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publică anunțul de atribuire a contractului în Jurnalul Oficial al Uniunii Europene și la nivel național;</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transmite spre publicare, în termen de 30 </w:t>
      </w:r>
      <w:r>
        <w:rPr>
          <w:rFonts w:ascii="Calibri" w:eastAsia="Calibri" w:hAnsi="Calibri" w:cs="Calibri"/>
          <w:color w:val="000000"/>
          <w:sz w:val="24"/>
          <w:szCs w:val="24"/>
        </w:rPr>
        <w:t>de zile de la încheierea fiecărui trimestru a anunțurilor de atribuire grupate trimestrial.</w:t>
      </w:r>
    </w:p>
    <w:p w:rsidR="005D1A96" w:rsidRDefault="005025B1">
      <w:pPr>
        <w:tabs>
          <w:tab w:val="left" w:pos="360"/>
          <w:tab w:val="left" w:pos="440"/>
        </w:tabs>
        <w:spacing w:before="120" w:after="120"/>
        <w:rPr>
          <w:rFonts w:ascii="Calibri" w:eastAsia="Calibri" w:hAnsi="Calibri" w:cs="Calibri"/>
          <w:b/>
          <w:sz w:val="24"/>
          <w:szCs w:val="24"/>
        </w:rPr>
      </w:pPr>
      <w:r>
        <w:rPr>
          <w:rFonts w:ascii="Calibri" w:eastAsia="Calibri" w:hAnsi="Calibri" w:cs="Calibri"/>
          <w:b/>
          <w:sz w:val="24"/>
          <w:szCs w:val="24"/>
        </w:rPr>
        <w:t>Compartimentul care solicită achiziția serviciului</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elaborează referatul de necesitate și îl supune avizării și aprobării;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transmite referatul de necesitate aprobat.</w:t>
      </w:r>
    </w:p>
    <w:p w:rsidR="005D1A96" w:rsidRDefault="005025B1">
      <w:pPr>
        <w:tabs>
          <w:tab w:val="left" w:pos="360"/>
          <w:tab w:val="left" w:pos="440"/>
        </w:tabs>
        <w:spacing w:before="120" w:after="120"/>
        <w:rPr>
          <w:rFonts w:ascii="Calibri" w:eastAsia="Calibri" w:hAnsi="Calibri" w:cs="Calibri"/>
          <w:b/>
          <w:sz w:val="24"/>
          <w:szCs w:val="24"/>
        </w:rPr>
      </w:pPr>
      <w:r>
        <w:rPr>
          <w:rFonts w:ascii="Calibri" w:eastAsia="Calibri" w:hAnsi="Calibri" w:cs="Calibri"/>
          <w:b/>
          <w:sz w:val="24"/>
          <w:szCs w:val="24"/>
        </w:rPr>
        <w:t>Compartimentul achiziții publice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verifică conținutul referatului de necessitate;</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alege codul CPV al serviciului solicitat și identifică poziția acestuia în PAAP;</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verifică încadrarea valorii estimate a achiziției în pragurile valorice prevăzute de lege pen</w:t>
      </w:r>
      <w:r>
        <w:rPr>
          <w:rFonts w:ascii="Calibri" w:eastAsia="Calibri" w:hAnsi="Calibri" w:cs="Calibri"/>
          <w:color w:val="000000"/>
          <w:sz w:val="24"/>
          <w:szCs w:val="24"/>
        </w:rPr>
        <w:t>tru aplicarea procedurii propria;</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elaborează și semnează nota justificativă care conține informații privind serviciul solicitat, valoarea estimată a achiziției și poziția acesteia în PAAP, bugetul alocat achiziției, alegerea metodei de realizare a achiziți</w:t>
      </w:r>
      <w:r>
        <w:rPr>
          <w:rFonts w:ascii="Calibri" w:eastAsia="Calibri" w:hAnsi="Calibri" w:cs="Calibri"/>
          <w:color w:val="000000"/>
          <w:sz w:val="24"/>
          <w:szCs w:val="24"/>
        </w:rPr>
        <w:t>ei, informații privind ofertanții, după caz, persoanele desemnate cu efectuarea achiziției.</w:t>
      </w:r>
    </w:p>
    <w:p w:rsidR="005D1A96" w:rsidRDefault="005025B1">
      <w:pPr>
        <w:tabs>
          <w:tab w:val="left" w:pos="360"/>
          <w:tab w:val="left" w:pos="440"/>
        </w:tabs>
        <w:spacing w:before="120" w:after="120"/>
        <w:rPr>
          <w:rFonts w:ascii="Calibri" w:eastAsia="Calibri" w:hAnsi="Calibri" w:cs="Calibri"/>
          <w:b/>
          <w:sz w:val="24"/>
          <w:szCs w:val="24"/>
        </w:rPr>
      </w:pPr>
      <w:r>
        <w:rPr>
          <w:rFonts w:ascii="Calibri" w:eastAsia="Calibri" w:hAnsi="Calibri" w:cs="Calibri"/>
          <w:b/>
          <w:sz w:val="24"/>
          <w:szCs w:val="24"/>
        </w:rPr>
        <w:t>Compartimentul juridic</w:t>
      </w:r>
    </w:p>
    <w:p w:rsidR="005D1A96" w:rsidRDefault="005025B1">
      <w:pPr>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avizează nota justificativă și desemnează un consilier juridic care va participa la realizarea achiziției;</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consilierul juridic desemnat </w:t>
      </w:r>
      <w:r>
        <w:rPr>
          <w:rFonts w:ascii="Calibri" w:eastAsia="Calibri" w:hAnsi="Calibri" w:cs="Calibri"/>
          <w:color w:val="000000"/>
          <w:sz w:val="24"/>
          <w:szCs w:val="24"/>
        </w:rPr>
        <w:t>participă alături de persoana responsabilă cu achiziția la derularea procedurii de achiziție realizată în SEAP și semnează, cu această ocazie, acceptul achiziției listat din SEAP (accept formulat de AC către ofertant).</w:t>
      </w:r>
    </w:p>
    <w:p w:rsidR="005D1A96" w:rsidRDefault="005025B1">
      <w:pPr>
        <w:pStyle w:val="Subtitle"/>
        <w:spacing w:before="120" w:after="120"/>
      </w:pPr>
      <w:bookmarkStart w:id="556" w:name="_heading=h.x1r6aphr33ui" w:colFirst="0" w:colLast="0"/>
      <w:bookmarkEnd w:id="556"/>
      <w:r>
        <w:t>5. Diagrama de proces</w:t>
      </w:r>
    </w:p>
    <w:p w:rsidR="005D1A96" w:rsidRDefault="00434E1C">
      <w:pPr>
        <w:spacing w:before="120" w:after="120"/>
        <w:jc w:val="both"/>
        <w:rPr>
          <w:rFonts w:ascii="Calibri" w:eastAsia="Calibri" w:hAnsi="Calibri" w:cs="Calibri"/>
          <w:b/>
          <w:sz w:val="24"/>
          <w:szCs w:val="24"/>
        </w:rPr>
      </w:pPr>
      <w:r w:rsidRPr="00434E1C">
        <w:rPr>
          <w:rFonts w:ascii="Calibri" w:eastAsia="Calibri" w:hAnsi="Calibri" w:cs="Calibri"/>
          <w:b/>
          <w:noProof/>
          <w:sz w:val="24"/>
          <w:szCs w:val="24"/>
        </w:rPr>
      </w:r>
      <w:r>
        <w:rPr>
          <w:rFonts w:ascii="Calibri" w:eastAsia="Calibri" w:hAnsi="Calibri" w:cs="Calibri"/>
          <w:b/>
          <w:noProof/>
          <w:sz w:val="24"/>
          <w:szCs w:val="24"/>
        </w:rPr>
        <w:pict>
          <v:group id="Grupare 2103748119" o:spid="_x0000_s1162" style="width:456pt;height:323.25pt;mso-position-horizontal-relative:char;mso-position-vertical-relative:line" coordorigin="23980,19369" coordsize="58961,36862">
            <v:group id="Grupare 1129064717" o:spid="_x0000_s1163" style="position:absolute;left:-14007;top:12968;width:96946;height:49663" coordorigin="-38110,-5755" coordsize="97260,4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">
              <v:rect id="Dreptunghi 206169068" o:spid="_x0000_s1164" style="position:absolute;width:59150;height:331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" filled="f" stroked="f">
                <v:textbox inset="2.53958mm,2.53958mm,2.53958mm,2.53958mm">
                  <w:txbxContent>
                    <w:p w:rsidR="005D1A96" w:rsidRDefault="005D1A96">
                      <w:pPr>
                        <w:spacing w:after="0" w:line="240" w:lineRule="auto"/>
                        <w:textDirection w:val="btLr"/>
                      </w:pPr>
                    </w:p>
                  </w:txbxContent>
                </v:textbox>
              </v:rect>
              <v:group id="Grupare 1627871129" o:spid="_x0000_s1165" style="position:absolute;left:-38110;top:-5755;width:96688;height:44657" coordorigin="-38110,-5755" coordsize="96688,4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">
                <v:rect id="Dreptunghi 853355461" o:spid="_x0000_s1166" style="position:absolute;width:58578;height:331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" filled="f" stroked="f">
                  <v:textbox inset="2.53958mm,2.53958mm,2.53958mm,2.53958mm">
                    <w:txbxContent>
                      <w:p w:rsidR="005D1A96" w:rsidRDefault="005D1A96">
                        <w:pPr>
                          <w:spacing w:after="0" w:line="240" w:lineRule="auto"/>
                          <w:textDirection w:val="btLr"/>
                        </w:pPr>
                      </w:p>
                    </w:txbxContent>
                  </v:textbox>
                </v:rect>
                <v:shape id="Arc plin 1785259436" o:spid="_x0000_s1167" style="position:absolute;left:-38110;top:-5755;width:44657;height:44657;visibility:visible;v-text-anchor:middle" coordsize="4465756,4465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" adj="-11796480,,5400" path="m3811761,653995v871993,871993,871993,2285773,,3157766l3796478,3796478v863552,-863552,863552,-2263647,,-3127200l3811761,653995xe" filled="f" strokecolor="black [3200]" strokeweight="1pt">
                  <v:stroke startarrowwidth="narrow" startarrowlength="short" endarrowwidth="narrow" endarrowlength="short" joinstyle="miter"/>
                  <v:formulas/>
                  <v:path arrowok="t" o:connecttype="custom" o:connectlocs="3811761,653995;3811761,3811761;3796478,3796478;3796478,669278;3811761,653995" o:connectangles="0,0,0,0,0" textboxrect="0,0,4465756,4465756"/>
                  <v:textbox inset="2.53958mm,2.53958mm,2.53958mm,2.53958mm">
                    <w:txbxContent>
                      <w:p w:rsidR="005D1A96" w:rsidRDefault="005D1A96">
                        <w:pPr>
                          <w:spacing w:after="0" w:line="240" w:lineRule="auto"/>
                          <w:textDirection w:val="btLr"/>
                        </w:pPr>
                      </w:p>
                    </w:txbxContent>
                  </v:textbox>
                </v:shape>
                <v:rect id="Dreptunghi 429135899" o:spid="_x0000_s1168" style="position:absolute;left:1014;top:1124;width:57564;height:3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037633224" o:spid="_x0000_s1169" style="position:absolute;left:1556;top:1124;width:57020;height:3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" filled="f" stroked="f">
                  <v:textbox inset="7.69375mm,.84653mm,.84653mm,.84653mm">
                    <w:txbxContent>
                      <w:p w:rsidR="005D1A96" w:rsidRDefault="005025B1">
                        <w:pPr>
                          <w:spacing w:after="0" w:line="215" w:lineRule="auto"/>
                          <w:jc w:val="both"/>
                          <w:textDirection w:val="btLr"/>
                        </w:pPr>
                        <w:r>
                          <w:rPr>
                            <w:rFonts w:ascii="Calibri" w:eastAsia="Calibri" w:hAnsi="Calibri" w:cs="Calibri"/>
                            <w:color w:val="000000"/>
                            <w:sz w:val="24"/>
                          </w:rPr>
                          <w:t>Compartimentele de specialitate solicită achiziția de servicii prin întocmirea referatului de necesitate</w:t>
                        </w:r>
                        <w:r>
                          <w:rPr>
                            <w:rFonts w:ascii="Arial" w:eastAsia="Arial" w:hAnsi="Arial" w:cs="Arial"/>
                            <w:color w:val="000000"/>
                            <w:sz w:val="24"/>
                          </w:rPr>
                          <w:t>.</w:t>
                        </w:r>
                      </w:p>
                    </w:txbxContent>
                  </v:textbox>
                </v:rect>
                <v:oval id="Oval 961704296" o:spid="_x0000_s1170" style="position:absolute;left:408;top:1189;width:3746;height:37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848117585" o:spid="_x0000_s1171" style="position:absolute;left:2943;top:5644;width:55159;height:5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36334581" o:spid="_x0000_s1172" style="position:absolute;left:3758;top:5644;width:54342;height:5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" filled="f" stroked="f">
                  <v:textbox inset="7.69375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supune spre aprobarea consiliului local, județean sau al municipiului bucurești referatul de necesitate</w:t>
                        </w:r>
                        <w:r>
                          <w:rPr>
                            <w:rFonts w:ascii="Times New Roman" w:eastAsia="Times New Roman" w:hAnsi="Times New Roman" w:cs="Times New Roman"/>
                            <w:color w:val="000000"/>
                            <w:sz w:val="24"/>
                          </w:rPr>
                          <w:t>.</w:t>
                        </w:r>
                      </w:p>
                    </w:txbxContent>
                  </v:textbox>
                </v:rect>
                <v:oval id="Oval 1959150794" o:spid="_x0000_s1173" style="position:absolute;left:2179;top:5042;width:3788;height:37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288767219" o:spid="_x0000_s1174" style="position:absolute;left:7308;top:15894;width:51270;height:2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08043605" o:spid="_x0000_s1175" style="position:absolute;left:7384;top:15119;width:49313;height:4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" filled="f" stroked="f">
                  <v:textbox inset="7.69375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publica anunțul/va transmite invitația de participare.</w:t>
                        </w:r>
                      </w:p>
                    </w:txbxContent>
                  </v:textbox>
                </v:rect>
                <v:oval id="Oval 2092105515" o:spid="_x0000_s1176" style="position:absolute;left:3758;top:9859;width:4443;height:40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256255124" o:spid="_x0000_s1177" style="position:absolute;left:6708;top:21418;width:51870;height:40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982298164" o:spid="_x0000_s1178" style="position:absolute;left:6708;top:21418;width:51870;height:40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" filled="f" stroked="f">
                  <v:textbox inset="7.69375mm,.84653mm,.84653mm,.84653mm">
                    <w:txbxContent>
                      <w:p w:rsidR="005D1A96" w:rsidRDefault="005025B1">
                        <w:pPr>
                          <w:spacing w:after="0" w:line="215" w:lineRule="auto"/>
                          <w:textDirection w:val="btLr"/>
                        </w:pPr>
                        <w:r>
                          <w:rPr>
                            <w:rFonts w:ascii="Calibri" w:eastAsia="Calibri" w:hAnsi="Calibri" w:cs="Calibri"/>
                            <w:color w:val="000000"/>
                            <w:sz w:val="24"/>
                          </w:rPr>
                          <w:t xml:space="preserve">Comisia va analiza ofertele depuse de </w:t>
                        </w:r>
                        <w:r>
                          <w:rPr>
                            <w:rFonts w:ascii="Calibri" w:eastAsia="Calibri" w:hAnsi="Calibri" w:cs="Calibri"/>
                            <w:color w:val="000000"/>
                            <w:sz w:val="24"/>
                          </w:rPr>
                          <w:t>operatorii economici, va întocmi raportul procedurii de atribuire și va transmite comunicările către ofertanți</w:t>
                        </w:r>
                      </w:p>
                    </w:txbxContent>
                  </v:textbox>
                </v:rect>
                <v:oval id="Oval 1514538419" o:spid="_x0000_s1179" style="position:absolute;left:4077;top:15298;width:4384;height:39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666610771" o:spid="_x0000_s1180" style="position:absolute;left:8771;top:12079;width:49807;height:253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15286878" o:spid="_x0000_s1181" style="position:absolute;left:8771;top:12079;width:49807;height:253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" filled="f" stroked="f">
                  <v:textbox inset="7.69375mm,.84653mm,.84653mm,.84653mm">
                    <w:txbxContent>
                      <w:p w:rsidR="005D1A96" w:rsidRDefault="005025B1">
                        <w:pPr>
                          <w:spacing w:after="0" w:line="215" w:lineRule="auto"/>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derula achiziția prin metoda A sau B.</w:t>
                        </w:r>
                      </w:p>
                    </w:txbxContent>
                  </v:textbox>
                </v:rect>
                <v:oval id="Oval 1527517452" o:spid="_x0000_s1182" style="position:absolute;left:2881;top:21021;width:4503;height:41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896264977" o:spid="_x0000_s1183" style="position:absolute;left:3582;top:27254;width:54996;height:33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983764947" o:spid="_x0000_s1184" style="position:absolute;left:3582;top:27254;width:54996;height:33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" filled="f" stroked="f">
                  <v:textbox inset="7.69375mm,.84653mm,.84653mm,.84653mm">
                    <w:txbxContent>
                      <w:p w:rsidR="005D1A96" w:rsidRDefault="005025B1">
                        <w:pPr>
                          <w:spacing w:after="0" w:line="215" w:lineRule="auto"/>
                          <w:jc w:val="both"/>
                          <w:textDirection w:val="btLr"/>
                        </w:pPr>
                        <w:r>
                          <w:rPr>
                            <w:rFonts w:ascii="Calibri" w:eastAsia="Calibri" w:hAnsi="Calibri" w:cs="Calibri"/>
                            <w:color w:val="000000"/>
                            <w:sz w:val="24"/>
                          </w:rPr>
                          <w:t>Se va iniția proiectul de contract de prestări de servic</w:t>
                        </w:r>
                        <w:r>
                          <w:rPr>
                            <w:rFonts w:ascii="Calibri" w:eastAsia="Calibri" w:hAnsi="Calibri" w:cs="Calibri"/>
                            <w:color w:val="000000"/>
                            <w:sz w:val="24"/>
                          </w:rPr>
                          <w:t>ii și formularele de angajare a cheltuielilor; se va semna contractul de prestări servicii.</w:t>
                        </w:r>
                      </w:p>
                    </w:txbxContent>
                  </v:textbox>
                </v:rect>
                <v:oval id="Oval 1798507755" o:spid="_x0000_s1185" style="position:absolute;left:677;top:27084;width:3761;height:36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none"/>
            <w10:anchorlock/>
          </v:group>
        </w:pict>
      </w: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2D69AA" w:rsidRDefault="002D69AA">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D1A96">
      <w:pPr>
        <w:spacing w:before="120"/>
        <w:rPr>
          <w:rFonts w:ascii="Calibri" w:eastAsia="Calibri" w:hAnsi="Calibri" w:cs="Calibri"/>
          <w:sz w:val="24"/>
          <w:szCs w:val="24"/>
        </w:rPr>
      </w:pPr>
    </w:p>
    <w:p w:rsidR="005D1A96" w:rsidRDefault="005025B1">
      <w:pPr>
        <w:pStyle w:val="Heading1"/>
        <w:spacing w:before="120" w:after="120"/>
        <w:rPr>
          <w:sz w:val="24"/>
          <w:szCs w:val="24"/>
        </w:rPr>
      </w:pPr>
      <w:bookmarkStart w:id="557" w:name="_Toc202863067"/>
      <w:r>
        <w:rPr>
          <w:sz w:val="24"/>
          <w:szCs w:val="24"/>
        </w:rPr>
        <w:t>4. PROCEDURA DE EVALUARE ȘI PREVENIRE A RISCURILOR</w:t>
      </w:r>
      <w:bookmarkEnd w:id="557"/>
    </w:p>
    <w:p w:rsidR="005D1A96" w:rsidRDefault="005D1A96">
      <w:pPr>
        <w:pBdr>
          <w:top w:val="nil"/>
          <w:left w:val="nil"/>
          <w:bottom w:val="nil"/>
          <w:right w:val="nil"/>
          <w:between w:val="nil"/>
        </w:pBdr>
        <w:spacing w:before="120" w:after="120"/>
        <w:rPr>
          <w:rFonts w:ascii="Calibri" w:eastAsia="Calibri" w:hAnsi="Calibri" w:cs="Calibri"/>
          <w:color w:val="000000"/>
          <w:sz w:val="24"/>
          <w:szCs w:val="24"/>
        </w:rPr>
      </w:pPr>
    </w:p>
    <w:p w:rsidR="005D1A96" w:rsidRDefault="005025B1">
      <w:pPr>
        <w:pBdr>
          <w:top w:val="nil"/>
          <w:left w:val="nil"/>
          <w:bottom w:val="nil"/>
          <w:right w:val="nil"/>
          <w:between w:val="nil"/>
        </w:pBdr>
        <w:spacing w:before="120" w:after="120"/>
        <w:rPr>
          <w:rFonts w:ascii="Calibri" w:eastAsia="Calibri" w:hAnsi="Calibri" w:cs="Calibri"/>
          <w:b/>
          <w:color w:val="000000"/>
          <w:sz w:val="24"/>
          <w:szCs w:val="24"/>
        </w:rPr>
      </w:pPr>
      <w:r>
        <w:rPr>
          <w:rFonts w:ascii="Calibri" w:eastAsia="Calibri" w:hAnsi="Calibri" w:cs="Calibri"/>
          <w:b/>
          <w:color w:val="000000"/>
          <w:sz w:val="24"/>
          <w:szCs w:val="24"/>
        </w:rPr>
        <w:t>1. Scopul procedurii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Prezenta procedură stabilește modul de realizare a activității de identificare și evaluare a riscurilor de corupție în cadrul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și stabilește compartimentele și persoanele implicate în acest proces.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Totodată, procedura asigură continuitatea activității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inclusiv în condiții de fluctuație a personalului, sprijină auditul și/sau alte organ</w:t>
      </w:r>
      <w:r>
        <w:rPr>
          <w:rFonts w:ascii="Calibri" w:eastAsia="Calibri" w:hAnsi="Calibri" w:cs="Calibri"/>
          <w:color w:val="000000"/>
          <w:sz w:val="24"/>
          <w:szCs w:val="24"/>
        </w:rPr>
        <w:t xml:space="preserve">isme abilitate în acțiuni de auditare și/sau control și stabilește responsabilitățile privind întocmirea, avizarea și aprobarea documentelor. </w:t>
      </w:r>
    </w:p>
    <w:p w:rsidR="005D1A96" w:rsidRDefault="005025B1">
      <w:pPr>
        <w:pBdr>
          <w:top w:val="nil"/>
          <w:left w:val="nil"/>
          <w:bottom w:val="nil"/>
          <w:right w:val="nil"/>
          <w:between w:val="nil"/>
        </w:pBdr>
        <w:tabs>
          <w:tab w:val="left" w:pos="45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Procedura are ca scop punerea în practică a activității de management al riscurilor de corupție prin asumarea uno</w:t>
      </w:r>
      <w:r>
        <w:rPr>
          <w:rFonts w:ascii="Calibri" w:eastAsia="Calibri" w:hAnsi="Calibri" w:cs="Calibri"/>
          <w:color w:val="000000"/>
          <w:sz w:val="24"/>
          <w:szCs w:val="24"/>
        </w:rPr>
        <w:t xml:space="preserve">r măsuri de intervenție pentru prevenirea și controlul riscurilor de corupție, pentru diminuarea probabilității de apariție a riscurilor, precum și a impactului în cazul materializării acestora, în cadrul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pBdr>
          <w:top w:val="nil"/>
          <w:left w:val="nil"/>
          <w:bottom w:val="nil"/>
          <w:right w:val="nil"/>
          <w:between w:val="nil"/>
        </w:pBdr>
        <w:tabs>
          <w:tab w:val="left" w:pos="45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Evaluarea riscurilor din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trebuie realizată cu regularitate ori de câte ori sunt schimbări semnificative în structura sau activitățile Primăriei, prin luarea în considerare a aspectelor externe și interne relevante, în vederea ide</w:t>
      </w:r>
      <w:r>
        <w:rPr>
          <w:rFonts w:ascii="Calibri" w:eastAsia="Calibri" w:hAnsi="Calibri" w:cs="Calibri"/>
          <w:color w:val="000000"/>
          <w:sz w:val="24"/>
          <w:szCs w:val="24"/>
        </w:rPr>
        <w:t xml:space="preserve">ntificării amenințărilor de corupție ce pot fi anticipate în mod rezonabil, prioritizării riscurilor de corupție și evaluării eficacității măsurilor de intervenție pentru diminuarea riscurilor de corupție din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b/>
          <w:color w:val="000000"/>
          <w:sz w:val="24"/>
          <w:szCs w:val="24"/>
        </w:rPr>
      </w:pPr>
      <w:bookmarkStart w:id="558" w:name="_heading=h.kp6lwbpkatzv" w:colFirst="0" w:colLast="0"/>
      <w:bookmarkEnd w:id="558"/>
      <w:r>
        <w:rPr>
          <w:rFonts w:ascii="Calibri" w:eastAsia="Calibri" w:hAnsi="Calibri" w:cs="Calibri"/>
          <w:b/>
          <w:color w:val="000000"/>
          <w:sz w:val="24"/>
          <w:szCs w:val="24"/>
        </w:rPr>
        <w:t>Domeniul de aplicar</w:t>
      </w:r>
      <w:r>
        <w:rPr>
          <w:rFonts w:ascii="Calibri" w:eastAsia="Calibri" w:hAnsi="Calibri" w:cs="Calibri"/>
          <w:b/>
          <w:color w:val="000000"/>
          <w:sz w:val="24"/>
          <w:szCs w:val="24"/>
        </w:rPr>
        <w:t>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Prezenta procedură se aplică în cadrul Primăriei comunei </w:t>
      </w:r>
      <w:r w:rsidR="00A93958">
        <w:rPr>
          <w:rFonts w:ascii="Calibri" w:eastAsia="Calibri" w:hAnsi="Calibri" w:cs="Calibri"/>
          <w:sz w:val="24"/>
          <w:szCs w:val="24"/>
        </w:rPr>
        <w:t>Nicolae Bălcescu</w:t>
      </w:r>
      <w:r>
        <w:rPr>
          <w:rFonts w:ascii="Calibri" w:eastAsia="Calibri" w:hAnsi="Calibri" w:cs="Calibri"/>
          <w:sz w:val="24"/>
          <w:szCs w:val="24"/>
        </w:rPr>
        <w:t xml:space="preserve"> în vederea gestionării riscurilor de corupție care pot afecta atingerea obiectivelor generale și a celor specifice structurii organizatorice a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b/>
          <w:color w:val="000000"/>
          <w:sz w:val="24"/>
          <w:szCs w:val="24"/>
        </w:rPr>
      </w:pPr>
      <w:bookmarkStart w:id="559" w:name="_heading=h.zhjlxbygwt5i" w:colFirst="0" w:colLast="0"/>
      <w:bookmarkEnd w:id="559"/>
      <w:r>
        <w:rPr>
          <w:rFonts w:ascii="Calibri" w:eastAsia="Calibri" w:hAnsi="Calibri" w:cs="Calibri"/>
          <w:b/>
          <w:color w:val="000000"/>
          <w:sz w:val="24"/>
          <w:szCs w:val="24"/>
        </w:rPr>
        <w:t>Descrier</w:t>
      </w:r>
      <w:r>
        <w:rPr>
          <w:rFonts w:ascii="Calibri" w:eastAsia="Calibri" w:hAnsi="Calibri" w:cs="Calibri"/>
          <w:b/>
          <w:color w:val="000000"/>
          <w:sz w:val="24"/>
          <w:szCs w:val="24"/>
        </w:rPr>
        <w:t>ea procedurii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Prezenta procedură reglementează modul de identificare, analiză, evaluare și monitorizare a riscurilor de corupție, precum și stabilirea și implementarea măsurilor de prevenire și control al acestora.</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adaptează procesul de management al riscurilor de corupție dimensiunii, complexităţii şi mediului specific, în vederea identificării tuturor surselor posibile de risc şi pentru diminuarea sau eliminarea probabilităţii şi impactului riscurilor de corupție.</w:t>
      </w:r>
    </w:p>
    <w:p w:rsidR="005D1A96" w:rsidRDefault="005025B1">
      <w:pPr>
        <w:shd w:val="clear" w:color="auto" w:fill="FFFFFF"/>
        <w:spacing w:before="120" w:after="120"/>
        <w:jc w:val="both"/>
        <w:rPr>
          <w:rFonts w:ascii="Calibri" w:eastAsia="Calibri" w:hAnsi="Calibri" w:cs="Calibri"/>
          <w:sz w:val="24"/>
          <w:szCs w:val="24"/>
        </w:rPr>
      </w:pPr>
      <w:bookmarkStart w:id="560" w:name="bookmark=id.hn5f717rrzp4" w:colFirst="0" w:colLast="0"/>
      <w:bookmarkEnd w:id="560"/>
      <w:r>
        <w:rPr>
          <w:rFonts w:ascii="Calibri" w:eastAsia="Calibri" w:hAnsi="Calibri" w:cs="Calibri"/>
          <w:sz w:val="24"/>
          <w:szCs w:val="24"/>
        </w:rPr>
        <w:t xml:space="preserve">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stabileşte vulnerabilităţile şi ameninţările aferente obiectivelor şi activităţilor, care pot afecta atingerea acestora.</w:t>
      </w:r>
    </w:p>
    <w:p w:rsidR="005D1A96" w:rsidRDefault="005025B1">
      <w:pPr>
        <w:shd w:val="clear" w:color="auto" w:fill="FFFFFF"/>
        <w:spacing w:before="120" w:after="120"/>
        <w:jc w:val="both"/>
        <w:rPr>
          <w:rFonts w:ascii="Calibri" w:eastAsia="Calibri" w:hAnsi="Calibri" w:cs="Calibri"/>
          <w:sz w:val="24"/>
          <w:szCs w:val="24"/>
        </w:rPr>
      </w:pPr>
      <w:bookmarkStart w:id="561" w:name="bookmark=id.scpkpi5dnj" w:colFirst="0" w:colLast="0"/>
      <w:bookmarkEnd w:id="561"/>
      <w:r>
        <w:rPr>
          <w:rFonts w:ascii="Calibri" w:eastAsia="Calibri" w:hAnsi="Calibri" w:cs="Calibri"/>
          <w:sz w:val="24"/>
          <w:szCs w:val="24"/>
        </w:rPr>
        <w:t xml:space="preserve">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organizează şi implementează un proces eficient de management al r</w:t>
      </w:r>
      <w:r>
        <w:rPr>
          <w:rFonts w:ascii="Calibri" w:eastAsia="Calibri" w:hAnsi="Calibri" w:cs="Calibri"/>
          <w:sz w:val="24"/>
          <w:szCs w:val="24"/>
        </w:rPr>
        <w:t>iscurilor de corupție, în principal, prin:</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562" w:name="bookmark=id.j4vx1oeq7v8r" w:colFirst="0" w:colLast="0"/>
      <w:bookmarkEnd w:id="562"/>
      <w:r>
        <w:rPr>
          <w:rFonts w:ascii="Calibri" w:eastAsia="Calibri" w:hAnsi="Calibri" w:cs="Calibri"/>
          <w:color w:val="000000"/>
          <w:sz w:val="24"/>
          <w:szCs w:val="24"/>
        </w:rPr>
        <w:t xml:space="preserve">identificarea riscurilor de corupție în strânsă legătură cu activităţile din cadrul obiectivelor specifice a căror realizare ar putea fi afectată de materializarea riscurilor de corupție; </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identificarea ameninţări</w:t>
      </w:r>
      <w:r>
        <w:rPr>
          <w:rFonts w:ascii="Calibri" w:eastAsia="Calibri" w:hAnsi="Calibri" w:cs="Calibri"/>
          <w:color w:val="000000"/>
          <w:sz w:val="24"/>
          <w:szCs w:val="24"/>
        </w:rPr>
        <w:t xml:space="preserve">lor/ vulnerabilităţilor prezente în cadrul activităţilor curente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care ar putea conduce la nerealizarea obiectivelor propuse şi la săvârşirea unor fapte de corupţie şi fraude;</w:t>
      </w:r>
      <w:bookmarkStart w:id="563" w:name="bookmark=id.nn5w1zg64tqq" w:colFirst="0" w:colLast="0"/>
      <w:bookmarkEnd w:id="563"/>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evaluarea riscurilor de corupție, prin estimarea </w:t>
      </w:r>
      <w:r>
        <w:rPr>
          <w:rFonts w:ascii="Calibri" w:eastAsia="Calibri" w:hAnsi="Calibri" w:cs="Calibri"/>
          <w:color w:val="000000"/>
          <w:sz w:val="24"/>
          <w:szCs w:val="24"/>
        </w:rPr>
        <w:t xml:space="preserve">probabilităţii de materializare, a impactului asupra activităţilor din cadrul obiectivelor în cazul în care acestea se materializează; </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ierarhizarea şi prioritizarea riscurilor de corupție în funcţie de toleranţa la risc;</w:t>
      </w:r>
      <w:bookmarkStart w:id="564" w:name="bookmark=id.c2dipcbm3tcr" w:colFirst="0" w:colLast="0"/>
      <w:bookmarkEnd w:id="564"/>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stabilirea strategiei de gestionar</w:t>
      </w:r>
      <w:r>
        <w:rPr>
          <w:rFonts w:ascii="Calibri" w:eastAsia="Calibri" w:hAnsi="Calibri" w:cs="Calibri"/>
          <w:color w:val="000000"/>
          <w:sz w:val="24"/>
          <w:szCs w:val="24"/>
        </w:rPr>
        <w:t xml:space="preserve">e a riscurilor de corupție (răspunsului la risc) prin identificarea celor mai adecvate modalităţi de tratare a riscurilor de corupție, inclusiv măsuri de control; </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analiza şi gestionarea riscurilor de corupție în funcţie de limita de toleranţă la risc apro</w:t>
      </w:r>
      <w:r>
        <w:rPr>
          <w:rFonts w:ascii="Calibri" w:eastAsia="Calibri" w:hAnsi="Calibri" w:cs="Calibri"/>
          <w:color w:val="000000"/>
          <w:sz w:val="24"/>
          <w:szCs w:val="24"/>
        </w:rPr>
        <w:t>bată;</w:t>
      </w:r>
      <w:bookmarkStart w:id="565" w:name="bookmark=id.d8vgjkgehpek" w:colFirst="0" w:colLast="0"/>
      <w:bookmarkEnd w:id="565"/>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monitorizarea implementării măsurilor de control şi revizuirea acestora în funcţie de eficacitatea rezultatelor acestora;</w:t>
      </w:r>
      <w:bookmarkStart w:id="566" w:name="bookmark=id.d14g857s347f" w:colFirst="0" w:colLast="0"/>
      <w:bookmarkEnd w:id="566"/>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raportarea periodică a situaţiei riscurilor se realizează ori de câte ori este nevoie sau cel puţin o dată pe an, respectiv dacă</w:t>
      </w:r>
      <w:r>
        <w:rPr>
          <w:rFonts w:ascii="Calibri" w:eastAsia="Calibri" w:hAnsi="Calibri" w:cs="Calibri"/>
          <w:color w:val="000000"/>
          <w:sz w:val="24"/>
          <w:szCs w:val="24"/>
        </w:rPr>
        <w:t xml:space="preserve"> riscurile persistă, în funcţie de apariţia de riscuri noi, eficienţa măsurilor de control adoptate, reevaluarea riscurilor existente.</w:t>
      </w:r>
    </w:p>
    <w:p w:rsidR="005D1A96" w:rsidRDefault="005025B1">
      <w:pPr>
        <w:spacing w:before="120" w:after="120"/>
        <w:jc w:val="both"/>
        <w:rPr>
          <w:rFonts w:ascii="Calibri" w:eastAsia="Calibri" w:hAnsi="Calibri" w:cs="Calibri"/>
          <w:sz w:val="24"/>
          <w:szCs w:val="24"/>
        </w:rPr>
      </w:pPr>
      <w:bookmarkStart w:id="567" w:name="bookmark=id.b60ds2m16q66" w:colFirst="0" w:colLast="0"/>
      <w:bookmarkEnd w:id="567"/>
      <w:r>
        <w:rPr>
          <w:rFonts w:ascii="Calibri" w:eastAsia="Calibri" w:hAnsi="Calibri" w:cs="Calibri"/>
          <w:sz w:val="24"/>
          <w:szCs w:val="24"/>
        </w:rPr>
        <w:t xml:space="preserve">Principalele elemente de care depinde realizarea procesului de management al riscului, sunt: </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existenţa obiectivelor definite care să răspundă cerinţelor SMART; </w:t>
      </w:r>
    </w:p>
    <w:p w:rsidR="005D1A96" w:rsidRDefault="005025B1">
      <w:pPr>
        <w:numPr>
          <w:ilvl w:val="0"/>
          <w:numId w:val="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alocarea unor resurse adecvate pentru punerea în practică a măsurilor de gestionare a riscurilor, în vederea diminuării posibilității ca obiectivul sau activitatea să nu fie îndeplinite;</w:t>
      </w:r>
    </w:p>
    <w:p w:rsidR="005D1A96" w:rsidRDefault="005025B1">
      <w:pPr>
        <w:numPr>
          <w:ilvl w:val="0"/>
          <w:numId w:val="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u</w:t>
      </w:r>
      <w:r>
        <w:rPr>
          <w:rFonts w:ascii="Calibri" w:eastAsia="Calibri" w:hAnsi="Calibri" w:cs="Calibri"/>
          <w:color w:val="000000"/>
          <w:sz w:val="24"/>
          <w:szCs w:val="24"/>
        </w:rPr>
        <w:t>tilizarea informaţiilor privind managementul riscului în luarea deciziilor (în funcţie de riscurile semnificative/ strategice).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nominalizează responsabili cu riscurile de corupție şi asigură cadrul organizaţional şi proced</w:t>
      </w:r>
      <w:r>
        <w:rPr>
          <w:rFonts w:ascii="Calibri" w:eastAsia="Calibri" w:hAnsi="Calibri" w:cs="Calibri"/>
          <w:sz w:val="24"/>
          <w:szCs w:val="24"/>
        </w:rPr>
        <w:t>ural pentru identificarea şi evaluarea riscurilor, stabilirea strategiei de gestionare a riscurilor de corupție, monitorizarea implementării măsurilor de control, revizuirea şi raportarea periodică a acestora. În ceea ce priveşte responsabilitatea gestionă</w:t>
      </w:r>
      <w:r>
        <w:rPr>
          <w:rFonts w:ascii="Calibri" w:eastAsia="Calibri" w:hAnsi="Calibri" w:cs="Calibri"/>
          <w:sz w:val="24"/>
          <w:szCs w:val="24"/>
        </w:rPr>
        <w:t xml:space="preserve">rii riscurilor de corupție semnificative, aceasta revine Primarului. </w:t>
      </w:r>
    </w:p>
    <w:p w:rsidR="005D1A96" w:rsidRDefault="005025B1">
      <w:pPr>
        <w:shd w:val="clear" w:color="auto" w:fill="FFFFFF"/>
        <w:spacing w:before="120" w:after="120"/>
        <w:jc w:val="both"/>
        <w:rPr>
          <w:rFonts w:ascii="Calibri" w:eastAsia="Calibri" w:hAnsi="Calibri" w:cs="Calibri"/>
          <w:sz w:val="24"/>
          <w:szCs w:val="24"/>
        </w:rPr>
      </w:pPr>
      <w:bookmarkStart w:id="568" w:name="bookmark=id.2dwuwr8v1lc3" w:colFirst="0" w:colLast="0"/>
      <w:bookmarkEnd w:id="568"/>
      <w:r>
        <w:rPr>
          <w:rFonts w:ascii="Calibri" w:eastAsia="Calibri" w:hAnsi="Calibri" w:cs="Calibri"/>
          <w:sz w:val="24"/>
          <w:szCs w:val="24"/>
        </w:rPr>
        <w:t xml:space="preserve">Toate activităţile şi acţiunile iniţiate şi puse în aplicare în cadrul procesului de management al riscurilor de corupție sunt riguros documentate, iar sinteza datelor, informaţiilor şi </w:t>
      </w:r>
      <w:r>
        <w:rPr>
          <w:rFonts w:ascii="Calibri" w:eastAsia="Calibri" w:hAnsi="Calibri" w:cs="Calibri"/>
          <w:sz w:val="24"/>
          <w:szCs w:val="24"/>
        </w:rPr>
        <w:t xml:space="preserve">deciziilor luate în acest proces este cuprinsă în Registrul de riscuri la corupție, document care atestă că în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există un proces de management al riscurilor de corupție şi că acesta funcţionează. Registrul de riscuri la cor</w:t>
      </w:r>
      <w:r>
        <w:rPr>
          <w:rFonts w:ascii="Calibri" w:eastAsia="Calibri" w:hAnsi="Calibri" w:cs="Calibri"/>
          <w:sz w:val="24"/>
          <w:szCs w:val="24"/>
        </w:rPr>
        <w:t>upție pe Primărie include numai riscurile semnificative.</w:t>
      </w:r>
    </w:p>
    <w:p w:rsidR="005D1A96" w:rsidRDefault="005025B1">
      <w:pPr>
        <w:shd w:val="clear" w:color="auto" w:fill="FFFFFF"/>
        <w:spacing w:before="120" w:after="120"/>
        <w:jc w:val="both"/>
        <w:rPr>
          <w:rFonts w:ascii="Calibri" w:eastAsia="Calibri" w:hAnsi="Calibri" w:cs="Calibri"/>
          <w:sz w:val="24"/>
          <w:szCs w:val="24"/>
        </w:rPr>
      </w:pPr>
      <w:bookmarkStart w:id="569" w:name="bookmark=id.6n4g3771fgm0" w:colFirst="0" w:colLast="0"/>
      <w:bookmarkEnd w:id="569"/>
      <w:r>
        <w:rPr>
          <w:rFonts w:ascii="Calibri" w:eastAsia="Calibri" w:hAnsi="Calibri" w:cs="Calibri"/>
          <w:sz w:val="24"/>
          <w:szCs w:val="24"/>
        </w:rPr>
        <w:t>Responsabilii cu riscurile la corupție colectează riscurile aferente activităţilor, identifică strategia de risc, elaborează Registrul de riscuri la nivelul compartimentelor din primul nivel de condu</w:t>
      </w:r>
      <w:r>
        <w:rPr>
          <w:rFonts w:ascii="Calibri" w:eastAsia="Calibri" w:hAnsi="Calibri" w:cs="Calibri"/>
          <w:sz w:val="24"/>
          <w:szCs w:val="24"/>
        </w:rPr>
        <w:t>cere, propun măsuri de control şi monitorizează implementarea acestora, după ce în prealabil acestea au fost aprobate de către Primar.</w:t>
      </w:r>
    </w:p>
    <w:p w:rsidR="005D1A96" w:rsidRDefault="005025B1">
      <w:pPr>
        <w:shd w:val="clear" w:color="auto" w:fill="FFFFFF"/>
        <w:spacing w:before="120" w:after="120"/>
        <w:jc w:val="both"/>
        <w:rPr>
          <w:rFonts w:ascii="Calibri" w:eastAsia="Calibri" w:hAnsi="Calibri" w:cs="Calibri"/>
          <w:sz w:val="24"/>
          <w:szCs w:val="24"/>
        </w:rPr>
      </w:pPr>
      <w:bookmarkStart w:id="570" w:name="bookmark=id.4s7083xil22c" w:colFirst="0" w:colLast="0"/>
      <w:bookmarkStart w:id="571" w:name="_heading=h.7bd2hvnreni5" w:colFirst="0" w:colLast="0"/>
      <w:bookmarkEnd w:id="570"/>
      <w:bookmarkEnd w:id="571"/>
      <w:r>
        <w:rPr>
          <w:rFonts w:ascii="Calibri" w:eastAsia="Calibri" w:hAnsi="Calibri" w:cs="Calibri"/>
          <w:sz w:val="24"/>
          <w:szCs w:val="24"/>
        </w:rPr>
        <w:t>Riscurile la corupție sunt actualizate ori de câte ori se impune acest lucru, dar obligatoriu anual, prin completarea mod</w:t>
      </w:r>
      <w:r>
        <w:rPr>
          <w:rFonts w:ascii="Calibri" w:eastAsia="Calibri" w:hAnsi="Calibri" w:cs="Calibri"/>
          <w:sz w:val="24"/>
          <w:szCs w:val="24"/>
        </w:rPr>
        <w:t xml:space="preserve">ificărilor survenite în Registrul de riscuri la corupție a cărui model se regăsește anexat prezentei proceduri. Primăria </w:t>
      </w:r>
      <w:r w:rsidR="00A93958">
        <w:rPr>
          <w:rFonts w:ascii="Calibri" w:eastAsia="Calibri" w:hAnsi="Calibri" w:cs="Calibri"/>
          <w:sz w:val="24"/>
          <w:szCs w:val="24"/>
        </w:rPr>
        <w:t>Nicolae Bălcescu</w:t>
      </w:r>
      <w:r>
        <w:rPr>
          <w:rFonts w:ascii="Calibri" w:eastAsia="Calibri" w:hAnsi="Calibri" w:cs="Calibri"/>
          <w:sz w:val="24"/>
          <w:szCs w:val="24"/>
        </w:rPr>
        <w:t xml:space="preserve"> poate utiliza o serie de instrumente specifice identificării şi urmăririi riscurilor de corupție, precum </w:t>
      </w:r>
      <w:r>
        <w:rPr>
          <w:rFonts w:ascii="Calibri" w:eastAsia="Calibri" w:hAnsi="Calibri" w:cs="Calibri"/>
          <w:sz w:val="24"/>
          <w:szCs w:val="24"/>
        </w:rPr>
        <w:lastRenderedPageBreak/>
        <w:t>formularul de</w:t>
      </w:r>
      <w:r>
        <w:rPr>
          <w:rFonts w:ascii="Calibri" w:eastAsia="Calibri" w:hAnsi="Calibri" w:cs="Calibri"/>
          <w:sz w:val="24"/>
          <w:szCs w:val="24"/>
        </w:rPr>
        <w:t xml:space="preserve"> alertă la risc și fişa de urmărire a riscului, fără ca acestea să aibă un caracter obligatoriu.</w:t>
      </w:r>
    </w:p>
    <w:p w:rsidR="005D1A96" w:rsidRDefault="005025B1">
      <w:pPr>
        <w:shd w:val="clear" w:color="auto" w:fill="FFFFFF"/>
        <w:spacing w:before="120" w:after="120"/>
        <w:jc w:val="both"/>
        <w:rPr>
          <w:rFonts w:ascii="Calibri" w:eastAsia="Calibri" w:hAnsi="Calibri" w:cs="Calibri"/>
          <w:sz w:val="24"/>
          <w:szCs w:val="24"/>
        </w:rPr>
      </w:pPr>
      <w:bookmarkStart w:id="572" w:name="bookmark=id.ljm1cc67g9xo" w:colFirst="0" w:colLast="0"/>
      <w:bookmarkEnd w:id="572"/>
      <w:r>
        <w:rPr>
          <w:rFonts w:ascii="Calibri" w:eastAsia="Calibri" w:hAnsi="Calibri" w:cs="Calibri"/>
          <w:sz w:val="24"/>
          <w:szCs w:val="24"/>
        </w:rPr>
        <w:t xml:space="preserve">Măsurile de control stabilite de compartimente se centralizează la nivelul Primăriei comunei </w:t>
      </w:r>
      <w:r w:rsidR="00A93958">
        <w:rPr>
          <w:rFonts w:ascii="Calibri" w:eastAsia="Calibri" w:hAnsi="Calibri" w:cs="Calibri"/>
          <w:sz w:val="24"/>
          <w:szCs w:val="24"/>
        </w:rPr>
        <w:t>Nicolae Bălcescu</w:t>
      </w:r>
      <w:r>
        <w:rPr>
          <w:rFonts w:ascii="Calibri" w:eastAsia="Calibri" w:hAnsi="Calibri" w:cs="Calibri"/>
          <w:sz w:val="24"/>
          <w:szCs w:val="24"/>
        </w:rPr>
        <w:t xml:space="preserve"> şi sunt aprobate de către Primar. Măsurile de con</w:t>
      </w:r>
      <w:r>
        <w:rPr>
          <w:rFonts w:ascii="Calibri" w:eastAsia="Calibri" w:hAnsi="Calibri" w:cs="Calibri"/>
          <w:sz w:val="24"/>
          <w:szCs w:val="24"/>
        </w:rPr>
        <w:t>trol sunt obligatorii pentru gestionarea riscurilor de corupție semnificative de la nivelul compartimentelor şi se actualizează ori de câte ori este nevoie.</w:t>
      </w:r>
    </w:p>
    <w:p w:rsidR="005D1A96" w:rsidRDefault="005025B1">
      <w:pPr>
        <w:shd w:val="clear" w:color="auto" w:fill="FFFFFF"/>
        <w:spacing w:before="120" w:after="120"/>
        <w:jc w:val="both"/>
        <w:rPr>
          <w:rFonts w:ascii="Calibri" w:eastAsia="Calibri" w:hAnsi="Calibri" w:cs="Calibri"/>
          <w:sz w:val="24"/>
          <w:szCs w:val="24"/>
        </w:rPr>
      </w:pPr>
      <w:bookmarkStart w:id="573" w:name="bookmark=id.vvfnprc8v0xf" w:colFirst="0" w:colLast="0"/>
      <w:bookmarkEnd w:id="573"/>
      <w:r>
        <w:rPr>
          <w:rFonts w:ascii="Calibri" w:eastAsia="Calibri" w:hAnsi="Calibri" w:cs="Calibri"/>
          <w:sz w:val="24"/>
          <w:szCs w:val="24"/>
        </w:rPr>
        <w:t>Conducătorii compartimentelor din primul nivel de conducere raportează anual desfăşurarea procesulu</w:t>
      </w:r>
      <w:r>
        <w:rPr>
          <w:rFonts w:ascii="Calibri" w:eastAsia="Calibri" w:hAnsi="Calibri" w:cs="Calibri"/>
          <w:sz w:val="24"/>
          <w:szCs w:val="24"/>
        </w:rPr>
        <w:t>i de gestionare a riscurilor de corupție, care cuprinde în principal numărul total de riscuri gestionate la nivelul compartimentelor, numărul de riscuri tratate şi nesoluţionate până la sfârşitul anului, stadiul implementării măsurilor de control şi eventu</w:t>
      </w:r>
      <w:r>
        <w:rPr>
          <w:rFonts w:ascii="Calibri" w:eastAsia="Calibri" w:hAnsi="Calibri" w:cs="Calibri"/>
          <w:sz w:val="24"/>
          <w:szCs w:val="24"/>
        </w:rPr>
        <w:t xml:space="preserve">alele revizuiri ale evaluării riscurilor, cu respectarea limitei de toleranţă la risc aprobate de Primarul comunei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rPr>
      </w:pPr>
      <w:bookmarkStart w:id="574" w:name="bookmark=id.5enquipx3orl" w:colFirst="0" w:colLast="0"/>
      <w:bookmarkEnd w:id="574"/>
      <w:r>
        <w:rPr>
          <w:rFonts w:ascii="Calibri" w:eastAsia="Calibri" w:hAnsi="Calibri" w:cs="Calibri"/>
          <w:sz w:val="24"/>
          <w:szCs w:val="24"/>
        </w:rPr>
        <w:t>Pe baza raportărilor anuale primite de la compartimente se elaborează o informare privind desfăşurarea procesului de gestio</w:t>
      </w:r>
      <w:r>
        <w:rPr>
          <w:rFonts w:ascii="Calibri" w:eastAsia="Calibri" w:hAnsi="Calibri" w:cs="Calibri"/>
          <w:sz w:val="24"/>
          <w:szCs w:val="24"/>
        </w:rPr>
        <w:t xml:space="preserve">nare a riscurilor la nivelul Primăriei </w:t>
      </w:r>
      <w:r w:rsidR="00A93958">
        <w:rPr>
          <w:rFonts w:ascii="Calibri" w:eastAsia="Calibri" w:hAnsi="Calibri" w:cs="Calibri"/>
          <w:sz w:val="24"/>
          <w:szCs w:val="24"/>
        </w:rPr>
        <w:t>Nicolae Bălcescu</w:t>
      </w:r>
      <w:r>
        <w:rPr>
          <w:rFonts w:ascii="Calibri" w:eastAsia="Calibri" w:hAnsi="Calibri" w:cs="Calibri"/>
          <w:sz w:val="24"/>
          <w:szCs w:val="24"/>
        </w:rPr>
        <w:t>. Informarea este analizată şi aprobată în Comisia de monitorizare, ulterior aceasta este prezentată Primarului.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Fluxul procesului de management al riscului este prezentat în Diagrama de proces, care oferă atât Primarului comunei </w:t>
      </w:r>
      <w:r w:rsidR="00A93958">
        <w:rPr>
          <w:rFonts w:ascii="Calibri" w:eastAsia="Calibri" w:hAnsi="Calibri" w:cs="Calibri"/>
          <w:sz w:val="24"/>
          <w:szCs w:val="24"/>
        </w:rPr>
        <w:t>Nicolae Bălcescu</w:t>
      </w:r>
      <w:r>
        <w:rPr>
          <w:rFonts w:ascii="Calibri" w:eastAsia="Calibri" w:hAnsi="Calibri" w:cs="Calibri"/>
          <w:sz w:val="24"/>
          <w:szCs w:val="24"/>
        </w:rPr>
        <w:t>, cât şi personalului responsabil cu managementul riscului informaţii despre procesele desfăşurate, persoanele şi documente</w:t>
      </w:r>
      <w:r>
        <w:rPr>
          <w:rFonts w:ascii="Calibri" w:eastAsia="Calibri" w:hAnsi="Calibri" w:cs="Calibri"/>
          <w:sz w:val="24"/>
          <w:szCs w:val="24"/>
        </w:rPr>
        <w:t>le implicate, precum şi relaţia dintre acestea, respectiv responsabilităţile fiecăruia.</w:t>
      </w:r>
    </w:p>
    <w:p w:rsidR="005D1A96" w:rsidRDefault="005025B1">
      <w:pPr>
        <w:pStyle w:val="Subtitle"/>
        <w:spacing w:before="120" w:after="120"/>
      </w:pPr>
      <w:bookmarkStart w:id="575" w:name="_heading=h.aae7ebn90l1" w:colFirst="0" w:colLast="0"/>
      <w:bookmarkEnd w:id="575"/>
      <w:r>
        <w:t xml:space="preserve">Identificarea riscurilor din Primăria </w:t>
      </w:r>
      <w:r w:rsidR="00A93958">
        <w:t>Nicolae Bălcescu</w:t>
      </w:r>
      <w:r>
        <w:t xml:space="preserve"> </w:t>
      </w:r>
    </w:p>
    <w:p w:rsidR="005D1A96" w:rsidRDefault="005025B1">
      <w:p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Conducătorii compartimentelor şi personalul au obligaţia de a identifica riscurile care afectează atingerea obie</w:t>
      </w:r>
      <w:r>
        <w:rPr>
          <w:rFonts w:ascii="Calibri" w:eastAsia="Calibri" w:hAnsi="Calibri" w:cs="Calibri"/>
          <w:color w:val="000000"/>
          <w:sz w:val="24"/>
          <w:szCs w:val="24"/>
        </w:rPr>
        <w:t>ctivelor specifice.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Persoana care identifică un risc analizează preliminar riscul identificat, procedând la:</w:t>
      </w:r>
    </w:p>
    <w:p w:rsidR="005D1A96" w:rsidRDefault="005025B1">
      <w:pPr>
        <w:numPr>
          <w:ilvl w:val="0"/>
          <w:numId w:val="44"/>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definirea corectă a riscului, cu respectarea următoarelor reguli:</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riscul este o situaţie, un eveniment care poate să apară, o incertitudine şi nu c</w:t>
      </w:r>
      <w:r>
        <w:rPr>
          <w:rFonts w:ascii="Calibri" w:eastAsia="Calibri" w:hAnsi="Calibri" w:cs="Calibri"/>
          <w:color w:val="000000"/>
          <w:sz w:val="24"/>
          <w:szCs w:val="24"/>
        </w:rPr>
        <w:t>eva sigur;</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riscurile care nu afectează obiectivele/ activităţile nu se identifică ca riscuri;</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problemele dificile identificate nu trebuie ignorate. Ele pot deveni riscuri în situaţii repetitive din cadrul Primăriei, sau pentru alte entități în care astfel </w:t>
      </w:r>
      <w:r>
        <w:rPr>
          <w:rFonts w:ascii="Calibri" w:eastAsia="Calibri" w:hAnsi="Calibri" w:cs="Calibri"/>
          <w:color w:val="000000"/>
          <w:sz w:val="24"/>
          <w:szCs w:val="24"/>
        </w:rPr>
        <w:t>de riscuri nu s-au materializat;</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riscurile nu trebuie definite prin impactul lor asupra obiectivelor. Impactul nu este risc, ci consecinţa materializării riscurilor asupra realizării obiectivelor;</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riscurile nu se definesc prin negarea obiectivelor;</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problem</w:t>
      </w:r>
      <w:r>
        <w:rPr>
          <w:rFonts w:ascii="Calibri" w:eastAsia="Calibri" w:hAnsi="Calibri" w:cs="Calibri"/>
          <w:color w:val="000000"/>
          <w:sz w:val="24"/>
          <w:szCs w:val="24"/>
        </w:rPr>
        <w:t>ele care vor apărea cu siguranţă nu constituie riscuri, ci certitudini;</w:t>
      </w:r>
    </w:p>
    <w:p w:rsidR="005D1A96" w:rsidRDefault="005025B1">
      <w:pPr>
        <w:numPr>
          <w:ilvl w:val="0"/>
          <w:numId w:val="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problemele a căror apariţie este imposibilă nu constituie riscuri, ci ficţiuni.</w:t>
      </w:r>
    </w:p>
    <w:p w:rsidR="005D1A96" w:rsidRDefault="005025B1">
      <w:pPr>
        <w:numPr>
          <w:ilvl w:val="0"/>
          <w:numId w:val="15"/>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prezentarea cauzelor, descrierea circumstanţelor care favorizează apariţia riscului;</w:t>
      </w:r>
    </w:p>
    <w:p w:rsidR="005D1A96" w:rsidRDefault="005025B1">
      <w:pPr>
        <w:numPr>
          <w:ilvl w:val="0"/>
          <w:numId w:val="15"/>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color w:val="000000"/>
          <w:sz w:val="24"/>
          <w:szCs w:val="24"/>
        </w:rPr>
        <w:lastRenderedPageBreak/>
        <w:t>analizarea consecin</w:t>
      </w:r>
      <w:r>
        <w:rPr>
          <w:rFonts w:ascii="Calibri" w:eastAsia="Calibri" w:hAnsi="Calibri" w:cs="Calibri"/>
          <w:color w:val="000000"/>
          <w:sz w:val="24"/>
          <w:szCs w:val="24"/>
        </w:rPr>
        <w:t>ţelor, în cazul materializării riscului, asupra realizării obiectivelor.</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Completarea Formularului de alertă la risc reprezintă primul pas în procesul de identificare a riscurilor. Formularul de alertă la risc prezintă următoarele:</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descrierea riscului:</w:t>
      </w:r>
    </w:p>
    <w:p w:rsidR="005D1A96" w:rsidRDefault="005025B1">
      <w:pPr>
        <w:numPr>
          <w:ilvl w:val="0"/>
          <w:numId w:val="7"/>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riscul identificat;</w:t>
      </w:r>
    </w:p>
    <w:p w:rsidR="005D1A96" w:rsidRDefault="005025B1">
      <w:pPr>
        <w:numPr>
          <w:ilvl w:val="0"/>
          <w:numId w:val="7"/>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obiectivul specific/activitatea cărui/căreia îi este ataşat riscul</w:t>
      </w:r>
    </w:p>
    <w:p w:rsidR="005D1A96" w:rsidRDefault="005025B1">
      <w:pPr>
        <w:numPr>
          <w:ilvl w:val="0"/>
          <w:numId w:val="7"/>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cauzele;</w:t>
      </w:r>
    </w:p>
    <w:p w:rsidR="005D1A96" w:rsidRDefault="005025B1">
      <w:pPr>
        <w:numPr>
          <w:ilvl w:val="0"/>
          <w:numId w:val="7"/>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consecințele;</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evaluarea riscului:</w:t>
      </w:r>
    </w:p>
    <w:p w:rsidR="005D1A96" w:rsidRDefault="005025B1">
      <w:pPr>
        <w:numPr>
          <w:ilvl w:val="0"/>
          <w:numId w:val="8"/>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estimarea probabilității de apariție; </w:t>
      </w:r>
    </w:p>
    <w:p w:rsidR="005D1A96" w:rsidRDefault="005025B1">
      <w:pPr>
        <w:numPr>
          <w:ilvl w:val="0"/>
          <w:numId w:val="8"/>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estimarea impactului;</w:t>
      </w:r>
    </w:p>
    <w:p w:rsidR="005D1A96" w:rsidRDefault="005025B1">
      <w:pPr>
        <w:numPr>
          <w:ilvl w:val="0"/>
          <w:numId w:val="8"/>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evaluarea expunerii la risc;</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opinie cu privire la risc: tipul de </w:t>
      </w:r>
      <w:r>
        <w:rPr>
          <w:rFonts w:ascii="Calibri" w:eastAsia="Calibri" w:hAnsi="Calibri" w:cs="Calibri"/>
          <w:color w:val="000000"/>
          <w:sz w:val="24"/>
          <w:szCs w:val="24"/>
        </w:rPr>
        <w:t>răspuns la risc (strategia adoptată), măsuri de control recomandate;</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documentaţia utilizată pentru fundamentarea riscului identificat;</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persoana care identifică riscul;</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data întocmirii formularului;</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responsabilul cu riscurile;</w:t>
      </w:r>
    </w:p>
    <w:p w:rsidR="005D1A96" w:rsidRDefault="005025B1">
      <w:pPr>
        <w:numPr>
          <w:ilvl w:val="0"/>
          <w:numId w:val="10"/>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data primirii formularului de </w:t>
      </w:r>
      <w:r>
        <w:rPr>
          <w:rFonts w:ascii="Calibri" w:eastAsia="Calibri" w:hAnsi="Calibri" w:cs="Calibri"/>
          <w:color w:val="000000"/>
          <w:sz w:val="24"/>
          <w:szCs w:val="24"/>
        </w:rPr>
        <w:t>către responsabilul cu riscurile;</w:t>
      </w:r>
    </w:p>
    <w:p w:rsidR="005D1A96" w:rsidRDefault="005025B1">
      <w:pPr>
        <w:numPr>
          <w:ilvl w:val="0"/>
          <w:numId w:val="10"/>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color w:val="000000"/>
          <w:sz w:val="24"/>
          <w:szCs w:val="24"/>
        </w:rPr>
        <w:t>decizia Primarului de clasare, escaladare sau reţinere pentru gestionare a riscului.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În funcţie de mediile în care apar potenţiale cauze ale riscurilor, se pot identifica următoarele: </w:t>
      </w:r>
    </w:p>
    <w:p w:rsidR="005D1A96" w:rsidRDefault="005025B1">
      <w:pPr>
        <w:numPr>
          <w:ilvl w:val="0"/>
          <w:numId w:val="11"/>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Cauze externe -</w:t>
      </w:r>
      <w:r>
        <w:rPr>
          <w:rFonts w:ascii="Calibri" w:eastAsia="Calibri" w:hAnsi="Calibri" w:cs="Calibri"/>
          <w:color w:val="000000"/>
          <w:sz w:val="24"/>
          <w:szCs w:val="24"/>
        </w:rPr>
        <w:t xml:space="preserve"> sunt specifice mediului extern al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şi se numesc ameninţări. Aceste ameninţări nu pot fi controlate în totalitate de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dar pot fi luate măsuri de gestionare a riscurilor.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Exemplu de medii generatoare de </w:t>
      </w:r>
      <w:r>
        <w:rPr>
          <w:rFonts w:ascii="Calibri" w:eastAsia="Calibri" w:hAnsi="Calibri" w:cs="Calibri"/>
          <w:sz w:val="24"/>
          <w:szCs w:val="24"/>
        </w:rPr>
        <w:t xml:space="preserve">ameninţări/ cauze externe: politice, economice, socio-culturale, tehnologice, juridice, de mediu - precum catastrofe naturale, condiţii meteo, etc. </w:t>
      </w:r>
    </w:p>
    <w:p w:rsidR="005D1A96" w:rsidRDefault="005025B1">
      <w:pPr>
        <w:numPr>
          <w:ilvl w:val="0"/>
          <w:numId w:val="11"/>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Cauze interne</w:t>
      </w:r>
      <w:r>
        <w:rPr>
          <w:rFonts w:ascii="Calibri" w:eastAsia="Calibri" w:hAnsi="Calibri" w:cs="Calibri"/>
          <w:color w:val="000000"/>
          <w:sz w:val="24"/>
          <w:szCs w:val="24"/>
        </w:rPr>
        <w:t xml:space="preserve"> - sunt specifice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şi se numesc vulnerabilităţi. Aceste vulnerabilit</w:t>
      </w:r>
      <w:r>
        <w:rPr>
          <w:rFonts w:ascii="Calibri" w:eastAsia="Calibri" w:hAnsi="Calibri" w:cs="Calibri"/>
          <w:color w:val="000000"/>
          <w:sz w:val="24"/>
          <w:szCs w:val="24"/>
        </w:rPr>
        <w:t xml:space="preserve">ăţi pot fi de regulă gestionate direct în cadrul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şi pot fi identificate la nivelul unor domenii de activitate specifice Primăriei, rezultând mai multe tipuri de vulnerabilităţi.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Exemple cauze interne: financiare, resurse umane, </w:t>
      </w:r>
      <w:r>
        <w:rPr>
          <w:rFonts w:ascii="Calibri" w:eastAsia="Calibri" w:hAnsi="Calibri" w:cs="Calibri"/>
          <w:sz w:val="24"/>
          <w:szCs w:val="24"/>
        </w:rPr>
        <w:t>achiziţii publice, regulamente şi norme interne cum ar fi: prevederi care exced cadrul legal sau intră în contradicţie cu acesta, baze de date neactualizate.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Cauzele care stau la baza revizuirii riscurilor sunt următoarele: </w:t>
      </w:r>
    </w:p>
    <w:p w:rsidR="005D1A96" w:rsidRDefault="005025B1">
      <w:pPr>
        <w:numPr>
          <w:ilvl w:val="0"/>
          <w:numId w:val="1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schimbările majore care pot interveni în mediul instituțional sau în obiectivele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w:t>
      </w:r>
    </w:p>
    <w:p w:rsidR="005D1A96" w:rsidRDefault="005025B1">
      <w:pPr>
        <w:numPr>
          <w:ilvl w:val="0"/>
          <w:numId w:val="16"/>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color w:val="000000"/>
          <w:sz w:val="24"/>
          <w:szCs w:val="24"/>
        </w:rPr>
        <w:t>modificarea profilurilor riscurilor, ca urmare a implementării măsurilor de control şi a schimbării cauzelor care favorizează apariţia riscurilor;</w:t>
      </w:r>
      <w:r>
        <w:rPr>
          <w:rFonts w:ascii="Calibri" w:eastAsia="Calibri" w:hAnsi="Calibri" w:cs="Calibri"/>
          <w:color w:val="000000"/>
          <w:sz w:val="24"/>
          <w:szCs w:val="24"/>
        </w:rPr>
        <w:t xml:space="preserve"> </w:t>
      </w:r>
    </w:p>
    <w:p w:rsidR="005D1A96" w:rsidRDefault="005025B1">
      <w:pPr>
        <w:numPr>
          <w:ilvl w:val="0"/>
          <w:numId w:val="16"/>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color w:val="000000"/>
          <w:sz w:val="24"/>
          <w:szCs w:val="24"/>
        </w:rPr>
        <w:t xml:space="preserve">eficacitatea gestionării riscurilor şi luarea de noi măsuri, funcţie de caz. </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În ceea ce privește evaluarea expunerii la risc, aceasta se realizează de către responsabilul cu riscurile/ Primar prin Registrul de riscuri, astfel:  </w:t>
      </w:r>
    </w:p>
    <w:p w:rsidR="005D1A96" w:rsidRDefault="005025B1">
      <w:pPr>
        <w:numPr>
          <w:ilvl w:val="0"/>
          <w:numId w:val="12"/>
        </w:numPr>
        <w:pBdr>
          <w:top w:val="nil"/>
          <w:left w:val="nil"/>
          <w:bottom w:val="nil"/>
          <w:right w:val="nil"/>
          <w:between w:val="nil"/>
        </w:pBdr>
        <w:spacing w:before="120" w:after="0"/>
        <w:ind w:left="284"/>
        <w:jc w:val="both"/>
        <w:rPr>
          <w:rFonts w:ascii="Calibri" w:eastAsia="Calibri" w:hAnsi="Calibri" w:cs="Calibri"/>
          <w:color w:val="000000"/>
          <w:sz w:val="24"/>
          <w:szCs w:val="24"/>
        </w:rPr>
      </w:pPr>
      <w:r>
        <w:rPr>
          <w:rFonts w:ascii="Calibri" w:eastAsia="Calibri" w:hAnsi="Calibri" w:cs="Calibri"/>
          <w:b/>
          <w:color w:val="000000"/>
          <w:sz w:val="24"/>
          <w:szCs w:val="24"/>
        </w:rPr>
        <w:t>estimarea probabilităţii</w:t>
      </w:r>
      <w:r>
        <w:rPr>
          <w:rFonts w:ascii="Calibri" w:eastAsia="Calibri" w:hAnsi="Calibri" w:cs="Calibri"/>
          <w:color w:val="000000"/>
          <w:sz w:val="24"/>
          <w:szCs w:val="24"/>
        </w:rPr>
        <w:t xml:space="preserve"> de apariţie a riscului, pe o scală de trei trepte, ca fiind: scăzută, medie, mare;</w:t>
      </w:r>
    </w:p>
    <w:p w:rsidR="005D1A96" w:rsidRDefault="005025B1">
      <w:pPr>
        <w:numPr>
          <w:ilvl w:val="0"/>
          <w:numId w:val="12"/>
        </w:numPr>
        <w:pBdr>
          <w:top w:val="nil"/>
          <w:left w:val="nil"/>
          <w:bottom w:val="nil"/>
          <w:right w:val="nil"/>
          <w:between w:val="nil"/>
        </w:pBdr>
        <w:spacing w:before="120" w:after="0"/>
        <w:ind w:left="284"/>
        <w:jc w:val="both"/>
        <w:rPr>
          <w:rFonts w:ascii="Calibri" w:eastAsia="Calibri" w:hAnsi="Calibri" w:cs="Calibri"/>
          <w:color w:val="000000"/>
          <w:sz w:val="24"/>
          <w:szCs w:val="24"/>
        </w:rPr>
      </w:pPr>
      <w:r>
        <w:rPr>
          <w:rFonts w:ascii="Calibri" w:eastAsia="Calibri" w:hAnsi="Calibri" w:cs="Calibri"/>
          <w:b/>
          <w:color w:val="000000"/>
          <w:sz w:val="24"/>
          <w:szCs w:val="24"/>
        </w:rPr>
        <w:t>estimarea impactului</w:t>
      </w:r>
      <w:r>
        <w:rPr>
          <w:rFonts w:ascii="Calibri" w:eastAsia="Calibri" w:hAnsi="Calibri" w:cs="Calibri"/>
          <w:color w:val="000000"/>
          <w:sz w:val="24"/>
          <w:szCs w:val="24"/>
        </w:rPr>
        <w:t xml:space="preserve"> asupra obiectivului, pe o scală de trei trepte, ca fiind: scăzut, mediu, ridicat;</w:t>
      </w:r>
    </w:p>
    <w:p w:rsidR="005D1A96" w:rsidRDefault="005025B1">
      <w:pPr>
        <w:numPr>
          <w:ilvl w:val="0"/>
          <w:numId w:val="12"/>
        </w:numPr>
        <w:pBdr>
          <w:top w:val="nil"/>
          <w:left w:val="nil"/>
          <w:bottom w:val="nil"/>
          <w:right w:val="nil"/>
          <w:between w:val="nil"/>
        </w:pBdr>
        <w:spacing w:before="120" w:after="120"/>
        <w:ind w:left="284"/>
        <w:jc w:val="both"/>
        <w:rPr>
          <w:rFonts w:ascii="Calibri" w:eastAsia="Calibri" w:hAnsi="Calibri" w:cs="Calibri"/>
          <w:color w:val="000000"/>
          <w:sz w:val="24"/>
          <w:szCs w:val="24"/>
        </w:rPr>
      </w:pPr>
      <w:r>
        <w:rPr>
          <w:rFonts w:ascii="Calibri" w:eastAsia="Calibri" w:hAnsi="Calibri" w:cs="Calibri"/>
          <w:b/>
          <w:color w:val="000000"/>
          <w:sz w:val="24"/>
          <w:szCs w:val="24"/>
        </w:rPr>
        <w:t>evaluarea expunerii la risc</w:t>
      </w:r>
      <w:r>
        <w:rPr>
          <w:rFonts w:ascii="Calibri" w:eastAsia="Calibri" w:hAnsi="Calibri" w:cs="Calibri"/>
          <w:color w:val="000000"/>
          <w:sz w:val="24"/>
          <w:szCs w:val="24"/>
        </w:rPr>
        <w:t xml:space="preserve">, respectiv consecinţele, ca o combinaţie </w:t>
      </w:r>
      <w:r>
        <w:rPr>
          <w:rFonts w:ascii="Calibri" w:eastAsia="Calibri" w:hAnsi="Calibri" w:cs="Calibri"/>
          <w:color w:val="000000"/>
          <w:sz w:val="24"/>
          <w:szCs w:val="24"/>
        </w:rPr>
        <w:t>de probabilitate şi impact, pe care le poate resimţi compartimentul în raport cu obiectivele prestabilite, în cazul în care riscul se materializează.</w:t>
      </w:r>
    </w:p>
    <w:p w:rsidR="005D1A96" w:rsidRDefault="005025B1">
      <w:pPr>
        <w:tabs>
          <w:tab w:val="left" w:pos="630"/>
        </w:tabs>
        <w:spacing w:before="120" w:after="120"/>
        <w:jc w:val="both"/>
        <w:rPr>
          <w:rFonts w:ascii="Calibri" w:eastAsia="Calibri" w:hAnsi="Calibri" w:cs="Calibri"/>
          <w:sz w:val="24"/>
          <w:szCs w:val="24"/>
        </w:rPr>
      </w:pPr>
      <w:r>
        <w:rPr>
          <w:rFonts w:ascii="Calibri" w:eastAsia="Calibri" w:hAnsi="Calibri" w:cs="Calibri"/>
          <w:sz w:val="24"/>
          <w:szCs w:val="24"/>
        </w:rPr>
        <w:t xml:space="preserve">În acest sens, evaluarea riscurilor la nivelul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se realizează pe baza unei scale</w:t>
      </w:r>
      <w:r>
        <w:rPr>
          <w:rFonts w:ascii="Calibri" w:eastAsia="Calibri" w:hAnsi="Calibri" w:cs="Calibri"/>
          <w:sz w:val="24"/>
          <w:szCs w:val="24"/>
        </w:rPr>
        <w:t xml:space="preserve"> de 3 sau 5 trepte, aprobată de către 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Responsabilul cu riscurile din cadrul compartimentului analizează fiecare Formular de alertă la risc, primit de la persoanele care au identificat riscurile şi propune:</w:t>
      </w:r>
    </w:p>
    <w:p w:rsidR="005D1A96" w:rsidRDefault="005025B1">
      <w:pPr>
        <w:numPr>
          <w:ilvl w:val="0"/>
          <w:numId w:val="13"/>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Clasarea</w:t>
      </w:r>
      <w:r>
        <w:rPr>
          <w:rFonts w:ascii="Calibri" w:eastAsia="Calibri" w:hAnsi="Calibri" w:cs="Calibri"/>
          <w:color w:val="000000"/>
          <w:sz w:val="24"/>
          <w:szCs w:val="24"/>
        </w:rPr>
        <w:t xml:space="preserve"> riscu</w:t>
      </w:r>
      <w:r>
        <w:rPr>
          <w:rFonts w:ascii="Calibri" w:eastAsia="Calibri" w:hAnsi="Calibri" w:cs="Calibri"/>
          <w:color w:val="000000"/>
          <w:sz w:val="24"/>
          <w:szCs w:val="24"/>
        </w:rPr>
        <w:t xml:space="preserve">lui aferent formularului de alertă la risc, dacă riscul este nerelevant; </w:t>
      </w:r>
    </w:p>
    <w:p w:rsidR="005D1A96" w:rsidRDefault="005025B1">
      <w:pPr>
        <w:numPr>
          <w:ilvl w:val="0"/>
          <w:numId w:val="13"/>
        </w:numPr>
        <w:pBdr>
          <w:top w:val="nil"/>
          <w:left w:val="nil"/>
          <w:bottom w:val="nil"/>
          <w:right w:val="nil"/>
          <w:between w:val="nil"/>
        </w:pBdr>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Escaladarea</w:t>
      </w:r>
      <w:r>
        <w:rPr>
          <w:rFonts w:ascii="Calibri" w:eastAsia="Calibri" w:hAnsi="Calibri" w:cs="Calibri"/>
          <w:color w:val="000000"/>
          <w:sz w:val="24"/>
          <w:szCs w:val="24"/>
        </w:rPr>
        <w:t xml:space="preserve"> riscului la nivelurile superioare ale managementului; </w:t>
      </w:r>
    </w:p>
    <w:p w:rsidR="005D1A96" w:rsidRDefault="005025B1">
      <w:pPr>
        <w:numPr>
          <w:ilvl w:val="0"/>
          <w:numId w:val="13"/>
        </w:numPr>
        <w:pBdr>
          <w:top w:val="nil"/>
          <w:left w:val="nil"/>
          <w:bottom w:val="nil"/>
          <w:right w:val="nil"/>
          <w:between w:val="nil"/>
        </w:pBdr>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Reţinerea</w:t>
      </w:r>
      <w:r>
        <w:rPr>
          <w:rFonts w:ascii="Calibri" w:eastAsia="Calibri" w:hAnsi="Calibri" w:cs="Calibri"/>
          <w:color w:val="000000"/>
          <w:sz w:val="24"/>
          <w:szCs w:val="24"/>
        </w:rPr>
        <w:t xml:space="preserve"> riscului pentru gestionare, caz în care propune unul din tipurile de răspuns la risc (strategia adoptată)</w:t>
      </w:r>
      <w:r>
        <w:rPr>
          <w:rFonts w:ascii="Calibri" w:eastAsia="Calibri" w:hAnsi="Calibri" w:cs="Calibri"/>
          <w:color w:val="000000"/>
          <w:sz w:val="24"/>
          <w:szCs w:val="24"/>
        </w:rPr>
        <w:t>: acceptarea, monitorizarea, evitarea, transferarea, tratarea.</w:t>
      </w:r>
    </w:p>
    <w:p w:rsidR="005D1A96" w:rsidRDefault="005025B1">
      <w:pPr>
        <w:spacing w:before="120" w:after="120"/>
        <w:jc w:val="both"/>
        <w:rPr>
          <w:rFonts w:ascii="Calibri" w:eastAsia="Calibri" w:hAnsi="Calibri" w:cs="Calibri"/>
          <w:sz w:val="24"/>
          <w:szCs w:val="24"/>
        </w:rPr>
      </w:pPr>
      <w:bookmarkStart w:id="576" w:name="_heading=h.h9tavd6z4gj2" w:colFirst="0" w:colLast="0"/>
      <w:bookmarkEnd w:id="576"/>
      <w:r>
        <w:rPr>
          <w:rFonts w:ascii="Calibri" w:eastAsia="Calibri" w:hAnsi="Calibri" w:cs="Calibri"/>
          <w:sz w:val="24"/>
          <w:szCs w:val="24"/>
        </w:rPr>
        <w:t xml:space="preserve">După finalizarea acţiunii de analiză a riscurilor nou identificate, responsabilul cu riscurile transmite Primarului spre analiză formularul de alertă la risc, împreună cu documentaţia aferentă. </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Pe baza formularelor de alertă la risc aprobate, responsabilu</w:t>
      </w:r>
      <w:r>
        <w:rPr>
          <w:rFonts w:ascii="Calibri" w:eastAsia="Calibri" w:hAnsi="Calibri" w:cs="Calibri"/>
          <w:sz w:val="24"/>
          <w:szCs w:val="24"/>
        </w:rPr>
        <w:t>l cu riscurile elaborează Registrul de riscuri pe compartimente, îl transmite spre aprobare Primarului şi apoi Secretariatului tehnic al Comisiei de Monitorizare.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Secretariatul tehnic al Comisiei de Monitorizare analizează Registrele de riscuri de la nivel</w:t>
      </w:r>
      <w:r>
        <w:rPr>
          <w:rFonts w:ascii="Calibri" w:eastAsia="Calibri" w:hAnsi="Calibri" w:cs="Calibri"/>
          <w:sz w:val="24"/>
          <w:szCs w:val="24"/>
        </w:rPr>
        <w:t xml:space="preserve">ul compartimentelor şi elaborează Registrul de riscuri pe entitate, care ulterior se analizează de către membrii Comisiei de Monitorizare şi se aprobă de către preşedintele CM. Registrul de </w:t>
      </w:r>
      <w:r>
        <w:rPr>
          <w:rFonts w:ascii="Calibri" w:eastAsia="Calibri" w:hAnsi="Calibri" w:cs="Calibri"/>
          <w:sz w:val="24"/>
          <w:szCs w:val="24"/>
        </w:rPr>
        <w:lastRenderedPageBreak/>
        <w:t xml:space="preserve">riscuri pe entitate cuprinde riscurile semnificative cu scopul de </w:t>
      </w:r>
      <w:r>
        <w:rPr>
          <w:rFonts w:ascii="Calibri" w:eastAsia="Calibri" w:hAnsi="Calibri" w:cs="Calibri"/>
          <w:sz w:val="24"/>
          <w:szCs w:val="24"/>
        </w:rPr>
        <w:t xml:space="preserve">a se evita un volum exagerat şi necontrolat de riscuri şi de a se gestiona eficient riscurile de la nivelul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w:t>
      </w:r>
    </w:p>
    <w:p w:rsidR="005D1A96" w:rsidRDefault="005025B1">
      <w:pPr>
        <w:spacing w:before="120" w:after="120"/>
        <w:jc w:val="both"/>
        <w:rPr>
          <w:rFonts w:ascii="Calibri" w:eastAsia="Calibri" w:hAnsi="Calibri" w:cs="Calibri"/>
          <w:sz w:val="24"/>
          <w:szCs w:val="24"/>
        </w:rPr>
      </w:pPr>
      <w:bookmarkStart w:id="577" w:name="_heading=h.hm3l195z1omz" w:colFirst="0" w:colLast="0"/>
      <w:bookmarkEnd w:id="577"/>
      <w:r>
        <w:rPr>
          <w:rFonts w:ascii="Calibri" w:eastAsia="Calibri" w:hAnsi="Calibri" w:cs="Calibri"/>
          <w:sz w:val="24"/>
          <w:szCs w:val="24"/>
        </w:rPr>
        <w:t>Riscurile cu grad de expunere scăzut sunt gestionate la nivelul compartimentelor care le-au identificat.</w:t>
      </w:r>
    </w:p>
    <w:p w:rsidR="005D1A96" w:rsidRDefault="005025B1">
      <w:pPr>
        <w:pStyle w:val="Subtitle"/>
        <w:spacing w:before="120" w:after="120"/>
      </w:pPr>
      <w:bookmarkStart w:id="578" w:name="_heading=h.b4wo40d34xcc" w:colFirst="0" w:colLast="0"/>
      <w:bookmarkEnd w:id="578"/>
      <w:r>
        <w:t>Gestionarea ri</w:t>
      </w:r>
      <w:r>
        <w:t xml:space="preserve">scurilor din cadrul Primăriei </w:t>
      </w:r>
      <w:r w:rsidR="00A93958">
        <w:t>Nicolae Bălcescu</w:t>
      </w:r>
    </w:p>
    <w:p w:rsidR="005D1A96" w:rsidRDefault="005025B1">
      <w:pPr>
        <w:pStyle w:val="Subtitle"/>
        <w:spacing w:before="120" w:after="120"/>
      </w:pPr>
      <w:bookmarkStart w:id="579" w:name="_heading=h.h67drw9ol4i9" w:colFirst="0" w:colLast="0"/>
      <w:bookmarkEnd w:id="579"/>
      <w:r>
        <w:t>Identificarea, stabilirea şi implementarea tipului de răspuns la risc</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În procesul de gestionare a riscurilor, pentru fiecare risc identificat şi evaluat, se aplică o strategie adoptată, respectiv tipul de răsp</w:t>
      </w:r>
      <w:r>
        <w:rPr>
          <w:rFonts w:ascii="Calibri" w:eastAsia="Calibri" w:hAnsi="Calibri" w:cs="Calibri"/>
          <w:sz w:val="24"/>
          <w:szCs w:val="24"/>
        </w:rPr>
        <w:t>uns la risc, considerat cel mai adecvat, de către responsabilul cu riscurile/ Secretariatul tehnic al Comisiei de Monitorizare prin registrele de riscuri, respectiv:</w:t>
      </w:r>
    </w:p>
    <w:p w:rsidR="005D1A96" w:rsidRDefault="005025B1">
      <w:pPr>
        <w:numPr>
          <w:ilvl w:val="0"/>
          <w:numId w:val="14"/>
        </w:numPr>
        <w:pBdr>
          <w:top w:val="nil"/>
          <w:left w:val="nil"/>
          <w:bottom w:val="nil"/>
          <w:right w:val="nil"/>
          <w:between w:val="nil"/>
        </w:pBdr>
        <w:tabs>
          <w:tab w:val="left" w:pos="990"/>
        </w:tabs>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acceptarea</w:t>
      </w:r>
      <w:r>
        <w:rPr>
          <w:rFonts w:ascii="Calibri" w:eastAsia="Calibri" w:hAnsi="Calibri" w:cs="Calibri"/>
          <w:color w:val="000000"/>
          <w:sz w:val="24"/>
          <w:szCs w:val="24"/>
        </w:rPr>
        <w:t xml:space="preserve"> (tolerarea) riscului, în cazul riscurilor cu expunere scăzută sau atunci când a</w:t>
      </w:r>
      <w:r>
        <w:rPr>
          <w:rFonts w:ascii="Calibri" w:eastAsia="Calibri" w:hAnsi="Calibri" w:cs="Calibri"/>
          <w:color w:val="000000"/>
          <w:sz w:val="24"/>
          <w:szCs w:val="24"/>
        </w:rPr>
        <w:t>plicarea unei strategii de răspuns la risc nu este posibilă;</w:t>
      </w:r>
    </w:p>
    <w:p w:rsidR="005D1A96" w:rsidRDefault="005025B1">
      <w:pPr>
        <w:numPr>
          <w:ilvl w:val="0"/>
          <w:numId w:val="14"/>
        </w:numPr>
        <w:pBdr>
          <w:top w:val="nil"/>
          <w:left w:val="nil"/>
          <w:bottom w:val="nil"/>
          <w:right w:val="nil"/>
          <w:between w:val="nil"/>
        </w:pBdr>
        <w:tabs>
          <w:tab w:val="left" w:pos="990"/>
        </w:tabs>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monitorizarea</w:t>
      </w:r>
      <w:r>
        <w:rPr>
          <w:rFonts w:ascii="Calibri" w:eastAsia="Calibri" w:hAnsi="Calibri" w:cs="Calibri"/>
          <w:color w:val="000000"/>
          <w:sz w:val="24"/>
          <w:szCs w:val="24"/>
        </w:rPr>
        <w:t xml:space="preserve"> permanentă a riscului, în cazul riscurilor cu impact semnificativ, dar cu probabilitate mică de apariţie;</w:t>
      </w:r>
    </w:p>
    <w:p w:rsidR="005D1A96" w:rsidRDefault="005025B1">
      <w:pPr>
        <w:numPr>
          <w:ilvl w:val="0"/>
          <w:numId w:val="14"/>
        </w:numPr>
        <w:pBdr>
          <w:top w:val="nil"/>
          <w:left w:val="nil"/>
          <w:bottom w:val="nil"/>
          <w:right w:val="nil"/>
          <w:between w:val="nil"/>
        </w:pBdr>
        <w:tabs>
          <w:tab w:val="left" w:pos="990"/>
        </w:tabs>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evitarea</w:t>
      </w:r>
      <w:r>
        <w:rPr>
          <w:rFonts w:ascii="Calibri" w:eastAsia="Calibri" w:hAnsi="Calibri" w:cs="Calibri"/>
          <w:color w:val="000000"/>
          <w:sz w:val="24"/>
          <w:szCs w:val="24"/>
        </w:rPr>
        <w:t xml:space="preserve"> riscului, cu precizarea că aplicarea acestei strategii este limita</w:t>
      </w:r>
      <w:r>
        <w:rPr>
          <w:rFonts w:ascii="Calibri" w:eastAsia="Calibri" w:hAnsi="Calibri" w:cs="Calibri"/>
          <w:color w:val="000000"/>
          <w:sz w:val="24"/>
          <w:szCs w:val="24"/>
        </w:rPr>
        <w:t>tă în cazul activităţilor care ţin de scopul (misiunea) procedurii;</w:t>
      </w:r>
    </w:p>
    <w:p w:rsidR="005D1A96" w:rsidRDefault="005025B1">
      <w:pPr>
        <w:numPr>
          <w:ilvl w:val="0"/>
          <w:numId w:val="14"/>
        </w:numPr>
        <w:pBdr>
          <w:top w:val="nil"/>
          <w:left w:val="nil"/>
          <w:bottom w:val="nil"/>
          <w:right w:val="nil"/>
          <w:between w:val="nil"/>
        </w:pBdr>
        <w:tabs>
          <w:tab w:val="left" w:pos="990"/>
        </w:tabs>
        <w:spacing w:before="120" w:after="0"/>
        <w:ind w:left="426"/>
        <w:jc w:val="both"/>
        <w:rPr>
          <w:rFonts w:ascii="Calibri" w:eastAsia="Calibri" w:hAnsi="Calibri" w:cs="Calibri"/>
          <w:color w:val="000000"/>
          <w:sz w:val="24"/>
          <w:szCs w:val="24"/>
        </w:rPr>
      </w:pPr>
      <w:r>
        <w:rPr>
          <w:rFonts w:ascii="Calibri" w:eastAsia="Calibri" w:hAnsi="Calibri" w:cs="Calibri"/>
          <w:b/>
          <w:color w:val="000000"/>
          <w:sz w:val="24"/>
          <w:szCs w:val="24"/>
        </w:rPr>
        <w:t>transferarea</w:t>
      </w:r>
      <w:r>
        <w:rPr>
          <w:rFonts w:ascii="Calibri" w:eastAsia="Calibri" w:hAnsi="Calibri" w:cs="Calibri"/>
          <w:color w:val="000000"/>
          <w:sz w:val="24"/>
          <w:szCs w:val="24"/>
        </w:rPr>
        <w:t xml:space="preserve"> (externalizarea) riscului, îndeosebi în cazul riscurilor financiare şi patrimoniale; </w:t>
      </w:r>
    </w:p>
    <w:p w:rsidR="005D1A96" w:rsidRDefault="005025B1">
      <w:pPr>
        <w:numPr>
          <w:ilvl w:val="0"/>
          <w:numId w:val="14"/>
        </w:numPr>
        <w:pBdr>
          <w:top w:val="nil"/>
          <w:left w:val="nil"/>
          <w:bottom w:val="nil"/>
          <w:right w:val="nil"/>
          <w:between w:val="nil"/>
        </w:pBdr>
        <w:tabs>
          <w:tab w:val="left" w:pos="990"/>
        </w:tabs>
        <w:spacing w:before="120" w:after="120"/>
        <w:ind w:left="426"/>
        <w:jc w:val="both"/>
        <w:rPr>
          <w:rFonts w:ascii="Calibri" w:eastAsia="Calibri" w:hAnsi="Calibri" w:cs="Calibri"/>
          <w:color w:val="000000"/>
          <w:sz w:val="24"/>
          <w:szCs w:val="24"/>
        </w:rPr>
      </w:pPr>
      <w:r>
        <w:rPr>
          <w:rFonts w:ascii="Calibri" w:eastAsia="Calibri" w:hAnsi="Calibri" w:cs="Calibri"/>
          <w:b/>
          <w:color w:val="000000"/>
          <w:sz w:val="24"/>
          <w:szCs w:val="24"/>
        </w:rPr>
        <w:t>tratarea</w:t>
      </w:r>
      <w:r>
        <w:rPr>
          <w:rFonts w:ascii="Calibri" w:eastAsia="Calibri" w:hAnsi="Calibri" w:cs="Calibri"/>
          <w:color w:val="000000"/>
          <w:sz w:val="24"/>
          <w:szCs w:val="24"/>
        </w:rPr>
        <w:t xml:space="preserve"> (atenuarea) riscului, caz în care se identifică măsurile de control posibile ce pot fi luate astfel încât riscurile să fie controlate satisfăcător.</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Secretariatul tehnic al Comisiei de Monitorizare pe baza Registrului de riscuri de la nivelul entităţii pro</w:t>
      </w:r>
      <w:r>
        <w:rPr>
          <w:rFonts w:ascii="Calibri" w:eastAsia="Calibri" w:hAnsi="Calibri" w:cs="Calibri"/>
          <w:sz w:val="24"/>
          <w:szCs w:val="24"/>
        </w:rPr>
        <w:t xml:space="preserve">pune profilul de risc şi limita de toleranţă la risc care sunt analizate în şedinţa CM. </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Profilul de risc oferă o imagine de ansamblu, cuprinzând evaluarea generală, documentată şi prioritizată, a gamei de riscuri specifice cu care se confruntă Primăria </w:t>
      </w:r>
      <w:r w:rsidR="00A93958">
        <w:rPr>
          <w:rFonts w:ascii="Calibri" w:eastAsia="Calibri" w:hAnsi="Calibri" w:cs="Calibri"/>
          <w:sz w:val="24"/>
          <w:szCs w:val="24"/>
        </w:rPr>
        <w:t>Nicolae Bălcescu</w:t>
      </w:r>
      <w:r>
        <w:rPr>
          <w:rFonts w:ascii="Calibri" w:eastAsia="Calibri" w:hAnsi="Calibri" w:cs="Calibri"/>
          <w:sz w:val="24"/>
          <w:szCs w:val="24"/>
        </w:rPr>
        <w:t xml:space="preserve">. </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Nivelul de expunere la risc ce este asumat de entitate, prin decizia de neimplementare a măsurilor de control a riscului este reprezentat prin limita de toleranţă. </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În acord cu limita de toleranță, 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îşi asumă o can</w:t>
      </w:r>
      <w:r>
        <w:rPr>
          <w:rFonts w:ascii="Calibri" w:eastAsia="Calibri" w:hAnsi="Calibri" w:cs="Calibri"/>
          <w:sz w:val="24"/>
          <w:szCs w:val="24"/>
        </w:rPr>
        <w:t xml:space="preserve">titate de risc pe care este pregătită să o tolereze sau la care este dispusă să se expună la un moment dat prin toleranţa la risc. Astfel vor fi luate măsuri de control la nivelul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numai pentru riscurile aflate deasupra limitei de</w:t>
      </w:r>
      <w:r>
        <w:rPr>
          <w:rFonts w:ascii="Calibri" w:eastAsia="Calibri" w:hAnsi="Calibri" w:cs="Calibri"/>
          <w:sz w:val="24"/>
          <w:szCs w:val="24"/>
        </w:rPr>
        <w:t xml:space="preserve"> toleranţă.</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Profilul de risc şi limita de toleranţă sunt avizate de către Preşedintele CM şi ulterior sunt transmise spre aprobare Primarului comunei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tabs>
          <w:tab w:val="left" w:pos="630"/>
          <w:tab w:val="left" w:pos="990"/>
        </w:tabs>
        <w:spacing w:before="120" w:after="120"/>
        <w:jc w:val="both"/>
        <w:rPr>
          <w:rFonts w:ascii="Calibri" w:eastAsia="Calibri" w:hAnsi="Calibri" w:cs="Calibri"/>
          <w:sz w:val="24"/>
          <w:szCs w:val="24"/>
        </w:rPr>
      </w:pPr>
      <w:bookmarkStart w:id="580" w:name="_heading=h.kwsrii6m25xo" w:colFirst="0" w:colLast="0"/>
      <w:bookmarkEnd w:id="580"/>
      <w:r>
        <w:rPr>
          <w:rFonts w:ascii="Calibri" w:eastAsia="Calibri" w:hAnsi="Calibri" w:cs="Calibri"/>
          <w:sz w:val="24"/>
          <w:szCs w:val="24"/>
        </w:rPr>
        <w:t>Modalităţile de reprezentare a limitei de toleranţă la risc pot fi identificate printr-o</w:t>
      </w:r>
      <w:r>
        <w:rPr>
          <w:rFonts w:ascii="Calibri" w:eastAsia="Calibri" w:hAnsi="Calibri" w:cs="Calibri"/>
          <w:sz w:val="24"/>
          <w:szCs w:val="24"/>
        </w:rPr>
        <w:t xml:space="preserve"> matrice, dar și prin codarea pe culori a riscurilor (tehnica semaforului - se regasește anexat), fapt care </w:t>
      </w:r>
      <w:r>
        <w:rPr>
          <w:rFonts w:ascii="Calibri" w:eastAsia="Calibri" w:hAnsi="Calibri" w:cs="Calibri"/>
          <w:sz w:val="24"/>
          <w:szCs w:val="24"/>
        </w:rPr>
        <w:lastRenderedPageBreak/>
        <w:t>oferă o imagine clară asupra intensităţii măsurilor de control ale riscurilor identificate pe scala de 3 trepte sau de 5 trepte.</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În vederea îmbunătă</w:t>
      </w:r>
      <w:r>
        <w:rPr>
          <w:rFonts w:ascii="Calibri" w:eastAsia="Calibri" w:hAnsi="Calibri" w:cs="Calibri"/>
          <w:sz w:val="24"/>
          <w:szCs w:val="24"/>
        </w:rPr>
        <w:t>ț</w:t>
      </w:r>
      <w:r>
        <w:rPr>
          <w:rFonts w:ascii="Calibri" w:eastAsia="Calibri" w:hAnsi="Calibri" w:cs="Calibri"/>
          <w:sz w:val="24"/>
          <w:szCs w:val="24"/>
        </w:rPr>
        <w:t xml:space="preserve">irii capacității de gestionare a eșecului de management, Primăria </w:t>
      </w:r>
      <w:r w:rsidR="00A93958">
        <w:rPr>
          <w:rFonts w:ascii="Calibri" w:eastAsia="Calibri" w:hAnsi="Calibri" w:cs="Calibri"/>
          <w:sz w:val="24"/>
          <w:szCs w:val="24"/>
        </w:rPr>
        <w:t>Nicolae Bălcescu</w:t>
      </w:r>
      <w:r>
        <w:rPr>
          <w:rFonts w:ascii="Calibri" w:eastAsia="Calibri" w:hAnsi="Calibri" w:cs="Calibri"/>
          <w:sz w:val="24"/>
          <w:szCs w:val="24"/>
        </w:rPr>
        <w:t xml:space="preserve"> corelează instrumentele care au impact asupra identificării timpurii a riscurilor și vulnerabilităților prin acțiuni, precum:</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rPr>
      </w:pPr>
      <w:r>
        <w:rPr>
          <w:rFonts w:ascii="Calibri" w:eastAsia="Calibri" w:hAnsi="Calibri" w:cs="Calibri"/>
          <w:color w:val="000000"/>
          <w:sz w:val="24"/>
          <w:szCs w:val="24"/>
        </w:rPr>
        <w:t>auditarea internă, o dată la doi ani, a sistem</w:t>
      </w:r>
      <w:r>
        <w:rPr>
          <w:rFonts w:ascii="Calibri" w:eastAsia="Calibri" w:hAnsi="Calibri" w:cs="Calibri"/>
          <w:color w:val="000000"/>
          <w:sz w:val="24"/>
          <w:szCs w:val="24"/>
        </w:rPr>
        <w:t>ului de prevenire a corupției;</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rPr>
      </w:pPr>
      <w:r>
        <w:rPr>
          <w:rFonts w:ascii="Calibri" w:eastAsia="Calibri" w:hAnsi="Calibri" w:cs="Calibri"/>
          <w:color w:val="000000"/>
          <w:sz w:val="24"/>
          <w:szCs w:val="24"/>
        </w:rPr>
        <w:t>adoptarea cadrului normativ necesar pentru evaluarea riscurilor de corupţie, ca premisă pentru actualizarea o dată la doi ani a planurilor de integritate;</w:t>
      </w:r>
      <w:bookmarkStart w:id="581" w:name="bookmark=id.158kfjrg1wi1" w:colFirst="0" w:colLast="0"/>
      <w:bookmarkEnd w:id="581"/>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rPr>
      </w:pPr>
      <w:r>
        <w:rPr>
          <w:rFonts w:ascii="Calibri" w:eastAsia="Calibri" w:hAnsi="Calibri" w:cs="Calibri"/>
          <w:color w:val="000000"/>
          <w:sz w:val="24"/>
          <w:szCs w:val="24"/>
        </w:rPr>
        <w:t xml:space="preserve">dezvoltarea unui mecanism de evaluare ex-post a incidentelor de </w:t>
      </w:r>
      <w:r>
        <w:rPr>
          <w:rFonts w:ascii="Calibri" w:eastAsia="Calibri" w:hAnsi="Calibri" w:cs="Calibri"/>
          <w:color w:val="000000"/>
          <w:sz w:val="24"/>
          <w:szCs w:val="24"/>
        </w:rPr>
        <w:t>integritate şi de promovare a măsurilor preventive adaptate la tipologia faptelor analizate;</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rPr>
      </w:pPr>
      <w:r>
        <w:rPr>
          <w:rFonts w:ascii="Calibri" w:eastAsia="Calibri" w:hAnsi="Calibri" w:cs="Calibri"/>
          <w:color w:val="000000"/>
          <w:sz w:val="24"/>
          <w:szCs w:val="24"/>
          <w:highlight w:val="white"/>
        </w:rPr>
        <w:t>publicarea listei incidentelor de integritate şi a măsurilor de remediere, alături de rezultatele evaluării SCIM şi de indicatorii aferenţi fiecărui standard;</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rPr>
      </w:pPr>
      <w:r>
        <w:rPr>
          <w:rFonts w:ascii="Calibri" w:eastAsia="Calibri" w:hAnsi="Calibri" w:cs="Calibri"/>
          <w:color w:val="000000"/>
          <w:sz w:val="24"/>
          <w:szCs w:val="24"/>
          <w:highlight w:val="white"/>
        </w:rPr>
        <w:t>adop</w:t>
      </w:r>
      <w:r>
        <w:rPr>
          <w:rFonts w:ascii="Calibri" w:eastAsia="Calibri" w:hAnsi="Calibri" w:cs="Calibri"/>
          <w:color w:val="000000"/>
          <w:sz w:val="24"/>
          <w:szCs w:val="24"/>
          <w:highlight w:val="white"/>
        </w:rPr>
        <w:t xml:space="preserve">tarea unui standard de raportare anual referitor la modul de utilizare a banilor publici pentru atingerea obiectivelor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ca premisă pentru stabilirea finanţării viitoare şi reflectarea acestui standard în rapoartele anuale ale Pri</w:t>
      </w:r>
      <w:r>
        <w:rPr>
          <w:rFonts w:ascii="Calibri" w:eastAsia="Calibri" w:hAnsi="Calibri" w:cs="Calibri"/>
          <w:color w:val="000000"/>
          <w:sz w:val="24"/>
          <w:szCs w:val="24"/>
          <w:highlight w:val="white"/>
        </w:rPr>
        <w:t xml:space="preserve">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w:t>
      </w:r>
    </w:p>
    <w:p w:rsidR="005D1A96" w:rsidRDefault="005025B1">
      <w:pPr>
        <w:numPr>
          <w:ilvl w:val="0"/>
          <w:numId w:val="1"/>
        </w:numPr>
        <w:pBdr>
          <w:top w:val="nil"/>
          <w:left w:val="nil"/>
          <w:bottom w:val="nil"/>
          <w:right w:val="nil"/>
          <w:between w:val="nil"/>
        </w:pBdr>
        <w:shd w:val="clear" w:color="auto" w:fill="FFFFFF"/>
        <w:spacing w:before="120" w:after="120"/>
        <w:ind w:left="426" w:hanging="360"/>
        <w:jc w:val="both"/>
        <w:rPr>
          <w:rFonts w:ascii="Calibri" w:eastAsia="Calibri" w:hAnsi="Calibri" w:cs="Calibri"/>
          <w:color w:val="000000"/>
          <w:sz w:val="24"/>
          <w:szCs w:val="24"/>
        </w:rPr>
      </w:pPr>
      <w:r>
        <w:rPr>
          <w:rFonts w:ascii="Calibri" w:eastAsia="Calibri" w:hAnsi="Calibri" w:cs="Calibri"/>
          <w:color w:val="000000"/>
          <w:sz w:val="24"/>
          <w:szCs w:val="24"/>
          <w:highlight w:val="white"/>
        </w:rPr>
        <w:t>stabilirea de ţinte de management pentru funcţiile de conducere privind gradul de conformitate administrativă şi de implementare a standardelor legale de integritate, precum şi aplicarea corelativă de măsuri manageriale corective.</w:t>
      </w:r>
    </w:p>
    <w:p w:rsidR="005D1A96" w:rsidRDefault="005025B1">
      <w:pPr>
        <w:tabs>
          <w:tab w:val="left" w:pos="630"/>
          <w:tab w:val="left" w:pos="990"/>
        </w:tabs>
        <w:spacing w:before="120" w:after="120"/>
        <w:jc w:val="both"/>
        <w:rPr>
          <w:rFonts w:ascii="Calibri" w:eastAsia="Calibri" w:hAnsi="Calibri" w:cs="Calibri"/>
          <w:b/>
          <w:sz w:val="24"/>
          <w:szCs w:val="24"/>
        </w:rPr>
      </w:pPr>
      <w:r>
        <w:rPr>
          <w:rFonts w:ascii="Calibri" w:eastAsia="Calibri" w:hAnsi="Calibri" w:cs="Calibri"/>
          <w:b/>
          <w:sz w:val="24"/>
          <w:szCs w:val="24"/>
        </w:rPr>
        <w:t xml:space="preserve">Monitorizarea implementării măsurilor de control la nivelul Primăriei </w:t>
      </w:r>
      <w:r w:rsidR="00A93958">
        <w:rPr>
          <w:rFonts w:ascii="Calibri" w:eastAsia="Calibri" w:hAnsi="Calibri" w:cs="Calibri"/>
          <w:b/>
          <w:sz w:val="24"/>
          <w:szCs w:val="24"/>
        </w:rPr>
        <w:t>Nicolae Bălcescu</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După elaborarea Registrului de riscuri pe Primărie, pe baza profilului de risc şi a formularelor de alertă la risc transmise de compartimente, Secretariatul tehnic al Co</w:t>
      </w:r>
      <w:r>
        <w:rPr>
          <w:rFonts w:ascii="Calibri" w:eastAsia="Calibri" w:hAnsi="Calibri" w:cs="Calibri"/>
          <w:sz w:val="24"/>
          <w:szCs w:val="24"/>
        </w:rPr>
        <w:t xml:space="preserve">misiei de Monitorizare întocmeşte </w:t>
      </w:r>
      <w:r>
        <w:rPr>
          <w:rFonts w:ascii="Calibri" w:eastAsia="Calibri" w:hAnsi="Calibri" w:cs="Calibri"/>
          <w:i/>
          <w:sz w:val="24"/>
          <w:szCs w:val="24"/>
        </w:rPr>
        <w:t>Planul de implementare a măsurilor de control</w:t>
      </w:r>
      <w:r>
        <w:rPr>
          <w:rFonts w:ascii="Calibri" w:eastAsia="Calibri" w:hAnsi="Calibri" w:cs="Calibri"/>
          <w:sz w:val="24"/>
          <w:szCs w:val="24"/>
        </w:rPr>
        <w:t>, care cuprinde riscurile situate deasupra limitei de toleranţă.</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Planul de implementare a măsurilor de control cuprinde:</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denumirea riscului;</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măsurile de control;</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termenele de im</w:t>
      </w:r>
      <w:r>
        <w:rPr>
          <w:rFonts w:ascii="Calibri" w:eastAsia="Calibri" w:hAnsi="Calibri" w:cs="Calibri"/>
          <w:color w:val="000000"/>
          <w:sz w:val="24"/>
          <w:szCs w:val="24"/>
          <w:highlight w:val="white"/>
        </w:rPr>
        <w:t>plementare;</w:t>
      </w:r>
    </w:p>
    <w:p w:rsidR="005D1A96" w:rsidRDefault="005025B1">
      <w:pPr>
        <w:numPr>
          <w:ilvl w:val="0"/>
          <w:numId w:val="1"/>
        </w:numPr>
        <w:pBdr>
          <w:top w:val="nil"/>
          <w:left w:val="nil"/>
          <w:bottom w:val="nil"/>
          <w:right w:val="nil"/>
          <w:between w:val="nil"/>
        </w:pBdr>
        <w:shd w:val="clear" w:color="auto" w:fill="FFFFFF"/>
        <w:spacing w:before="120" w:after="12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responsabilii cu implementarea măsurilor de control.</w:t>
      </w:r>
    </w:p>
    <w:p w:rsidR="005D1A96" w:rsidRDefault="005025B1">
      <w:pPr>
        <w:tabs>
          <w:tab w:val="left" w:pos="426"/>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Planul de măsuri poate să cuprindă inclusiv recomandările cu privire la măsurile de control, cuprinse în rapoartele de audit (structura internă de audit; Curtea de Conturi; Autoritatea de </w:t>
      </w:r>
      <w:r>
        <w:rPr>
          <w:rFonts w:ascii="Calibri" w:eastAsia="Calibri" w:hAnsi="Calibri" w:cs="Calibri"/>
          <w:sz w:val="24"/>
          <w:szCs w:val="24"/>
        </w:rPr>
        <w:t>audit; structurile de audit ale Comisiei Europene).</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După elaborarea Planului de măsuri, Secretariatul tehnic al CM îl transmite pentru avizare preşedintelui CM şi spre aprobare Primarului Primăriei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Secretariatul tehnic al CM transmite Pla</w:t>
      </w:r>
      <w:r>
        <w:rPr>
          <w:rFonts w:ascii="Calibri" w:eastAsia="Calibri" w:hAnsi="Calibri" w:cs="Calibri"/>
          <w:sz w:val="24"/>
          <w:szCs w:val="24"/>
        </w:rPr>
        <w:t>nul de măsuri aprobat compartimentelor responsabile cu riscurile identificate pentru a implementa şi monitoriza măsurile de control aferente.</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Procesul de monitorizare cuprinde stadiul implementării măsurilor de control prevăzute în Planul de măsuri prin co</w:t>
      </w:r>
      <w:r>
        <w:rPr>
          <w:rFonts w:ascii="Calibri" w:eastAsia="Calibri" w:hAnsi="Calibri" w:cs="Calibri"/>
          <w:sz w:val="24"/>
          <w:szCs w:val="24"/>
        </w:rPr>
        <w:t>mpletarea Fişei de urmărire a riscului (FUR) şi cuprinde:</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ID-ul riscului (format din abrevierea compartimentului şi numărul curent al riscului);</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denumirea riscului monitorizat;</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nivelul de expunere la risc;</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măsurile de control propuse în Formularul de alert</w:t>
      </w:r>
      <w:r>
        <w:rPr>
          <w:rFonts w:ascii="Calibri" w:eastAsia="Calibri" w:hAnsi="Calibri" w:cs="Calibri"/>
          <w:color w:val="000000"/>
          <w:sz w:val="24"/>
          <w:szCs w:val="24"/>
          <w:highlight w:val="white"/>
        </w:rPr>
        <w:t>ă la risc;</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stadiul implementării măsurii de control;</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dificultăţile întâmpinate;</w:t>
      </w:r>
    </w:p>
    <w:p w:rsidR="005D1A96" w:rsidRDefault="005025B1">
      <w:pPr>
        <w:numPr>
          <w:ilvl w:val="0"/>
          <w:numId w:val="1"/>
        </w:numPr>
        <w:pBdr>
          <w:top w:val="nil"/>
          <w:left w:val="nil"/>
          <w:bottom w:val="nil"/>
          <w:right w:val="nil"/>
          <w:between w:val="nil"/>
        </w:pBdr>
        <w:shd w:val="clear" w:color="auto" w:fill="FFFFFF"/>
        <w:spacing w:before="120" w:after="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acţiunile noi propuse;</w:t>
      </w:r>
    </w:p>
    <w:p w:rsidR="005D1A96" w:rsidRDefault="005025B1">
      <w:pPr>
        <w:numPr>
          <w:ilvl w:val="0"/>
          <w:numId w:val="1"/>
        </w:numPr>
        <w:pBdr>
          <w:top w:val="nil"/>
          <w:left w:val="nil"/>
          <w:bottom w:val="nil"/>
          <w:right w:val="nil"/>
          <w:between w:val="nil"/>
        </w:pBdr>
        <w:shd w:val="clear" w:color="auto" w:fill="FFFFFF"/>
        <w:spacing w:before="120" w:after="120"/>
        <w:ind w:left="426"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responsabilul şi termenele.</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 xml:space="preserve">Persoana care a identificat riscul elaborează Fişa de urmărire a riscului şi o transmite responsabilului cu riscurile de la </w:t>
      </w:r>
      <w:r>
        <w:rPr>
          <w:rFonts w:ascii="Calibri" w:eastAsia="Calibri" w:hAnsi="Calibri" w:cs="Calibri"/>
          <w:sz w:val="24"/>
          <w:szCs w:val="24"/>
        </w:rPr>
        <w:t>nivelul compartimentului în vederea verificării și ulterior, Primarului, spre aprobare.</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Pe parcursului întregului an, monitorizarea implementării măsurilor include analiza stadiului acestora, precizarea dificultăţilor întâmpinate, acţiunile noi propuse pre</w:t>
      </w:r>
      <w:r>
        <w:rPr>
          <w:rFonts w:ascii="Calibri" w:eastAsia="Calibri" w:hAnsi="Calibri" w:cs="Calibri"/>
          <w:sz w:val="24"/>
          <w:szCs w:val="24"/>
        </w:rPr>
        <w:t>cum şi consemnarea datei la care s-a efectuat evaluarea.</w:t>
      </w:r>
    </w:p>
    <w:p w:rsidR="005D1A96" w:rsidRDefault="005025B1">
      <w:pPr>
        <w:tabs>
          <w:tab w:val="left" w:pos="630"/>
          <w:tab w:val="left" w:pos="990"/>
        </w:tabs>
        <w:spacing w:before="120" w:after="120"/>
        <w:jc w:val="both"/>
        <w:rPr>
          <w:rFonts w:ascii="Calibri" w:eastAsia="Calibri" w:hAnsi="Calibri" w:cs="Calibri"/>
          <w:sz w:val="24"/>
          <w:szCs w:val="24"/>
        </w:rPr>
      </w:pPr>
      <w:r>
        <w:rPr>
          <w:rFonts w:ascii="Calibri" w:eastAsia="Calibri" w:hAnsi="Calibri" w:cs="Calibri"/>
          <w:sz w:val="24"/>
          <w:szCs w:val="24"/>
        </w:rPr>
        <w:t>Responsabilul cu riscurile îl informează, ori de câte ori este cazul, pe Primar, asupra stadiului implementării măsurilor de control.</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Revizuirea şi raportarea periodică a riscurilor</w:t>
      </w:r>
    </w:p>
    <w:p w:rsidR="005D1A96" w:rsidRDefault="005025B1">
      <w:p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În cadrul procesu</w:t>
      </w:r>
      <w:r>
        <w:rPr>
          <w:rFonts w:ascii="Calibri" w:eastAsia="Calibri" w:hAnsi="Calibri" w:cs="Calibri"/>
          <w:color w:val="000000"/>
          <w:sz w:val="24"/>
          <w:szCs w:val="24"/>
        </w:rPr>
        <w:t xml:space="preserve">lui de revizuire, responsabilul cu riscurile pe compartiment, asigură analizarea stadiului implementării măsurilor de control, a eficacităţii acestora, precum şi reevaluarea riscurilor din sfera lor de responsabilitate, ori de câte ori este cazul, sau cel </w:t>
      </w:r>
      <w:r>
        <w:rPr>
          <w:rFonts w:ascii="Calibri" w:eastAsia="Calibri" w:hAnsi="Calibri" w:cs="Calibri"/>
          <w:color w:val="000000"/>
          <w:sz w:val="24"/>
          <w:szCs w:val="24"/>
        </w:rPr>
        <w:t>puţin o dată pe an, în următoarele situaţii:</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riscurile persistă;</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au apărut riscuri noi;</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impactul şi probabilitatea riscurilor au suferit modificări;</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măsurile de control sunt ineficiente;</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modificarea termenelor pentru implementarea măsurilor de control;</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escaladarea unor riscuri;</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prioritizarea riscurilor;</w:t>
      </w:r>
    </w:p>
    <w:p w:rsidR="005D1A96" w:rsidRDefault="005025B1">
      <w:pPr>
        <w:numPr>
          <w:ilvl w:val="0"/>
          <w:numId w:val="1"/>
        </w:numPr>
        <w:pBdr>
          <w:top w:val="nil"/>
          <w:left w:val="nil"/>
          <w:bottom w:val="nil"/>
          <w:right w:val="nil"/>
          <w:between w:val="nil"/>
        </w:pBdr>
        <w:shd w:val="clear" w:color="auto" w:fill="FFFFFF"/>
        <w:spacing w:before="120" w:after="0"/>
        <w:ind w:left="284" w:hanging="36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riscurile tratate pot fi închise, ca urmare a:</w:t>
      </w:r>
    </w:p>
    <w:p w:rsidR="005D1A96" w:rsidRDefault="005025B1">
      <w:pPr>
        <w:numPr>
          <w:ilvl w:val="0"/>
          <w:numId w:val="8"/>
        </w:numPr>
        <w:pBdr>
          <w:top w:val="nil"/>
          <w:left w:val="nil"/>
          <w:bottom w:val="nil"/>
          <w:right w:val="nil"/>
          <w:between w:val="nil"/>
        </w:pBdr>
        <w:shd w:val="clear" w:color="auto" w:fill="FFFFFF"/>
        <w:spacing w:before="120" w:after="0"/>
        <w:ind w:left="709"/>
        <w:jc w:val="both"/>
        <w:rPr>
          <w:rFonts w:ascii="Calibri" w:eastAsia="Calibri" w:hAnsi="Calibri" w:cs="Calibri"/>
          <w:color w:val="000000"/>
          <w:sz w:val="24"/>
          <w:szCs w:val="24"/>
          <w:highlight w:val="white"/>
        </w:rPr>
      </w:pPr>
      <w:r>
        <w:rPr>
          <w:rFonts w:ascii="Calibri" w:eastAsia="Calibri" w:hAnsi="Calibri" w:cs="Calibri"/>
          <w:color w:val="000000"/>
          <w:sz w:val="24"/>
          <w:szCs w:val="24"/>
        </w:rPr>
        <w:t>constatării eliminării cauzelor care favorizau apariţia riscurilor respective;</w:t>
      </w:r>
    </w:p>
    <w:p w:rsidR="005D1A96" w:rsidRDefault="005025B1">
      <w:pPr>
        <w:numPr>
          <w:ilvl w:val="0"/>
          <w:numId w:val="8"/>
        </w:numPr>
        <w:pBdr>
          <w:top w:val="nil"/>
          <w:left w:val="nil"/>
          <w:bottom w:val="nil"/>
          <w:right w:val="nil"/>
          <w:between w:val="nil"/>
        </w:pBdr>
        <w:shd w:val="clear" w:color="auto" w:fill="FFFFFF"/>
        <w:spacing w:before="120" w:after="0"/>
        <w:ind w:left="709"/>
        <w:jc w:val="both"/>
        <w:rPr>
          <w:rFonts w:ascii="Calibri" w:eastAsia="Calibri" w:hAnsi="Calibri" w:cs="Calibri"/>
          <w:color w:val="000000"/>
          <w:sz w:val="24"/>
          <w:szCs w:val="24"/>
          <w:highlight w:val="white"/>
        </w:rPr>
      </w:pPr>
      <w:r>
        <w:rPr>
          <w:rFonts w:ascii="Calibri" w:eastAsia="Calibri" w:hAnsi="Calibri" w:cs="Calibri"/>
          <w:color w:val="000000"/>
          <w:sz w:val="24"/>
          <w:szCs w:val="24"/>
        </w:rPr>
        <w:t>renunţării la unele activităţi la care erau asociate riscurile respective;</w:t>
      </w:r>
    </w:p>
    <w:p w:rsidR="005D1A96" w:rsidRDefault="005025B1">
      <w:pPr>
        <w:numPr>
          <w:ilvl w:val="0"/>
          <w:numId w:val="8"/>
        </w:numPr>
        <w:pBdr>
          <w:top w:val="nil"/>
          <w:left w:val="nil"/>
          <w:bottom w:val="nil"/>
          <w:right w:val="nil"/>
          <w:between w:val="nil"/>
        </w:pBdr>
        <w:shd w:val="clear" w:color="auto" w:fill="FFFFFF"/>
        <w:spacing w:before="120" w:after="120"/>
        <w:ind w:left="709"/>
        <w:jc w:val="both"/>
        <w:rPr>
          <w:rFonts w:ascii="Calibri" w:eastAsia="Calibri" w:hAnsi="Calibri" w:cs="Calibri"/>
          <w:color w:val="000000"/>
          <w:sz w:val="24"/>
          <w:szCs w:val="24"/>
          <w:highlight w:val="white"/>
        </w:rPr>
      </w:pPr>
      <w:r>
        <w:rPr>
          <w:rFonts w:ascii="Calibri" w:eastAsia="Calibri" w:hAnsi="Calibri" w:cs="Calibri"/>
          <w:color w:val="000000"/>
          <w:sz w:val="24"/>
          <w:szCs w:val="24"/>
        </w:rPr>
        <w:t>alte situaţii, motivate de către Primar sau de</w:t>
      </w:r>
      <w:r>
        <w:rPr>
          <w:rFonts w:ascii="Calibri" w:eastAsia="Calibri" w:hAnsi="Calibri" w:cs="Calibri"/>
          <w:i/>
          <w:color w:val="000000"/>
          <w:sz w:val="24"/>
          <w:szCs w:val="24"/>
        </w:rPr>
        <w:t xml:space="preserve"> </w:t>
      </w:r>
      <w:r>
        <w:rPr>
          <w:rFonts w:ascii="Calibri" w:eastAsia="Calibri" w:hAnsi="Calibri" w:cs="Calibri"/>
          <w:color w:val="000000"/>
          <w:sz w:val="24"/>
          <w:szCs w:val="24"/>
        </w:rPr>
        <w:t>către CM.</w:t>
      </w:r>
    </w:p>
    <w:p w:rsidR="005D1A96" w:rsidRDefault="005025B1">
      <w:pPr>
        <w:spacing w:before="120" w:after="120"/>
        <w:ind w:right="95"/>
        <w:jc w:val="both"/>
        <w:rPr>
          <w:rFonts w:ascii="Calibri" w:eastAsia="Calibri" w:hAnsi="Calibri" w:cs="Calibri"/>
          <w:sz w:val="24"/>
          <w:szCs w:val="24"/>
        </w:rPr>
      </w:pPr>
      <w:r>
        <w:rPr>
          <w:rFonts w:ascii="Calibri" w:eastAsia="Calibri" w:hAnsi="Calibri" w:cs="Calibri"/>
          <w:sz w:val="24"/>
          <w:szCs w:val="24"/>
        </w:rPr>
        <w:lastRenderedPageBreak/>
        <w:t>Raportarea cu privire la procesul de gestionare a riscurilor se realizează anual la nivelul compartimentelor, prin elaborarea unui Raport privind desfăşurarea procesului de gestionare a riscurilor (R</w:t>
      </w:r>
      <w:r>
        <w:rPr>
          <w:rFonts w:ascii="Calibri" w:eastAsia="Calibri" w:hAnsi="Calibri" w:cs="Calibri"/>
          <w:sz w:val="24"/>
          <w:szCs w:val="24"/>
        </w:rPr>
        <w:t>aport), anexat prezentei proceduri.</w:t>
      </w:r>
    </w:p>
    <w:p w:rsidR="005D1A96" w:rsidRDefault="005025B1">
      <w:pPr>
        <w:pBdr>
          <w:top w:val="nil"/>
          <w:left w:val="nil"/>
          <w:bottom w:val="nil"/>
          <w:right w:val="nil"/>
          <w:between w:val="nil"/>
        </w:pBdr>
        <w:spacing w:before="120" w:after="120"/>
        <w:ind w:right="95"/>
        <w:jc w:val="both"/>
        <w:rPr>
          <w:rFonts w:ascii="Calibri" w:eastAsia="Calibri" w:hAnsi="Calibri" w:cs="Calibri"/>
          <w:color w:val="000000"/>
          <w:sz w:val="24"/>
          <w:szCs w:val="24"/>
        </w:rPr>
      </w:pPr>
      <w:r>
        <w:rPr>
          <w:rFonts w:ascii="Calibri" w:eastAsia="Calibri" w:hAnsi="Calibri" w:cs="Calibri"/>
          <w:color w:val="000000"/>
          <w:sz w:val="24"/>
          <w:szCs w:val="24"/>
        </w:rPr>
        <w:t>Responsabilul cu riscurile elaborează Raportul</w:t>
      </w:r>
      <w:r>
        <w:rPr>
          <w:rFonts w:ascii="Calibri" w:eastAsia="Calibri" w:hAnsi="Calibri" w:cs="Calibri"/>
          <w:i/>
          <w:color w:val="000000"/>
          <w:sz w:val="24"/>
          <w:szCs w:val="24"/>
        </w:rPr>
        <w:t xml:space="preserve">, </w:t>
      </w:r>
      <w:r>
        <w:rPr>
          <w:rFonts w:ascii="Calibri" w:eastAsia="Calibri" w:hAnsi="Calibri" w:cs="Calibri"/>
          <w:color w:val="000000"/>
          <w:sz w:val="24"/>
          <w:szCs w:val="24"/>
        </w:rPr>
        <w:t>care cuprinde o analiză a tuturor riscurilor incluse în Registrul de riscuri</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de la nivelul compartimentului şi o sinteză a informaţiilor prezentate în Fişele de urmărire a </w:t>
      </w:r>
      <w:r>
        <w:rPr>
          <w:rFonts w:ascii="Calibri" w:eastAsia="Calibri" w:hAnsi="Calibri" w:cs="Calibri"/>
          <w:color w:val="000000"/>
          <w:sz w:val="24"/>
          <w:szCs w:val="24"/>
        </w:rPr>
        <w:t>riscurilor şi a Formularelor de alertă la risc pentru riscurile noi identificate.</w:t>
      </w:r>
    </w:p>
    <w:p w:rsidR="005D1A96" w:rsidRDefault="005025B1">
      <w:pPr>
        <w:pBdr>
          <w:top w:val="nil"/>
          <w:left w:val="nil"/>
          <w:bottom w:val="nil"/>
          <w:right w:val="nil"/>
          <w:between w:val="nil"/>
        </w:pBdr>
        <w:spacing w:before="120" w:after="120"/>
        <w:ind w:right="95"/>
        <w:jc w:val="both"/>
        <w:rPr>
          <w:rFonts w:ascii="Calibri" w:eastAsia="Calibri" w:hAnsi="Calibri" w:cs="Calibri"/>
          <w:color w:val="000000"/>
          <w:sz w:val="24"/>
          <w:szCs w:val="24"/>
        </w:rPr>
      </w:pPr>
      <w:r>
        <w:rPr>
          <w:rFonts w:ascii="Calibri" w:eastAsia="Calibri" w:hAnsi="Calibri" w:cs="Calibri"/>
          <w:color w:val="000000"/>
          <w:sz w:val="24"/>
          <w:szCs w:val="24"/>
        </w:rPr>
        <w:t>După elaborarea Raportului, responsabilul cu riscurile îl transmite Primarului pentru analiză şi aprobare, respectiv Secretariatului tehnic al CM spre informare.</w:t>
      </w:r>
    </w:p>
    <w:p w:rsidR="005D1A96" w:rsidRDefault="005025B1">
      <w:pPr>
        <w:pBdr>
          <w:top w:val="nil"/>
          <w:left w:val="nil"/>
          <w:bottom w:val="nil"/>
          <w:right w:val="nil"/>
          <w:between w:val="nil"/>
        </w:pBdr>
        <w:spacing w:before="120" w:after="120"/>
        <w:ind w:right="95"/>
        <w:jc w:val="both"/>
        <w:rPr>
          <w:rFonts w:ascii="Calibri" w:eastAsia="Calibri" w:hAnsi="Calibri" w:cs="Calibri"/>
          <w:color w:val="000000"/>
          <w:sz w:val="24"/>
          <w:szCs w:val="24"/>
        </w:rPr>
      </w:pPr>
      <w:r>
        <w:rPr>
          <w:rFonts w:ascii="Calibri" w:eastAsia="Calibri" w:hAnsi="Calibri" w:cs="Calibri"/>
          <w:color w:val="000000"/>
          <w:sz w:val="24"/>
          <w:szCs w:val="24"/>
        </w:rPr>
        <w:t>Pe baza rapo</w:t>
      </w:r>
      <w:r>
        <w:rPr>
          <w:rFonts w:ascii="Calibri" w:eastAsia="Calibri" w:hAnsi="Calibri" w:cs="Calibri"/>
          <w:color w:val="000000"/>
          <w:sz w:val="24"/>
          <w:szCs w:val="24"/>
        </w:rPr>
        <w:t>artelor transmise de către compartimente, Secretariatul tehnic al CM elaborează Informarea privind desfăşurarea procesului de gestionare a riscurilor (Informare), care cuprinde o imagine de ansamblu a procesului de gestionare a riscurilor la nivelul entită</w:t>
      </w:r>
      <w:r>
        <w:rPr>
          <w:rFonts w:ascii="Calibri" w:eastAsia="Calibri" w:hAnsi="Calibri" w:cs="Calibri"/>
          <w:color w:val="000000"/>
          <w:sz w:val="24"/>
          <w:szCs w:val="24"/>
        </w:rPr>
        <w:t>ţii.</w:t>
      </w:r>
    </w:p>
    <w:p w:rsidR="005D1A96" w:rsidRDefault="005025B1">
      <w:pPr>
        <w:pBdr>
          <w:top w:val="nil"/>
          <w:left w:val="nil"/>
          <w:bottom w:val="nil"/>
          <w:right w:val="nil"/>
          <w:between w:val="nil"/>
        </w:pBdr>
        <w:spacing w:before="120" w:after="120"/>
        <w:ind w:right="95"/>
        <w:jc w:val="both"/>
        <w:rPr>
          <w:rFonts w:ascii="Calibri" w:eastAsia="Calibri" w:hAnsi="Calibri" w:cs="Calibri"/>
          <w:color w:val="000000"/>
          <w:sz w:val="24"/>
          <w:szCs w:val="24"/>
        </w:rPr>
      </w:pPr>
      <w:bookmarkStart w:id="582" w:name="_heading=h.5vbbh9jmyybt" w:colFirst="0" w:colLast="0"/>
      <w:bookmarkEnd w:id="582"/>
      <w:r>
        <w:rPr>
          <w:rFonts w:ascii="Calibri" w:eastAsia="Calibri" w:hAnsi="Calibri" w:cs="Calibri"/>
          <w:color w:val="000000"/>
          <w:sz w:val="24"/>
          <w:szCs w:val="24"/>
        </w:rPr>
        <w:t xml:space="preserve">Informarea se transmite preşedintelui Comisiei de Monitorizare pentru analiză şi avizare şi Primarului entităţii spre aprobare, înainte de a fi adusă la cunoștință întregului personal al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b/>
          <w:color w:val="000000"/>
          <w:sz w:val="24"/>
          <w:szCs w:val="24"/>
        </w:rPr>
      </w:pPr>
      <w:bookmarkStart w:id="583" w:name="_heading=h.hqeak7epym4w" w:colFirst="0" w:colLast="0"/>
      <w:bookmarkEnd w:id="583"/>
      <w:r>
        <w:rPr>
          <w:rFonts w:ascii="Calibri" w:eastAsia="Calibri" w:hAnsi="Calibri" w:cs="Calibri"/>
          <w:b/>
          <w:color w:val="000000"/>
          <w:sz w:val="24"/>
          <w:szCs w:val="24"/>
        </w:rPr>
        <w:t xml:space="preserve">Responsabilităţi </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aprobă profilul de risc şi limita de toleranţă la risc;</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aprobă Planul de măsuri;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organizează și implementează procesul de management al riscurilor;</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analizează şi aprobă Informarea.</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Compartimentul Audit Public Intern/externalizat: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face re</w:t>
      </w:r>
      <w:r>
        <w:rPr>
          <w:rFonts w:ascii="Calibri" w:eastAsia="Calibri" w:hAnsi="Calibri" w:cs="Calibri"/>
          <w:color w:val="000000"/>
          <w:sz w:val="24"/>
          <w:szCs w:val="24"/>
        </w:rPr>
        <w:t>comandări pe parcursul misiunilor de audit, în vederea îmbunătăţirii controalelor existente şi urmăreşte îndeplinirea recomandărilor.</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Persoana care a identificat un risc: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elaborează formularul de alertă la risc în cadrul căruia:</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 xml:space="preserve">identifică şi descrie riscul aferent obiectivului/activităţii; </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riscul identificat; </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 xml:space="preserve">identifică cauzele care favorizează apariţia/repetarea acestuia; </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 xml:space="preserve">identifică consecinţele apariţiei riscului identificat; </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 xml:space="preserve">evaluează expunerea la risc pe baza probabilităţii şi impactului riscului; </w:t>
      </w:r>
    </w:p>
    <w:p w:rsidR="005D1A96" w:rsidRDefault="005025B1">
      <w:pPr>
        <w:numPr>
          <w:ilvl w:val="0"/>
          <w:numId w:val="9"/>
        </w:numPr>
        <w:pBdr>
          <w:top w:val="nil"/>
          <w:left w:val="nil"/>
          <w:bottom w:val="nil"/>
          <w:right w:val="nil"/>
          <w:between w:val="nil"/>
        </w:pBdr>
        <w:tabs>
          <w:tab w:val="left" w:pos="567"/>
        </w:tabs>
        <w:spacing w:before="120" w:after="0"/>
        <w:ind w:left="142" w:firstLine="140"/>
        <w:jc w:val="both"/>
        <w:rPr>
          <w:rFonts w:ascii="Calibri" w:eastAsia="Calibri" w:hAnsi="Calibri" w:cs="Calibri"/>
          <w:color w:val="000000"/>
          <w:sz w:val="24"/>
          <w:szCs w:val="24"/>
        </w:rPr>
      </w:pPr>
      <w:r>
        <w:rPr>
          <w:rFonts w:ascii="Calibri" w:eastAsia="Calibri" w:hAnsi="Calibri" w:cs="Calibri"/>
          <w:color w:val="000000"/>
          <w:sz w:val="24"/>
          <w:szCs w:val="24"/>
        </w:rPr>
        <w:t>propune măsuri de control necesare a fi luate pentru a controla riscul identificat.</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transmite formularul de alertă la risc responsabilului cu riscurile pe compartiment, ataşând la </w:t>
      </w:r>
      <w:r>
        <w:rPr>
          <w:rFonts w:ascii="Calibri" w:eastAsia="Calibri" w:hAnsi="Calibri" w:cs="Calibri"/>
          <w:color w:val="000000"/>
          <w:sz w:val="24"/>
          <w:szCs w:val="24"/>
        </w:rPr>
        <w:t xml:space="preserve">acesta documentaţia utilizată pentru fundamentarea riscului;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elaborează Fişa de urmărire a riscului cu sprijinul responsabilului cu riscurile;</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implementează măsurile de control aprobate prin Planul de măsuri.</w:t>
      </w:r>
    </w:p>
    <w:p w:rsidR="00BE7A1C" w:rsidRDefault="00BE7A1C" w:rsidP="00BE7A1C">
      <w:pPr>
        <w:pBdr>
          <w:top w:val="nil"/>
          <w:left w:val="nil"/>
          <w:bottom w:val="nil"/>
          <w:right w:val="nil"/>
          <w:between w:val="nil"/>
        </w:pBdr>
        <w:spacing w:before="120" w:after="120"/>
        <w:ind w:left="142"/>
        <w:jc w:val="both"/>
        <w:rPr>
          <w:rFonts w:ascii="Calibri" w:eastAsia="Calibri" w:hAnsi="Calibri" w:cs="Calibri"/>
          <w:color w:val="000000"/>
          <w:sz w:val="24"/>
          <w:szCs w:val="24"/>
        </w:rPr>
      </w:pP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Responsabilul cu riscurile pe compartiment:</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bookmarkStart w:id="584" w:name="_heading=h.3d3igyiq7qt1" w:colFirst="0" w:colLast="0"/>
      <w:bookmarkEnd w:id="584"/>
      <w:r>
        <w:rPr>
          <w:rFonts w:ascii="Calibri" w:eastAsia="Calibri" w:hAnsi="Calibri" w:cs="Calibri"/>
          <w:color w:val="000000"/>
          <w:sz w:val="24"/>
          <w:szCs w:val="24"/>
        </w:rPr>
        <w:t xml:space="preserve">colectează Formularele de alertă la risc şi documentaţiile aferente de la persoanele care au identificat riscurile din cadrul compartimentului;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analizează fiecare Formular de alertă la risc, evaluează expunerea la risc pe baza probabilităţii şi impactului</w:t>
      </w:r>
      <w:r>
        <w:rPr>
          <w:rFonts w:ascii="Calibri" w:eastAsia="Calibri" w:hAnsi="Calibri" w:cs="Calibri"/>
          <w:color w:val="000000"/>
          <w:sz w:val="24"/>
          <w:szCs w:val="24"/>
        </w:rPr>
        <w:t xml:space="preserve"> riscului, şi ulterior transmite Primarului Formularele de alertă la risc;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formulează o opinie cu privire la tipul de răspuns la risc (strategia adoptată) şi măsurile de control;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pune în practică decizia Primarului privind riscul identificat;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elaborează</w:t>
      </w:r>
      <w:r>
        <w:rPr>
          <w:rFonts w:ascii="Calibri" w:eastAsia="Calibri" w:hAnsi="Calibri" w:cs="Calibri"/>
          <w:color w:val="000000"/>
          <w:sz w:val="24"/>
          <w:szCs w:val="24"/>
        </w:rPr>
        <w:t xml:space="preserve"> şi transmite Registrul de riscuri pe compartiment Primarului acestuia;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transmite Secretariatului tehnic al Comisiei de Monitorizare Registrul de riscuri pe compartiment, aprobat;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urmăreşte stadiul implementării măsurilor de control şi contribuie la implementarea măsurilor de control;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verifică Fişa de urmărire a riscului, pentru fiecare risc cuprins în Planul de măsuri aprobat şi completează măsurile de control, după caz, precum şi</w:t>
      </w:r>
      <w:r>
        <w:rPr>
          <w:rFonts w:ascii="Calibri" w:eastAsia="Calibri" w:hAnsi="Calibri" w:cs="Calibri"/>
          <w:color w:val="000000"/>
          <w:sz w:val="24"/>
          <w:szCs w:val="24"/>
        </w:rPr>
        <w:t xml:space="preserve"> acţiunile noi propuse;</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revizuiește riscurile, la sfârşitul anului, în vederea actualizării Registrului de riscuri pe compartiment;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elaborează Raportul anual privind procesul de gestionare a riscurilor pe compartiment, pe care îl transmite spre aprobare P</w:t>
      </w:r>
      <w:r>
        <w:rPr>
          <w:rFonts w:ascii="Calibri" w:eastAsia="Calibri" w:hAnsi="Calibri" w:cs="Calibri"/>
          <w:color w:val="000000"/>
          <w:sz w:val="24"/>
          <w:szCs w:val="24"/>
        </w:rPr>
        <w:t>rimarului.</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Ș</w:t>
      </w:r>
      <w:r>
        <w:rPr>
          <w:rFonts w:ascii="Calibri" w:eastAsia="Calibri" w:hAnsi="Calibri" w:cs="Calibri"/>
          <w:b/>
          <w:sz w:val="24"/>
          <w:szCs w:val="24"/>
        </w:rPr>
        <w:t xml:space="preserve">efii de compartimente din cadrul Primăriei </w:t>
      </w:r>
      <w:r w:rsidR="00A93958">
        <w:rPr>
          <w:rFonts w:ascii="Calibri" w:eastAsia="Calibri" w:hAnsi="Calibri" w:cs="Calibri"/>
          <w:b/>
          <w:sz w:val="24"/>
          <w:szCs w:val="24"/>
        </w:rPr>
        <w:t>Nicolae Bălcescu</w:t>
      </w:r>
      <w:r>
        <w:rPr>
          <w:rFonts w:ascii="Calibri" w:eastAsia="Calibri" w:hAnsi="Calibri" w:cs="Calibri"/>
          <w:b/>
          <w:sz w:val="24"/>
          <w:szCs w:val="24"/>
        </w:rPr>
        <w:t>:</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desemnează responsabilul cu riscurile de la nivelul compartimentului;</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evaluează şi decide asupra riscurilor incluse în Formularele de alertă a riscurilor;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aprobă Registru</w:t>
      </w:r>
      <w:r>
        <w:rPr>
          <w:rFonts w:ascii="Calibri" w:eastAsia="Calibri" w:hAnsi="Calibri" w:cs="Calibri"/>
          <w:color w:val="000000"/>
          <w:sz w:val="24"/>
          <w:szCs w:val="24"/>
        </w:rPr>
        <w:t xml:space="preserve">l de riscuri la nivelul compartimentului;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monitorizează implementarea măsurilor de control aferente Planului de măsuri, aprobat la nivelul entităţii, prin Fişele de urmărire a riscurilor;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aprobă Raportul anual privind procesul de gestionare a riscurilor </w:t>
      </w:r>
      <w:r>
        <w:rPr>
          <w:rFonts w:ascii="Calibri" w:eastAsia="Calibri" w:hAnsi="Calibri" w:cs="Calibri"/>
          <w:color w:val="000000"/>
          <w:sz w:val="24"/>
          <w:szCs w:val="24"/>
        </w:rPr>
        <w:t>pe compartiment, pe care îl transmite Secretariatului tehnic al Comisiei de Monitorizare.</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Membrii CM: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implementarea etapelor aferente procesului de management al riscurilor;</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Registrul de riscuri pe Primărie;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şi decid asupra profilului de risc şi limitei de toleranţă la risc;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analizează rapoartele de audit, reţinându-se riscurile identificate prin acestea şi măsurile recomandate a fi implementate.</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Secretariatul tehnic al CM:</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Registrele de riscuri de la nivelul compartimentelor şi selectează riscurile medii şi ridicate, în vederea elaborării Registrului de riscuri de la nivelul entităţii pe care îl transmite spre aprobare preşedintelui CM;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propune profilul de risc ş</w:t>
      </w:r>
      <w:r>
        <w:rPr>
          <w:rFonts w:ascii="Calibri" w:eastAsia="Calibri" w:hAnsi="Calibri" w:cs="Calibri"/>
          <w:color w:val="000000"/>
          <w:sz w:val="24"/>
          <w:szCs w:val="24"/>
        </w:rPr>
        <w:t xml:space="preserve">i limita de toleranţă la risc;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elaborează Planul de măsuri cu riscurile situate deasupra limitei de toleranţă, îl transmite preşedintelui CM pentru avizare şi Primarului entităţii pentru aprobare;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transmite către compartimente Planul de măsuri aprobat pe</w:t>
      </w:r>
      <w:r>
        <w:rPr>
          <w:rFonts w:ascii="Calibri" w:eastAsia="Calibri" w:hAnsi="Calibri" w:cs="Calibri"/>
          <w:color w:val="000000"/>
          <w:sz w:val="24"/>
          <w:szCs w:val="24"/>
        </w:rPr>
        <w:t xml:space="preserve">ntru implementare;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monitorizează procesul de gestionare a riscurilor;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analizează şi centralizează Rapoartele anuale privind desfăşurarea procesului de gestionare a riscurilor de la nivelul compartimentelor;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elaborează Informarea privind desfăşurarea pr</w:t>
      </w:r>
      <w:r>
        <w:rPr>
          <w:rFonts w:ascii="Calibri" w:eastAsia="Calibri" w:hAnsi="Calibri" w:cs="Calibri"/>
          <w:color w:val="000000"/>
          <w:sz w:val="24"/>
          <w:szCs w:val="24"/>
        </w:rPr>
        <w:t xml:space="preserve">ocesului de gestionare a riscurilor şi o transmite spre avizare preşedintelui CM, şi spre aprobare Primarului entităţii. </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Preşedintele CM:</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aprobă Registrul de riscuri pe Primărie;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avizează profilul de risc şi limita de toleranţă la risc, discutate în CM; </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avizează Planul de măsuri; </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analizează şi avizează Informarea privind desfăşurarea procesului de gestionare a riscurilor de la nivelul entităţii.</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b/>
          <w:color w:val="000000"/>
          <w:sz w:val="24"/>
          <w:szCs w:val="24"/>
        </w:rPr>
      </w:pPr>
      <w:bookmarkStart w:id="585" w:name="_heading=h.zmes1pelrv5" w:colFirst="0" w:colLast="0"/>
      <w:bookmarkEnd w:id="585"/>
      <w:r>
        <w:rPr>
          <w:rFonts w:ascii="Calibri" w:eastAsia="Calibri" w:hAnsi="Calibri" w:cs="Calibri"/>
          <w:b/>
          <w:color w:val="000000"/>
          <w:sz w:val="24"/>
          <w:szCs w:val="24"/>
        </w:rPr>
        <w:t>Anexe</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bookmarkStart w:id="586" w:name="_heading=h.xg7czzvxvcu3" w:colFirst="0" w:colLast="0"/>
      <w:bookmarkEnd w:id="586"/>
      <w:r>
        <w:rPr>
          <w:rFonts w:ascii="Calibri" w:eastAsia="Calibri" w:hAnsi="Calibri" w:cs="Calibri"/>
          <w:color w:val="000000"/>
          <w:sz w:val="24"/>
          <w:szCs w:val="24"/>
        </w:rPr>
        <w:t>Formular alertă la risc;</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Scală de estimare a probabilității de materializare a riscurilor;</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Scală de </w:t>
      </w:r>
      <w:r>
        <w:rPr>
          <w:rFonts w:ascii="Calibri" w:eastAsia="Calibri" w:hAnsi="Calibri" w:cs="Calibri"/>
          <w:color w:val="000000"/>
          <w:sz w:val="24"/>
          <w:szCs w:val="24"/>
        </w:rPr>
        <w:t>estimare a impactului global al riscului;</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Scală de evaluare a expunerii;</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Registrul riscurilor la nivelul compartimentului</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Registrul riscurilor la nivelul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Planul de implementare a măsurilor de control;</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Proces-verbal ședință Comis</w:t>
      </w:r>
      <w:r>
        <w:rPr>
          <w:rFonts w:ascii="Calibri" w:eastAsia="Calibri" w:hAnsi="Calibri" w:cs="Calibri"/>
          <w:color w:val="000000"/>
          <w:sz w:val="24"/>
          <w:szCs w:val="24"/>
        </w:rPr>
        <w:t>ia de monitorizare;</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Fișa de urmărire a riscului;</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Raport anual privind desfășurarea procesului de gestionare a riscurilor;</w:t>
      </w:r>
    </w:p>
    <w:p w:rsidR="005D1A96" w:rsidRDefault="005025B1">
      <w:pPr>
        <w:numPr>
          <w:ilvl w:val="0"/>
          <w:numId w:val="8"/>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Informare privind desfășurarea procesului de gestionare a riscurilor;</w:t>
      </w:r>
    </w:p>
    <w:p w:rsidR="005D1A96" w:rsidRDefault="005025B1">
      <w:pPr>
        <w:numPr>
          <w:ilvl w:val="0"/>
          <w:numId w:val="8"/>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Dispoziție de numire a Responsabilului cu riscurile pe </w:t>
      </w:r>
      <w:r>
        <w:rPr>
          <w:rFonts w:ascii="Calibri" w:eastAsia="Calibri" w:hAnsi="Calibri" w:cs="Calibri"/>
          <w:color w:val="000000"/>
          <w:sz w:val="24"/>
          <w:szCs w:val="24"/>
        </w:rPr>
        <w:t>compartiment.</w:t>
      </w:r>
    </w:p>
    <w:p w:rsidR="005D1A96" w:rsidRDefault="005025B1">
      <w:pPr>
        <w:numPr>
          <w:ilvl w:val="0"/>
          <w:numId w:val="21"/>
        </w:numPr>
        <w:pBdr>
          <w:top w:val="nil"/>
          <w:left w:val="nil"/>
          <w:bottom w:val="nil"/>
          <w:right w:val="nil"/>
          <w:between w:val="nil"/>
        </w:pBdr>
        <w:spacing w:before="120" w:after="120"/>
        <w:rPr>
          <w:rFonts w:ascii="Calibri" w:eastAsia="Calibri" w:hAnsi="Calibri" w:cs="Calibri"/>
          <w:b/>
          <w:color w:val="000000"/>
          <w:sz w:val="24"/>
          <w:szCs w:val="24"/>
        </w:rPr>
      </w:pPr>
      <w:bookmarkStart w:id="587" w:name="_heading=h.9doksi16omab" w:colFirst="0" w:colLast="0"/>
      <w:bookmarkEnd w:id="587"/>
      <w:r>
        <w:rPr>
          <w:rFonts w:ascii="Calibri" w:eastAsia="Calibri" w:hAnsi="Calibri" w:cs="Calibri"/>
          <w:b/>
          <w:color w:val="000000"/>
          <w:sz w:val="24"/>
          <w:szCs w:val="24"/>
        </w:rPr>
        <w:lastRenderedPageBreak/>
        <w:t>Diagrama de proces</w:t>
      </w:r>
    </w:p>
    <w:p w:rsidR="00BE7A1C" w:rsidRDefault="00BE7A1C" w:rsidP="00BE7A1C">
      <w:pPr>
        <w:pBdr>
          <w:top w:val="nil"/>
          <w:left w:val="nil"/>
          <w:bottom w:val="nil"/>
          <w:right w:val="nil"/>
          <w:between w:val="nil"/>
        </w:pBdr>
        <w:spacing w:before="120" w:after="120"/>
        <w:rPr>
          <w:rFonts w:ascii="Calibri" w:eastAsia="Calibri" w:hAnsi="Calibri" w:cs="Calibri"/>
          <w:b/>
          <w:color w:val="000000"/>
          <w:sz w:val="24"/>
          <w:szCs w:val="24"/>
        </w:rPr>
      </w:pPr>
    </w:p>
    <w:p w:rsidR="005D1A96" w:rsidRDefault="00434E1C" w:rsidP="004654DE">
      <w:pPr>
        <w:pBdr>
          <w:top w:val="nil"/>
          <w:left w:val="nil"/>
          <w:bottom w:val="nil"/>
          <w:right w:val="nil"/>
          <w:between w:val="nil"/>
        </w:pBdr>
        <w:spacing w:before="120" w:after="120"/>
        <w:rPr>
          <w:rFonts w:ascii="Calibri" w:eastAsia="Calibri" w:hAnsi="Calibri" w:cs="Calibri"/>
          <w:b/>
          <w:color w:val="000000"/>
          <w:sz w:val="24"/>
          <w:szCs w:val="24"/>
        </w:rPr>
      </w:pPr>
      <w:r w:rsidRPr="00434E1C">
        <w:rPr>
          <w:rFonts w:ascii="Calibri" w:hAnsi="Calibri" w:cs="Calibri"/>
          <w:noProof/>
          <w:sz w:val="24"/>
          <w:szCs w:val="24"/>
        </w:rPr>
        <w:pict>
          <v:group id="Grupare 2103748078" o:spid="_x0000_s1186" style="position:absolute;margin-left:0;margin-top:-.05pt;width:481.15pt;height:598.7pt;z-index:251668480;mso-width-relative:margin" coordorigin="22905" coordsize="61109,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">
            <v:group id="Grupare 305958524" o:spid="_x0000_s1187" style="position:absolute;left:22905;width:61109;height:75600" coordsize="61109,7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">
              <v:rect id="Dreptunghi 2003274458" o:spid="_x0000_s1188" style="position:absolute;width:61109;height:76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" filled="f" stroked="f">
                <v:textbox inset="2.53958mm,2.53958mm,2.53958mm,2.53958mm">
                  <w:txbxContent>
                    <w:p w:rsidR="004654DE" w:rsidRDefault="004654DE" w:rsidP="004654DE">
                      <w:pPr>
                        <w:spacing w:after="0" w:line="240" w:lineRule="auto"/>
                        <w:textDirection w:val="btLr"/>
                        <w:rPr>
                          <w:lang w:val="ro-RO"/>
                        </w:rPr>
                      </w:pPr>
                    </w:p>
                    <w:p w:rsidR="004654DE" w:rsidRPr="0025796B" w:rsidRDefault="004654DE" w:rsidP="004654DE">
                      <w:pPr>
                        <w:spacing w:after="0" w:line="240" w:lineRule="auto"/>
                        <w:textDirection w:val="btLr"/>
                        <w:rPr>
                          <w:lang w:val="ro-RO"/>
                        </w:rPr>
                      </w:pPr>
                    </w:p>
                  </w:txbxContent>
                </v:textbox>
              </v:rect>
              <v:group id="Grupare 533990326" o:spid="_x0000_s1189" style="position:absolute;top:6667;width:61109;height:69372" coordsize="61109,69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">
                <v:shapetype id="_x0000_t32" coordsize="21600,21600" o:spt="32" o:oned="t" path="m,l21600,21600e" filled="f">
                  <v:path arrowok="t" fillok="f" o:connecttype="none"/>
                  <o:lock v:ext="edit" shapetype="t"/>
                </v:shapetype>
                <v:shape id="Conector drept cu săgeată 86460681" o:spid="_x0000_s1190" type="#_x0000_t32" style="position:absolute;left:47188;top:67276;width:0;height:20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" strokecolor="#156082 [3204]">
                  <v:stroke startarrowwidth="narrow" startarrowlength="short" endarrow="block" joinstyle="miter"/>
                </v:shape>
                <v:group id="Grupare 1133814565" o:spid="_x0000_s1191" style="position:absolute;width:61109;height:54578" coordsize="61109,5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">
                  <v:group id="Grupare 1230875412" o:spid="_x0000_s1192" style="position:absolute;width:61109;height:54578" coordorigin="666,190" coordsize="61112,5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">
                    <v:rect id="Dreptunghi 1672846660" o:spid="_x0000_s1193" style="position:absolute;left:2190;top:190;width:57131;height:45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center"/>
                              <w:textDirection w:val="btLr"/>
                            </w:pPr>
                            <w:r>
                              <w:rPr>
                                <w:rFonts w:ascii="Times New Roman" w:eastAsia="Times New Roman" w:hAnsi="Times New Roman" w:cs="Times New Roman"/>
                                <w:b/>
                                <w:color w:val="000000"/>
                              </w:rPr>
                              <w:t>PRIMARUL ENTITĂȚII</w:t>
                            </w:r>
                          </w:p>
                          <w:p w:rsidR="004654DE" w:rsidRDefault="004654DE" w:rsidP="004654DE">
                            <w:pPr>
                              <w:spacing w:after="0" w:line="258" w:lineRule="auto"/>
                              <w:jc w:val="center"/>
                              <w:textDirection w:val="btLr"/>
                            </w:pPr>
                            <w:r>
                              <w:rPr>
                                <w:rFonts w:ascii="Times New Roman" w:eastAsia="Times New Roman" w:hAnsi="Times New Roman" w:cs="Times New Roman"/>
                                <w:color w:val="000000"/>
                              </w:rPr>
                              <w:t>-desemnează Responsabilul cu riscurile pe fiecare compartiment</w:t>
                            </w:r>
                          </w:p>
                          <w:p w:rsidR="004654DE" w:rsidRDefault="004654DE" w:rsidP="004654DE">
                            <w:pPr>
                              <w:spacing w:after="0" w:line="240" w:lineRule="auto"/>
                              <w:ind w:left="720"/>
                              <w:textDirection w:val="btLr"/>
                            </w:pPr>
                          </w:p>
                        </w:txbxContent>
                      </v:textbox>
                    </v:rect>
                    <v:rect id="Dreptunghi 265098876" o:spid="_x0000_s1194" style="position:absolute;left:13239;top:6951;width:35242;height:82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both"/>
                              <w:textDirection w:val="btLr"/>
                            </w:pPr>
                            <w:r>
                              <w:rPr>
                                <w:rFonts w:ascii="Times New Roman" w:eastAsia="Times New Roman" w:hAnsi="Times New Roman" w:cs="Times New Roman"/>
                                <w:b/>
                                <w:color w:val="000000"/>
                              </w:rPr>
                              <w:t>PERSOANA CARE IDENTIFICĂ UN RISC</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-întocmește </w:t>
                            </w:r>
                            <w:r>
                              <w:rPr>
                                <w:rFonts w:ascii="Times New Roman" w:eastAsia="Times New Roman" w:hAnsi="Times New Roman" w:cs="Times New Roman"/>
                                <w:i/>
                                <w:color w:val="000000"/>
                              </w:rPr>
                              <w:t>Formularul de alertă la risc</w:t>
                            </w:r>
                            <w:r>
                              <w:rPr>
                                <w:rFonts w:ascii="Times New Roman" w:eastAsia="Times New Roman" w:hAnsi="Times New Roman" w:cs="Times New Roman"/>
                                <w:color w:val="000000"/>
                              </w:rPr>
                              <w:t xml:space="preserve"> și îl transmite Responsabilului cu riscurile din compartimentul propriu (în funcție de activitățile aferente obiectivelor specifice)</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v:shape id="Conector drept cu săgeată 2030777261" o:spid="_x0000_s1195" type="#_x0000_t32" style="position:absolute;left:21334;top:15240;width:0;height:321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" strokecolor="#156082 [3204]">
                      <v:stroke startarrowwidth="narrow" startarrowlength="short" endarrow="block" joinstyle="miter"/>
                    </v:shape>
                    <v:rect id="Dreptunghi 1848867724" o:spid="_x0000_s1196" style="position:absolute;left:31105;top:22098;width:30673;height:6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both"/>
                              <w:textDirection w:val="btLr"/>
                            </w:pPr>
                            <w:r>
                              <w:rPr>
                                <w:rFonts w:ascii="Times New Roman" w:eastAsia="Times New Roman" w:hAnsi="Times New Roman" w:cs="Times New Roman"/>
                                <w:b/>
                                <w:color w:val="000000"/>
                                <w:u w:val="single"/>
                              </w:rPr>
                              <w:t>PRIMARUL</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-aprobă </w:t>
                            </w:r>
                            <w:r>
                              <w:rPr>
                                <w:rFonts w:ascii="Times New Roman" w:eastAsia="Times New Roman" w:hAnsi="Times New Roman" w:cs="Times New Roman"/>
                                <w:i/>
                                <w:color w:val="000000"/>
                              </w:rPr>
                              <w:t>Registrul riscurilor la nivelul compartimentului</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v:shape id="Conector drept cu săgeată 1871962714" o:spid="_x0000_s1197" type="#_x0000_t32" style="position:absolute;left:28766;top:25050;width:233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" strokecolor="#156082 [3204]">
                      <v:stroke startarrowwidth="narrow" startarrowlength="short" endarrow="block" joinstyle="miter"/>
                    </v:shape>
                    <v:rect id="Dreptunghi 1353976299" o:spid="_x0000_s1198" style="position:absolute;left:666;top:18526;width:27814;height:136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both"/>
                              <w:textDirection w:val="btLr"/>
                            </w:pPr>
                            <w:r>
                              <w:rPr>
                                <w:rFonts w:ascii="Times New Roman" w:eastAsia="Times New Roman" w:hAnsi="Times New Roman" w:cs="Times New Roman"/>
                                <w:b/>
                                <w:color w:val="000000"/>
                              </w:rPr>
                              <w:t>RESPONSABILUL CU RISCURILE PE COMPARTIMENT</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-analizează și colectează </w:t>
                            </w:r>
                            <w:r>
                              <w:rPr>
                                <w:rFonts w:ascii="Times New Roman" w:eastAsia="Times New Roman" w:hAnsi="Times New Roman" w:cs="Times New Roman"/>
                                <w:i/>
                                <w:color w:val="000000"/>
                              </w:rPr>
                              <w:t>Formularele de alertă la risc</w:t>
                            </w:r>
                            <w:r>
                              <w:rPr>
                                <w:rFonts w:ascii="Times New Roman" w:eastAsia="Times New Roman" w:hAnsi="Times New Roman" w:cs="Times New Roman"/>
                                <w:color w:val="000000"/>
                              </w:rPr>
                              <w:t>;</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-elaborează </w:t>
                            </w:r>
                            <w:r>
                              <w:rPr>
                                <w:rFonts w:ascii="Times New Roman" w:eastAsia="Times New Roman" w:hAnsi="Times New Roman" w:cs="Times New Roman"/>
                                <w:i/>
                                <w:color w:val="000000"/>
                              </w:rPr>
                              <w:t>Registrul riscurilor la nivelul compartimentului</w:t>
                            </w:r>
                            <w:r>
                              <w:rPr>
                                <w:rFonts w:ascii="Times New Roman" w:eastAsia="Times New Roman" w:hAnsi="Times New Roman" w:cs="Times New Roman"/>
                                <w:color w:val="000000"/>
                              </w:rPr>
                              <w:t>;</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v:shape id="Conector drept cu săgeată 128071835" o:spid="_x0000_s1199" type="#_x0000_t32" style="position:absolute;left:46577;top:28289;width:73;height:20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" strokecolor="#156082 [3204]">
                      <v:stroke startarrowwidth="narrow" startarrowlength="short" endarrow="block" joinstyle="miter"/>
                    </v:shape>
                    <v:shape id="Conector drept cu săgeată 975649131" o:spid="_x0000_s1200" type="#_x0000_t32" style="position:absolute;left:47381;top:52673;width:0;height:20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" strokecolor="#156082 [3204]">
                      <v:stroke startarrowwidth="narrow" startarrowlength="short" endarrow="block" joinstyle="miter"/>
                    </v:shape>
                  </v:group>
                  <v:shape id="Conector drept cu săgeată 281722453" o:spid="_x0000_s1201" type="#_x0000_t32" style="position:absolute;left:28575;top:4572;width:0;height:197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" strokecolor="#156082 [3204]">
                    <v:stroke startarrowwidth="narrow" startarrowlength="short" endarrow="block" joinstyle="miter"/>
                  </v:shape>
                </v:group>
              </v:group>
              <v:rect id="Dreptunghi 1668728630" o:spid="_x0000_s1202" style="position:absolute;left:1524;width:57125;height:45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center"/>
                        <w:textDirection w:val="btLr"/>
                      </w:pPr>
                      <w:r>
                        <w:rPr>
                          <w:rFonts w:ascii="Times New Roman" w:eastAsia="Times New Roman" w:hAnsi="Times New Roman" w:cs="Times New Roman"/>
                          <w:b/>
                          <w:color w:val="000000"/>
                        </w:rPr>
                        <w:t>PRIMARUL ENTITĂȚII</w:t>
                      </w:r>
                    </w:p>
                    <w:p w:rsidR="004654DE" w:rsidRDefault="004654DE" w:rsidP="004654DE">
                      <w:pPr>
                        <w:spacing w:after="0" w:line="275" w:lineRule="auto"/>
                        <w:jc w:val="both"/>
                        <w:textDirection w:val="btLr"/>
                      </w:pPr>
                      <w:r>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pune la dispoziție Planul Managerial conținând obiectivele generale și cele specifice </w:t>
                      </w:r>
                    </w:p>
                    <w:p w:rsidR="004654DE" w:rsidRDefault="004654DE" w:rsidP="004654DE">
                      <w:pPr>
                        <w:spacing w:after="0" w:line="240" w:lineRule="auto"/>
                        <w:ind w:left="720"/>
                        <w:textDirection w:val="btLr"/>
                      </w:pPr>
                    </w:p>
                  </w:txbxContent>
                </v:textbox>
              </v:rect>
              <v:shape id="Conector drept cu săgeată 1827869481" o:spid="_x0000_s1203" type="#_x0000_t32" style="position:absolute;left:28575;top:4572;width:0;height:197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" strokecolor="#156082 [3204]">
                <v:stroke startarrowwidth="narrow" startarrowlength="short" endarrow="block" joinstyle="miter"/>
              </v:shape>
            </v:group>
          </v:group>
        </w:pict>
      </w:r>
    </w:p>
    <w:p w:rsidR="005D1A96" w:rsidRDefault="005D1A96">
      <w:pPr>
        <w:pBdr>
          <w:top w:val="nil"/>
          <w:left w:val="nil"/>
          <w:bottom w:val="nil"/>
          <w:right w:val="nil"/>
          <w:between w:val="nil"/>
        </w:pBdr>
        <w:spacing w:before="120" w:after="0"/>
        <w:ind w:left="709"/>
        <w:jc w:val="both"/>
        <w:rPr>
          <w:rFonts w:ascii="Calibri" w:eastAsia="Calibri" w:hAnsi="Calibri" w:cs="Calibri"/>
          <w:b/>
          <w:color w:val="000000"/>
          <w:sz w:val="24"/>
          <w:szCs w:val="24"/>
        </w:rPr>
      </w:pPr>
    </w:p>
    <w:p w:rsidR="005D1A96" w:rsidRDefault="005D1A96">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34E1C">
      <w:pPr>
        <w:spacing w:before="120" w:after="120"/>
        <w:jc w:val="both"/>
        <w:rPr>
          <w:rFonts w:ascii="Calibri" w:eastAsia="Calibri" w:hAnsi="Calibri" w:cs="Calibri"/>
          <w:sz w:val="24"/>
          <w:szCs w:val="24"/>
        </w:rPr>
      </w:pPr>
      <w:r w:rsidRPr="00434E1C">
        <w:rPr>
          <w:rFonts w:ascii="Calibri" w:hAnsi="Calibri" w:cs="Calibri"/>
          <w:noProof/>
          <w:sz w:val="24"/>
          <w:szCs w:val="24"/>
        </w:rPr>
        <w:pict>
          <v:rect id="Dreptunghi 2103748088" o:spid="_x0000_s1204" style="position:absolute;left:0;text-align:left;margin-left:239.15pt;margin-top:8.7pt;width:240.65pt;height:173.9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textDirection w:val="btLr"/>
                  </w:pPr>
                  <w:r>
                    <w:rPr>
                      <w:rFonts w:ascii="Times New Roman" w:eastAsia="Times New Roman" w:hAnsi="Times New Roman" w:cs="Times New Roman"/>
                      <w:b/>
                      <w:color w:val="000000"/>
                    </w:rPr>
                    <w:t>COMISIA DE MONITORIZARE</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w:t>
                  </w:r>
                  <w:r>
                    <w:rPr>
                      <w:rFonts w:ascii="Times New Roman" w:eastAsia="Times New Roman" w:hAnsi="Times New Roman" w:cs="Times New Roman"/>
                      <w:b/>
                      <w:color w:val="000000"/>
                    </w:rPr>
                    <w:t>Secretariatul tehnic</w:t>
                  </w:r>
                  <w:r>
                    <w:rPr>
                      <w:rFonts w:ascii="Times New Roman" w:eastAsia="Times New Roman" w:hAnsi="Times New Roman" w:cs="Times New Roman"/>
                      <w:color w:val="000000"/>
                    </w:rPr>
                    <w:t xml:space="preserve"> analizează </w:t>
                  </w:r>
                  <w:r>
                    <w:rPr>
                      <w:rFonts w:ascii="Times New Roman" w:eastAsia="Times New Roman" w:hAnsi="Times New Roman" w:cs="Times New Roman"/>
                      <w:i/>
                      <w:color w:val="000000"/>
                    </w:rPr>
                    <w:t xml:space="preserve">Registrele de riscuri de la nivelul compartimentelor </w:t>
                  </w:r>
                  <w:r>
                    <w:rPr>
                      <w:rFonts w:ascii="Times New Roman" w:eastAsia="Times New Roman" w:hAnsi="Times New Roman" w:cs="Times New Roman"/>
                      <w:color w:val="000000"/>
                    </w:rPr>
                    <w:t>și</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elaborează </w:t>
                  </w:r>
                  <w:r>
                    <w:rPr>
                      <w:rFonts w:ascii="Times New Roman" w:eastAsia="Times New Roman" w:hAnsi="Times New Roman" w:cs="Times New Roman"/>
                      <w:i/>
                      <w:color w:val="000000"/>
                    </w:rPr>
                    <w:t>Registrul riscurilor la nivelul Primăriei</w:t>
                  </w:r>
                  <w:r>
                    <w:rPr>
                      <w:rFonts w:ascii="Times New Roman" w:eastAsia="Times New Roman" w:hAnsi="Times New Roman" w:cs="Times New Roman"/>
                      <w:color w:val="000000"/>
                    </w:rPr>
                    <w:t>;</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Membrii CM </w:t>
                  </w:r>
                  <w:r>
                    <w:rPr>
                      <w:rFonts w:ascii="Times New Roman" w:eastAsia="Times New Roman" w:hAnsi="Times New Roman" w:cs="Times New Roman"/>
                      <w:color w:val="000000"/>
                    </w:rPr>
                    <w:t xml:space="preserve">analizează </w:t>
                  </w:r>
                  <w:r>
                    <w:rPr>
                      <w:rFonts w:ascii="Times New Roman" w:eastAsia="Times New Roman" w:hAnsi="Times New Roman" w:cs="Times New Roman"/>
                      <w:i/>
                      <w:color w:val="000000"/>
                    </w:rPr>
                    <w:t>Registrul riscurilor la nivelul Primăriei</w:t>
                  </w:r>
                  <w:r>
                    <w:rPr>
                      <w:rFonts w:ascii="Times New Roman" w:eastAsia="Times New Roman" w:hAnsi="Times New Roman" w:cs="Times New Roman"/>
                      <w:color w:val="000000"/>
                    </w:rPr>
                    <w:t>;</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Președintele CM </w:t>
                  </w:r>
                  <w:r>
                    <w:rPr>
                      <w:rFonts w:ascii="Times New Roman" w:eastAsia="Times New Roman" w:hAnsi="Times New Roman" w:cs="Times New Roman"/>
                      <w:color w:val="000000"/>
                    </w:rPr>
                    <w:t xml:space="preserve">aprobă </w:t>
                  </w:r>
                  <w:r>
                    <w:rPr>
                      <w:rFonts w:ascii="Times New Roman" w:eastAsia="Times New Roman" w:hAnsi="Times New Roman" w:cs="Times New Roman"/>
                      <w:i/>
                      <w:color w:val="000000"/>
                    </w:rPr>
                    <w:t>Registrul riscurilor la nivelul Primăriei;</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w:t>
                  </w:r>
                  <w:r>
                    <w:rPr>
                      <w:rFonts w:ascii="Times New Roman" w:eastAsia="Times New Roman" w:hAnsi="Times New Roman" w:cs="Times New Roman"/>
                      <w:b/>
                      <w:color w:val="000000"/>
                    </w:rPr>
                    <w:t>Secretariatul tehnic</w:t>
                  </w:r>
                  <w:r>
                    <w:rPr>
                      <w:rFonts w:ascii="Times New Roman" w:eastAsia="Times New Roman" w:hAnsi="Times New Roman" w:cs="Times New Roman"/>
                      <w:color w:val="000000"/>
                    </w:rPr>
                    <w:t xml:space="preserve"> elaborează </w:t>
                  </w:r>
                  <w:r>
                    <w:rPr>
                      <w:rFonts w:ascii="Times New Roman" w:eastAsia="Times New Roman" w:hAnsi="Times New Roman" w:cs="Times New Roman"/>
                      <w:i/>
                      <w:color w:val="000000"/>
                    </w:rPr>
                    <w:t>Planul de implementare a măsurilor de control</w:t>
                  </w:r>
                  <w:r>
                    <w:rPr>
                      <w:rFonts w:ascii="Times New Roman" w:eastAsia="Times New Roman" w:hAnsi="Times New Roman" w:cs="Times New Roman"/>
                      <w:color w:val="000000"/>
                    </w:rPr>
                    <w:t xml:space="preserve"> pentru riscurile semnificative (prin selectarea riscurilor situate deasupra limitei de toleranță);</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w:pict>
      </w: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34E1C">
      <w:pPr>
        <w:spacing w:before="120" w:after="120"/>
        <w:jc w:val="both"/>
        <w:rPr>
          <w:rFonts w:ascii="Calibri" w:eastAsia="Calibri" w:hAnsi="Calibri" w:cs="Calibri"/>
          <w:sz w:val="24"/>
          <w:szCs w:val="24"/>
        </w:rPr>
      </w:pPr>
      <w:r w:rsidRPr="00434E1C">
        <w:rPr>
          <w:rFonts w:ascii="Calibri" w:hAnsi="Calibri" w:cs="Calibri"/>
          <w:noProof/>
          <w:sz w:val="24"/>
          <w:szCs w:val="24"/>
        </w:rPr>
        <w:pict>
          <v:rect id="Dreptunghi 2103748091" o:spid="_x0000_s1205" style="position:absolute;left:0;text-align:left;margin-left:242.6pt;margin-top:7.05pt;width:237.25pt;height:101.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line="258" w:lineRule="auto"/>
                    <w:jc w:val="both"/>
                    <w:textDirection w:val="btLr"/>
                  </w:pPr>
                  <w:r>
                    <w:rPr>
                      <w:rFonts w:ascii="Times New Roman" w:eastAsia="Times New Roman" w:hAnsi="Times New Roman" w:cs="Times New Roman"/>
                      <w:color w:val="000000"/>
                    </w:rPr>
                    <w:t xml:space="preserve">Aprobarea </w:t>
                  </w:r>
                  <w:r>
                    <w:rPr>
                      <w:rFonts w:ascii="Times New Roman" w:eastAsia="Times New Roman" w:hAnsi="Times New Roman" w:cs="Times New Roman"/>
                      <w:i/>
                      <w:color w:val="000000"/>
                    </w:rPr>
                    <w:t xml:space="preserve">Planului de implementare a măsurilor de control </w:t>
                  </w:r>
                  <w:r>
                    <w:rPr>
                      <w:rFonts w:ascii="Times New Roman" w:eastAsia="Times New Roman" w:hAnsi="Times New Roman" w:cs="Times New Roman"/>
                      <w:color w:val="000000"/>
                    </w:rPr>
                    <w:t xml:space="preserve">de către </w:t>
                  </w:r>
                  <w:r>
                    <w:rPr>
                      <w:rFonts w:ascii="Times New Roman" w:eastAsia="Times New Roman" w:hAnsi="Times New Roman" w:cs="Times New Roman"/>
                      <w:b/>
                      <w:color w:val="000000"/>
                    </w:rPr>
                    <w:t>conducerea entității</w:t>
                  </w:r>
                  <w:r>
                    <w:rPr>
                      <w:rFonts w:ascii="Times New Roman" w:eastAsia="Times New Roman" w:hAnsi="Times New Roman" w:cs="Times New Roman"/>
                      <w:color w:val="000000"/>
                    </w:rPr>
                    <w:t xml:space="preserve"> și avizarea de către </w:t>
                  </w:r>
                  <w:r>
                    <w:rPr>
                      <w:rFonts w:ascii="Times New Roman" w:eastAsia="Times New Roman" w:hAnsi="Times New Roman" w:cs="Times New Roman"/>
                      <w:b/>
                      <w:color w:val="000000"/>
                    </w:rPr>
                    <w:t>Președintele CM;</w:t>
                  </w:r>
                </w:p>
                <w:p w:rsidR="004654DE" w:rsidRDefault="004654DE" w:rsidP="004654DE">
                  <w:pPr>
                    <w:spacing w:line="258" w:lineRule="auto"/>
                    <w:jc w:val="both"/>
                    <w:textDirection w:val="btLr"/>
                  </w:pPr>
                  <w:r>
                    <w:rPr>
                      <w:rFonts w:ascii="Times New Roman" w:eastAsia="Times New Roman" w:hAnsi="Times New Roman" w:cs="Times New Roman"/>
                      <w:b/>
                      <w:color w:val="000000"/>
                    </w:rPr>
                    <w:t>Secretariatul tehnic</w:t>
                  </w:r>
                  <w:r>
                    <w:rPr>
                      <w:rFonts w:ascii="Times New Roman" w:eastAsia="Times New Roman" w:hAnsi="Times New Roman" w:cs="Times New Roman"/>
                      <w:color w:val="000000"/>
                    </w:rPr>
                    <w:t xml:space="preserve"> transmite Planul către compartimente în vederea implementării.</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w:pict>
      </w: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34E1C">
      <w:pPr>
        <w:spacing w:before="120" w:after="120"/>
        <w:jc w:val="both"/>
        <w:rPr>
          <w:rFonts w:ascii="Calibri" w:eastAsia="Calibri" w:hAnsi="Calibri" w:cs="Calibri"/>
          <w:sz w:val="24"/>
          <w:szCs w:val="24"/>
        </w:rPr>
      </w:pPr>
      <w:r w:rsidRPr="00434E1C">
        <w:rPr>
          <w:rFonts w:ascii="Calibri" w:hAnsi="Calibri" w:cs="Calibri"/>
          <w:noProof/>
          <w:sz w:val="24"/>
          <w:szCs w:val="24"/>
        </w:rPr>
        <w:lastRenderedPageBreak/>
        <w:pict>
          <v:group id="Grupare 2103748085" o:spid="_x0000_s1206" style="position:absolute;left:0;text-align:left;margin-left:0;margin-top:-.05pt;width:471pt;height:409.5pt;z-index:251674624;mso-width-relative:margin;mso-height-relative:margin" coordorigin="23551,11796" coordsize="59817,5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">
            <v:group id="Grupare 1104779757" o:spid="_x0000_s1207" style="position:absolute;left:23551;top:11796;width:59817;height:52007" coordsize="59817,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">
              <v:rect id="Dreptunghi 1060204836" o:spid="_x0000_s1208" style="position:absolute;width:59817;height:520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" filled="f" stroked="f">
                <v:textbox inset="2.53958mm,2.53958mm,2.53958mm,2.53958mm">
                  <w:txbxContent>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Default="004654DE" w:rsidP="004654DE">
                      <w:pPr>
                        <w:spacing w:after="0" w:line="240" w:lineRule="auto"/>
                        <w:textDirection w:val="btLr"/>
                        <w:rPr>
                          <w:lang w:val="ro-RO"/>
                        </w:rPr>
                      </w:pPr>
                    </w:p>
                    <w:p w:rsidR="004654DE" w:rsidRPr="0025796B" w:rsidRDefault="004654DE" w:rsidP="004654DE">
                      <w:pPr>
                        <w:spacing w:after="0" w:line="240" w:lineRule="auto"/>
                        <w:textDirection w:val="btLr"/>
                        <w:rPr>
                          <w:lang w:val="ro-RO"/>
                        </w:rPr>
                      </w:pPr>
                    </w:p>
                  </w:txbxContent>
                </v:textbox>
              </v:rect>
              <v:group id="Grupare 1846651193" o:spid="_x0000_s1209" style="position:absolute;left:33813;top:33718;width:26004;height:18288" coordorigin="2381,14954" coordsize="26003,1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">
                <v:shape id="Conector drept cu săgeată 1821309635" o:spid="_x0000_s1210" type="#_x0000_t32" style="position:absolute;left:15716;top:14954;width:0;height:32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" strokecolor="#156082 [3204]">
                  <v:stroke startarrowwidth="narrow" startarrowlength="short" endarrow="block" joinstyle="miter"/>
                </v:shape>
                <v:rect id="Dreptunghi 488338659" o:spid="_x0000_s1211" style="position:absolute;left:2381;top:18668;width:26003;height:145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center"/>
                          <w:textDirection w:val="btLr"/>
                        </w:pPr>
                        <w:r>
                          <w:rPr>
                            <w:rFonts w:ascii="Times New Roman" w:eastAsia="Times New Roman" w:hAnsi="Times New Roman" w:cs="Times New Roman"/>
                            <w:b/>
                            <w:color w:val="000000"/>
                          </w:rPr>
                          <w:t>COMISIA DE MONITORIZARE</w:t>
                        </w:r>
                      </w:p>
                      <w:p w:rsidR="004654DE" w:rsidRDefault="004654DE" w:rsidP="004654DE">
                        <w:pPr>
                          <w:spacing w:after="0" w:line="258" w:lineRule="auto"/>
                          <w:jc w:val="center"/>
                          <w:textDirection w:val="btLr"/>
                        </w:pPr>
                        <w:r>
                          <w:rPr>
                            <w:rFonts w:ascii="Times New Roman" w:eastAsia="Times New Roman" w:hAnsi="Times New Roman" w:cs="Times New Roman"/>
                            <w:b/>
                            <w:color w:val="000000"/>
                          </w:rPr>
                          <w:t>-Secretariatul Tehnic</w:t>
                        </w:r>
                        <w:r>
                          <w:rPr>
                            <w:rFonts w:ascii="Times New Roman" w:eastAsia="Times New Roman" w:hAnsi="Times New Roman" w:cs="Times New Roman"/>
                            <w:color w:val="000000"/>
                          </w:rPr>
                          <w:t xml:space="preserve"> elaborează </w:t>
                        </w:r>
                        <w:r>
                          <w:rPr>
                            <w:rFonts w:ascii="Times New Roman" w:eastAsia="Times New Roman" w:hAnsi="Times New Roman" w:cs="Times New Roman"/>
                            <w:i/>
                            <w:color w:val="000000"/>
                          </w:rPr>
                          <w:t>Informarea privind desfășurarea procesului de gestionare a riscurilor</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w:t>
                        </w:r>
                        <w:r>
                          <w:rPr>
                            <w:rFonts w:ascii="Times New Roman" w:eastAsia="Times New Roman" w:hAnsi="Times New Roman" w:cs="Times New Roman"/>
                            <w:b/>
                            <w:color w:val="000000"/>
                          </w:rPr>
                          <w:t>Președintele CM</w:t>
                        </w:r>
                        <w:r>
                          <w:rPr>
                            <w:rFonts w:ascii="Times New Roman" w:eastAsia="Times New Roman" w:hAnsi="Times New Roman" w:cs="Times New Roman"/>
                            <w:color w:val="000000"/>
                          </w:rPr>
                          <w:t xml:space="preserve"> analizează și aprobă </w:t>
                        </w:r>
                        <w:r>
                          <w:rPr>
                            <w:rFonts w:ascii="Times New Roman" w:eastAsia="Times New Roman" w:hAnsi="Times New Roman" w:cs="Times New Roman"/>
                            <w:i/>
                            <w:color w:val="000000"/>
                          </w:rPr>
                          <w:t xml:space="preserve">Informarea, </w:t>
                        </w:r>
                        <w:r>
                          <w:rPr>
                            <w:rFonts w:ascii="Times New Roman" w:eastAsia="Times New Roman" w:hAnsi="Times New Roman" w:cs="Times New Roman"/>
                            <w:color w:val="000000"/>
                          </w:rPr>
                          <w:t xml:space="preserve">și o transmite </w:t>
                        </w:r>
                        <w:r>
                          <w:rPr>
                            <w:rFonts w:ascii="Times New Roman" w:eastAsia="Times New Roman" w:hAnsi="Times New Roman" w:cs="Times New Roman"/>
                            <w:b/>
                            <w:color w:val="000000"/>
                          </w:rPr>
                          <w:t>Primarului</w:t>
                        </w:r>
                        <w:r>
                          <w:rPr>
                            <w:rFonts w:ascii="Times New Roman" w:eastAsia="Times New Roman" w:hAnsi="Times New Roman" w:cs="Times New Roman"/>
                            <w:color w:val="000000"/>
                          </w:rPr>
                          <w:t xml:space="preserve"> în vederea aducerii la cunoștință</w:t>
                        </w:r>
                      </w:p>
                    </w:txbxContent>
                  </v:textbox>
                </v:rect>
              </v:group>
              <v:rect id="Dreptunghi 41906632" o:spid="_x0000_s1212" style="position:absolute;left:33623;top:2000;width:25755;height:155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both"/>
                        <w:textDirection w:val="btLr"/>
                      </w:pPr>
                      <w:r>
                        <w:rPr>
                          <w:rFonts w:ascii="Times New Roman" w:eastAsia="Times New Roman" w:hAnsi="Times New Roman" w:cs="Times New Roman"/>
                          <w:b/>
                          <w:color w:val="000000"/>
                        </w:rPr>
                        <w:t xml:space="preserve">PERSOANA CARE IDENTIFICĂ UN RISC </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-elaborează </w:t>
                      </w:r>
                      <w:r>
                        <w:rPr>
                          <w:rFonts w:ascii="Times New Roman" w:eastAsia="Times New Roman" w:hAnsi="Times New Roman" w:cs="Times New Roman"/>
                          <w:i/>
                          <w:color w:val="000000"/>
                        </w:rPr>
                        <w:t>Fișa de urmărire a riscului</w:t>
                      </w:r>
                      <w:r>
                        <w:rPr>
                          <w:rFonts w:ascii="Times New Roman" w:eastAsia="Times New Roman" w:hAnsi="Times New Roman" w:cs="Times New Roman"/>
                          <w:color w:val="000000"/>
                        </w:rPr>
                        <w:t xml:space="preserve"> pentru fiecare risc din </w:t>
                      </w:r>
                      <w:r>
                        <w:rPr>
                          <w:rFonts w:ascii="Times New Roman" w:eastAsia="Times New Roman" w:hAnsi="Times New Roman" w:cs="Times New Roman"/>
                          <w:i/>
                          <w:color w:val="000000"/>
                        </w:rPr>
                        <w:t>Planul de implementare a măsurilor de control</w:t>
                      </w:r>
                      <w:r>
                        <w:rPr>
                          <w:rFonts w:ascii="Times New Roman" w:eastAsia="Times New Roman" w:hAnsi="Times New Roman" w:cs="Times New Roman"/>
                          <w:color w:val="000000"/>
                        </w:rPr>
                        <w:t xml:space="preserve">, și o transmite spre verificare </w:t>
                      </w:r>
                      <w:r>
                        <w:rPr>
                          <w:rFonts w:ascii="Times New Roman" w:eastAsia="Times New Roman" w:hAnsi="Times New Roman" w:cs="Times New Roman"/>
                          <w:b/>
                          <w:color w:val="000000"/>
                        </w:rPr>
                        <w:t>Responsabilului cu riscurile</w:t>
                      </w:r>
                      <w:r>
                        <w:rPr>
                          <w:rFonts w:ascii="Times New Roman" w:eastAsia="Times New Roman" w:hAnsi="Times New Roman" w:cs="Times New Roman"/>
                          <w:color w:val="000000"/>
                        </w:rPr>
                        <w:t xml:space="preserve"> și spre aprobare </w:t>
                      </w:r>
                      <w:r>
                        <w:rPr>
                          <w:rFonts w:ascii="Times New Roman" w:eastAsia="Times New Roman" w:hAnsi="Times New Roman" w:cs="Times New Roman"/>
                          <w:b/>
                          <w:color w:val="000000"/>
                        </w:rPr>
                        <w:t>Primarului</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v:rect id="Dreptunghi 1766873443" o:spid="_x0000_s1213" style="position:absolute;top:17621;width:25755;height:119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jc w:val="both"/>
                        <w:textDirection w:val="btLr"/>
                      </w:pPr>
                      <w:r>
                        <w:rPr>
                          <w:rFonts w:ascii="Times New Roman" w:eastAsia="Times New Roman" w:hAnsi="Times New Roman" w:cs="Times New Roman"/>
                          <w:b/>
                          <w:color w:val="000000"/>
                        </w:rPr>
                        <w:t>RESPONSABILUL CU RISCURILE PE COMPARTIMENT</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-elaborează </w:t>
                      </w:r>
                      <w:r>
                        <w:rPr>
                          <w:rFonts w:ascii="Times New Roman" w:eastAsia="Times New Roman" w:hAnsi="Times New Roman" w:cs="Times New Roman"/>
                          <w:i/>
                          <w:color w:val="000000"/>
                        </w:rPr>
                        <w:t xml:space="preserve">Raportul anual privind desfășurarea procesului de gestionare a riscurilor </w:t>
                      </w:r>
                      <w:r>
                        <w:rPr>
                          <w:rFonts w:ascii="Times New Roman" w:eastAsia="Times New Roman" w:hAnsi="Times New Roman" w:cs="Times New Roman"/>
                          <w:color w:val="000000"/>
                        </w:rPr>
                        <w:t xml:space="preserve">și îl transmite </w:t>
                      </w:r>
                      <w:r>
                        <w:rPr>
                          <w:rFonts w:ascii="Times New Roman" w:eastAsia="Times New Roman" w:hAnsi="Times New Roman" w:cs="Times New Roman"/>
                          <w:b/>
                          <w:color w:val="000000"/>
                        </w:rPr>
                        <w:t xml:space="preserve">Primarului </w:t>
                      </w:r>
                      <w:r>
                        <w:rPr>
                          <w:rFonts w:ascii="Times New Roman" w:eastAsia="Times New Roman" w:hAnsi="Times New Roman" w:cs="Times New Roman"/>
                          <w:color w:val="000000"/>
                        </w:rPr>
                        <w:t>spre aprobare</w:t>
                      </w: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p w:rsidR="004654DE" w:rsidRDefault="004654DE" w:rsidP="004654DE">
                      <w:pPr>
                        <w:spacing w:after="0" w:line="258" w:lineRule="auto"/>
                        <w:jc w:val="both"/>
                        <w:textDirection w:val="btLr"/>
                      </w:pPr>
                    </w:p>
                  </w:txbxContent>
                </v:textbox>
              </v:rect>
              <v:group id="Grupare 1742864581" o:spid="_x0000_s1214" style="position:absolute;left:25717;top:17621;width:19622;height:2286" coordsize="1962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">
                <v:shape id="Conector drept cu săgeată 1099371302" o:spid="_x0000_s1215" type="#_x0000_t32" style="position:absolute;top:2286;width:19621;height:0;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" strokecolor="#156082 [3204]">
                  <v:stroke startarrowwidth="narrow" startarrowlength="short" endarrow="block" joinstyle="miter"/>
                </v:shape>
                <v:shape id="Conector drept cu săgeată 213957644" o:spid="_x0000_s1216" type="#_x0000_t32" style="position:absolute;left:19621;width:0;height:228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" strokecolor="#156082 [3204]">
                  <v:stroke startarrowwidth="narrow" startarrowlength="short" endarrowwidth="narrow" endarrowlength="short" joinstyle="miter"/>
                </v:shape>
              </v:group>
              <v:rect id="Dreptunghi 1856680726" o:spid="_x0000_s1217" style="position:absolute;left:33718;top:23717;width:25756;height:9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" fillcolor="white [3201]" strokecolor="#156082 [3204]" strokeweight="1pt">
                <v:stroke startarrowwidth="narrow" startarrowlength="short" endarrowwidth="narrow" endarrowlength="short"/>
                <v:textbox inset="2.53958mm,1.2694mm,2.53958mm,1.2694mm">
                  <w:txbxContent>
                    <w:p w:rsidR="004654DE" w:rsidRDefault="004654DE" w:rsidP="004654DE">
                      <w:pPr>
                        <w:spacing w:after="0" w:line="258" w:lineRule="auto"/>
                        <w:textDirection w:val="btLr"/>
                      </w:pPr>
                      <w:r>
                        <w:rPr>
                          <w:rFonts w:ascii="Times New Roman" w:eastAsia="Times New Roman" w:hAnsi="Times New Roman" w:cs="Times New Roman"/>
                          <w:b/>
                          <w:color w:val="000000"/>
                        </w:rPr>
                        <w:t>PRIMARUL</w:t>
                      </w:r>
                    </w:p>
                    <w:p w:rsidR="004654DE" w:rsidRDefault="004654DE" w:rsidP="004654DE">
                      <w:pPr>
                        <w:spacing w:after="0" w:line="258" w:lineRule="auto"/>
                        <w:jc w:val="both"/>
                        <w:textDirection w:val="btLr"/>
                      </w:pPr>
                      <w:r>
                        <w:rPr>
                          <w:rFonts w:ascii="Times New Roman" w:eastAsia="Times New Roman" w:hAnsi="Times New Roman" w:cs="Times New Roman"/>
                          <w:color w:val="000000"/>
                        </w:rPr>
                        <w:t xml:space="preserve">-analizează și aprobă </w:t>
                      </w:r>
                      <w:r>
                        <w:rPr>
                          <w:rFonts w:ascii="Times New Roman" w:eastAsia="Times New Roman" w:hAnsi="Times New Roman" w:cs="Times New Roman"/>
                          <w:i/>
                          <w:color w:val="000000"/>
                        </w:rPr>
                        <w:t>Raportul anual privind desfășurarea procesului de gestionare a riscurilor</w:t>
                      </w:r>
                    </w:p>
                    <w:p w:rsidR="004654DE" w:rsidRDefault="004654DE" w:rsidP="004654DE">
                      <w:pPr>
                        <w:spacing w:after="0" w:line="258" w:lineRule="auto"/>
                        <w:jc w:val="both"/>
                        <w:textDirection w:val="btLr"/>
                      </w:pPr>
                    </w:p>
                  </w:txbxContent>
                </v:textbox>
              </v:rect>
              <v:shape id="Conector drept cu săgeată 920422254" o:spid="_x0000_s1218" type="#_x0000_t32" style="position:absolute;left:25717;top:25050;width:805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" strokecolor="#156082 [3204]">
                <v:stroke startarrowwidth="narrow" startarrowlength="short" endarrow="block" joinstyle="miter"/>
              </v:shape>
              <v:shape id="Conector drept cu săgeată 424377710" o:spid="_x0000_s1219" type="#_x0000_t32" style="position:absolute;left:47339;width:0;height:20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" strokecolor="#156082 [3204]">
                <v:stroke startarrowwidth="narrow" startarrowlength="short" endarrow="block" joinstyle="miter"/>
              </v:shape>
            </v:group>
          </v:group>
        </w:pict>
      </w: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5D1A96" w:rsidRDefault="005D1A96">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826928" w:rsidRDefault="00826928">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4654DE" w:rsidRDefault="004654DE">
      <w:pPr>
        <w:spacing w:before="120" w:after="120"/>
        <w:jc w:val="both"/>
        <w:rPr>
          <w:rFonts w:ascii="Calibri" w:eastAsia="Calibri" w:hAnsi="Calibri" w:cs="Calibri"/>
          <w:sz w:val="24"/>
          <w:szCs w:val="24"/>
        </w:rPr>
      </w:pPr>
    </w:p>
    <w:p w:rsidR="005D1A96" w:rsidRDefault="005025B1">
      <w:pPr>
        <w:pStyle w:val="Heading1"/>
        <w:spacing w:before="120" w:after="120"/>
        <w:rPr>
          <w:sz w:val="24"/>
          <w:szCs w:val="24"/>
        </w:rPr>
      </w:pPr>
      <w:bookmarkStart w:id="588" w:name="_Toc202863068"/>
      <w:r>
        <w:rPr>
          <w:sz w:val="24"/>
          <w:szCs w:val="24"/>
        </w:rPr>
        <w:lastRenderedPageBreak/>
        <w:t>5. PROCEDURA DE PREVENIRE A ABUZULUI ȘI EXPLOATĂRII DE ORICE FEL</w:t>
      </w:r>
      <w:bookmarkEnd w:id="588"/>
    </w:p>
    <w:p w:rsidR="005D1A96" w:rsidRDefault="005D1A96">
      <w:pPr>
        <w:spacing w:before="120" w:after="120"/>
        <w:jc w:val="both"/>
        <w:rPr>
          <w:rFonts w:ascii="Calibri" w:eastAsia="Calibri" w:hAnsi="Calibri" w:cs="Calibri"/>
          <w:sz w:val="24"/>
          <w:szCs w:val="24"/>
        </w:rPr>
      </w:pPr>
    </w:p>
    <w:p w:rsidR="005D1A96" w:rsidRDefault="005025B1">
      <w:pPr>
        <w:numPr>
          <w:ilvl w:val="0"/>
          <w:numId w:val="38"/>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589" w:name="_heading=h.iaoqgtd258dj" w:colFirst="0" w:colLast="0"/>
      <w:bookmarkEnd w:id="589"/>
      <w:r>
        <w:rPr>
          <w:rFonts w:ascii="Calibri" w:eastAsia="Calibri" w:hAnsi="Calibri" w:cs="Calibri"/>
          <w:b/>
          <w:color w:val="000000"/>
          <w:sz w:val="24"/>
          <w:szCs w:val="24"/>
        </w:rPr>
        <w:t>Scopul procedurii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 xml:space="preserve">Prezenta procedură stabilește cadrul instituțional și operațional necesar pentru prevenirea, identificarea, semnalarea și gestionarea tuturor formelor de abuz, neglijență, exploatare sau tratament degradant la care pot fi supuse persoanele din Comuna </w:t>
      </w:r>
      <w:r w:rsidR="00A93958">
        <w:rPr>
          <w:rFonts w:ascii="Calibri" w:eastAsia="Calibri" w:hAnsi="Calibri" w:cs="Calibri"/>
          <w:sz w:val="24"/>
          <w:szCs w:val="24"/>
        </w:rPr>
        <w:t>Nicolae Bălcescu</w:t>
      </w:r>
      <w:r>
        <w:rPr>
          <w:rFonts w:ascii="Calibri" w:eastAsia="Calibri" w:hAnsi="Calibri" w:cs="Calibri"/>
          <w:sz w:val="24"/>
          <w:szCs w:val="24"/>
        </w:rPr>
        <w:t>. Procedura vizează protejarea demnității, integrității fizice și psihice a persoanelor, în special a celor vulnerabile.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Scopul principal al procedurii este de a asigura protecția și respectarea drepturilor fundamentale ale fiecărui cetățea</w:t>
      </w:r>
      <w:r>
        <w:rPr>
          <w:rFonts w:ascii="Calibri" w:eastAsia="Calibri" w:hAnsi="Calibri" w:cs="Calibri"/>
          <w:sz w:val="24"/>
          <w:szCs w:val="24"/>
        </w:rPr>
        <w:t>n, promovând demnitatea umană, integritatea fizică și psihică, siguranța personală și incluziunea socială.</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Această procedură urmărește:</w:t>
      </w:r>
    </w:p>
    <w:p w:rsidR="005D1A96" w:rsidRDefault="005025B1">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Instituirea unui set clar de măsuri și responsabilități pentru personalul instituțiilor și serviciilor publice locale în</w:t>
      </w:r>
      <w:r>
        <w:rPr>
          <w:rFonts w:ascii="Calibri" w:eastAsia="Calibri" w:hAnsi="Calibri" w:cs="Calibri"/>
          <w:sz w:val="24"/>
          <w:szCs w:val="24"/>
        </w:rPr>
        <w:t xml:space="preserve"> vederea prevenirii oricărei forme de abuz sau tratament necorespunzător;</w:t>
      </w:r>
    </w:p>
    <w:p w:rsidR="005D1A96" w:rsidRDefault="005025B1">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Asigurarea unui mecanism eficient și confidențial de semnalare a cazurilor de abuz, neglijență sau exploatare;</w:t>
      </w:r>
    </w:p>
    <w:p w:rsidR="005D1A96" w:rsidRDefault="005025B1">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 xml:space="preserve">Intervenția rapidă și coordonată în situații de risc, în colaborare cu </w:t>
      </w:r>
      <w:r>
        <w:rPr>
          <w:rFonts w:ascii="Calibri" w:eastAsia="Calibri" w:hAnsi="Calibri" w:cs="Calibri"/>
          <w:sz w:val="24"/>
          <w:szCs w:val="24"/>
        </w:rPr>
        <w:t>instituțiile competente (DGASPC, Poliție, unități medicale, etc.);</w:t>
      </w:r>
    </w:p>
    <w:p w:rsidR="005D1A96" w:rsidRDefault="005025B1">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Monitorizarea constantă a situațiilor semnalate și asigurarea măsurilor de protecție și asistență necesare pentru victime</w:t>
      </w:r>
    </w:p>
    <w:p w:rsidR="005D1A96" w:rsidRDefault="005025B1">
      <w:pPr>
        <w:numPr>
          <w:ilvl w:val="0"/>
          <w:numId w:val="38"/>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590" w:name="_heading=h.r0g504n1m9dx" w:colFirst="0" w:colLast="0"/>
      <w:bookmarkEnd w:id="590"/>
      <w:r>
        <w:rPr>
          <w:rFonts w:ascii="Calibri" w:eastAsia="Calibri" w:hAnsi="Calibri" w:cs="Calibri"/>
          <w:b/>
          <w:color w:val="000000"/>
          <w:sz w:val="24"/>
          <w:szCs w:val="24"/>
        </w:rPr>
        <w:t>Domeniul de aplicare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Procedura se aplică tuturor angajaților din ca</w:t>
      </w:r>
      <w:r>
        <w:rPr>
          <w:rFonts w:ascii="Calibri" w:eastAsia="Calibri" w:hAnsi="Calibri" w:cs="Calibri"/>
          <w:sz w:val="24"/>
          <w:szCs w:val="24"/>
        </w:rPr>
        <w:t xml:space="preserve">drul administrației publice locale, serviciilor sociale, unităților educaționale și medicale din comuna </w:t>
      </w:r>
      <w:r w:rsidR="00A93958">
        <w:rPr>
          <w:rFonts w:ascii="Calibri" w:eastAsia="Calibri" w:hAnsi="Calibri" w:cs="Calibri"/>
          <w:sz w:val="24"/>
          <w:szCs w:val="24"/>
        </w:rPr>
        <w:t>Nicolae Bălcescu</w:t>
      </w:r>
      <w:r>
        <w:rPr>
          <w:rFonts w:ascii="Calibri" w:eastAsia="Calibri" w:hAnsi="Calibri" w:cs="Calibri"/>
          <w:sz w:val="24"/>
          <w:szCs w:val="24"/>
        </w:rPr>
        <w:t>, precum și partenerilor instituționali și colaboratorilor implicați în activități ce vizează contactul cu populația, în special cu grup</w:t>
      </w:r>
      <w:r>
        <w:rPr>
          <w:rFonts w:ascii="Calibri" w:eastAsia="Calibri" w:hAnsi="Calibri" w:cs="Calibri"/>
          <w:sz w:val="24"/>
          <w:szCs w:val="24"/>
        </w:rPr>
        <w:t>urile vulnerabile.</w:t>
      </w:r>
    </w:p>
    <w:p w:rsidR="005D1A96" w:rsidRDefault="005025B1">
      <w:pPr>
        <w:numPr>
          <w:ilvl w:val="0"/>
          <w:numId w:val="38"/>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591" w:name="_heading=h.tc3uakhow2ys" w:colFirst="0" w:colLast="0"/>
      <w:bookmarkEnd w:id="591"/>
      <w:r>
        <w:rPr>
          <w:rFonts w:ascii="Calibri" w:eastAsia="Calibri" w:hAnsi="Calibri" w:cs="Calibri"/>
          <w:b/>
          <w:color w:val="000000"/>
          <w:sz w:val="24"/>
          <w:szCs w:val="24"/>
        </w:rPr>
        <w:t>Descrierea procedurii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Personalul responsabil din cadrul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ia măsuri pentru prevenirea și combaterea oricăror forme de tratament abuziv, neglijent, degradant asupra locuitorilor, având ca temei următoarele valori </w:t>
      </w:r>
      <w:r>
        <w:rPr>
          <w:rFonts w:ascii="Calibri" w:eastAsia="Calibri" w:hAnsi="Calibri" w:cs="Calibri"/>
          <w:sz w:val="24"/>
          <w:szCs w:val="24"/>
        </w:rPr>
        <w:t>ș</w:t>
      </w:r>
      <w:r>
        <w:rPr>
          <w:rFonts w:ascii="Calibri" w:eastAsia="Calibri" w:hAnsi="Calibri" w:cs="Calibri"/>
          <w:sz w:val="24"/>
          <w:szCs w:val="24"/>
        </w:rPr>
        <w:t>i principii:</w:t>
      </w:r>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bookmarkStart w:id="592" w:name="bookmark=id.4bn5pq9dgcii" w:colFirst="0" w:colLast="0"/>
      <w:bookmarkEnd w:id="592"/>
      <w:r>
        <w:rPr>
          <w:rFonts w:ascii="Calibri" w:eastAsia="Calibri" w:hAnsi="Calibri" w:cs="Calibri"/>
          <w:color w:val="000000"/>
          <w:sz w:val="24"/>
          <w:szCs w:val="24"/>
        </w:rPr>
        <w:t xml:space="preserve">universalitatea, potrivit căreia fiecare persoană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dreptul la asistenţă socială, în condiţiile prevăzute de legislația în vigoare;</w:t>
      </w:r>
      <w:bookmarkStart w:id="593" w:name="bookmark=id.nww7cavsepk1" w:colFirst="0" w:colLast="0"/>
      <w:bookmarkEnd w:id="593"/>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respectarea demnităţii umane, potrivit căreia fiecărei persoane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îi este garantată dezvoltarea liberă şi deplină a personalităţii, îi sunt respectate statutul individual şi social şi dreptul la intimitate şi protecţie împotriva oricărui abuz fizic, psihic, intelectual, politic sau economic;</w:t>
      </w:r>
      <w:bookmarkStart w:id="594" w:name="bookmark=id.oaqchhfeht8" w:colFirst="0" w:colLast="0"/>
      <w:bookmarkEnd w:id="594"/>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abordarea in</w:t>
      </w:r>
      <w:r>
        <w:rPr>
          <w:rFonts w:ascii="Calibri" w:eastAsia="Calibri" w:hAnsi="Calibri" w:cs="Calibri"/>
          <w:color w:val="000000"/>
          <w:sz w:val="24"/>
          <w:szCs w:val="24"/>
        </w:rPr>
        <w:t xml:space="preserve">dividuală, potrivit căreia măsurile de asistenţă socială sunt adaptate situaţiei particulare de viaţă a fiecărei persoane vârstnice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acest principiu ia în considerare caracterul şi cauza unor situaţii de urgenţă care pot afecta </w:t>
      </w:r>
      <w:r>
        <w:rPr>
          <w:rFonts w:ascii="Calibri" w:eastAsia="Calibri" w:hAnsi="Calibri" w:cs="Calibri"/>
          <w:color w:val="000000"/>
          <w:sz w:val="24"/>
          <w:szCs w:val="24"/>
        </w:rPr>
        <w:t>abilităţile individuale, condiţia fizică şi mentală, precum şi nivelul de integrare socială a persoanei; suportul adresat situaţiei de dificultate individuală constă inclusiv în măsuri de susţinere adresate membrilor familiei;</w:t>
      </w:r>
      <w:bookmarkStart w:id="595" w:name="bookmark=id.ouijw7up4gox" w:colFirst="0" w:colLast="0"/>
      <w:bookmarkEnd w:id="595"/>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parteneriatul, potrivit cărui</w:t>
      </w:r>
      <w:r>
        <w:rPr>
          <w:rFonts w:ascii="Calibri" w:eastAsia="Calibri" w:hAnsi="Calibri" w:cs="Calibri"/>
          <w:color w:val="000000"/>
          <w:sz w:val="24"/>
          <w:szCs w:val="24"/>
        </w:rPr>
        <w:t xml:space="preserve">a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împreună cu instituţiile publice şi private, organizaţiile neguvernamentale, instituţiile de cult, precum şi membrii comunităţii stabilesc obiective comune, conlucrează şi mobilizează toate resursele necesare pentru asigurarea </w:t>
      </w:r>
      <w:r>
        <w:rPr>
          <w:rFonts w:ascii="Calibri" w:eastAsia="Calibri" w:hAnsi="Calibri" w:cs="Calibri"/>
          <w:color w:val="000000"/>
          <w:sz w:val="24"/>
          <w:szCs w:val="24"/>
        </w:rPr>
        <w:t xml:space="preserve">unor condiţii de viaţă decente şi demne pentru persoanele vulnerabile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w:t>
      </w:r>
      <w:bookmarkStart w:id="596" w:name="bookmark=id.gdkh47h4um3n" w:colFirst="0" w:colLast="0"/>
      <w:bookmarkEnd w:id="596"/>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participarea beneficiarilor, potrivit căreia beneficiarii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participă la formularea şi implementarea politicilor cu impact direct a</w:t>
      </w:r>
      <w:r>
        <w:rPr>
          <w:rFonts w:ascii="Calibri" w:eastAsia="Calibri" w:hAnsi="Calibri" w:cs="Calibri"/>
          <w:color w:val="000000"/>
          <w:sz w:val="24"/>
          <w:szCs w:val="24"/>
        </w:rPr>
        <w:t>supra lor, la realizarea programelor individualizate de suport social şi se implică activ în viaţa comunităţii, prin intermediul formelor de asociere sau direct, prin activităţi voluntare desfăşurate în folosul persoanelor vulnerabile;</w:t>
      </w:r>
      <w:bookmarkStart w:id="597" w:name="bookmark=id.k4m7q5qb6l3t" w:colFirst="0" w:colLast="0"/>
      <w:bookmarkEnd w:id="597"/>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transparenţa, potriv</w:t>
      </w:r>
      <w:r>
        <w:rPr>
          <w:rFonts w:ascii="Calibri" w:eastAsia="Calibri" w:hAnsi="Calibri" w:cs="Calibri"/>
          <w:color w:val="000000"/>
          <w:sz w:val="24"/>
          <w:szCs w:val="24"/>
        </w:rPr>
        <w:t xml:space="preserve">it căreia se asigură creşterea gradului de responsabilitate a Primăriei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faţă de cetăţean, precum şi stimularea participării active a beneficiarilor la procesul de luare a deciziilor;</w:t>
      </w:r>
      <w:bookmarkStart w:id="598" w:name="bookmark=id.jzlijcm6pivf" w:colFirst="0" w:colLast="0"/>
      <w:bookmarkEnd w:id="598"/>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nediscriminarea, potrivit căreia persoanele vulnerabile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beneficiază de măsuri şi acţiuni de protecţie socială fără restricţie sau preferinţă faţă de rasă, naţionalitate, origine etnică, limbă, religie, categorie socială, opinie,</w:t>
      </w:r>
      <w:r>
        <w:rPr>
          <w:rFonts w:ascii="Calibri" w:eastAsia="Calibri" w:hAnsi="Calibri" w:cs="Calibri"/>
          <w:color w:val="000000"/>
          <w:sz w:val="24"/>
          <w:szCs w:val="24"/>
        </w:rPr>
        <w:t xml:space="preserve"> sex ori orientare sexuală, vârstă, apartenenţă politică, dizabilitate, boală cronică necontagioasă, infectare HIV sau apartenenţă la o categorie defavorizată;</w:t>
      </w:r>
      <w:bookmarkStart w:id="599" w:name="bookmark=id.sib8x0rar9ud" w:colFirst="0" w:colLast="0"/>
      <w:bookmarkEnd w:id="599"/>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eficacitatea, potrivit căreia utilizarea resurselor publice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î</w:t>
      </w:r>
      <w:r>
        <w:rPr>
          <w:rFonts w:ascii="Calibri" w:eastAsia="Calibri" w:hAnsi="Calibri" w:cs="Calibri"/>
          <w:color w:val="000000"/>
          <w:sz w:val="24"/>
          <w:szCs w:val="24"/>
        </w:rPr>
        <w:t>n vedere îndeplinirea obiectivelor programate pentru fiecare dintre activităţi şi obţinerea celui mai bun rezultat în raport cu efectul proiectat;</w:t>
      </w:r>
      <w:bookmarkStart w:id="600" w:name="bookmark=id.og4c743zv0f5" w:colFirst="0" w:colLast="0"/>
      <w:bookmarkEnd w:id="600"/>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eficienţa, potrivit căreia utilizarea resurselor publice ale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la bază respectar</w:t>
      </w:r>
      <w:r>
        <w:rPr>
          <w:rFonts w:ascii="Calibri" w:eastAsia="Calibri" w:hAnsi="Calibri" w:cs="Calibri"/>
          <w:color w:val="000000"/>
          <w:sz w:val="24"/>
          <w:szCs w:val="24"/>
        </w:rPr>
        <w:t>ea celui mai bun raport cost-beneficiu;</w:t>
      </w:r>
      <w:bookmarkStart w:id="601" w:name="bookmark=id.6rfrbnulrmfo" w:colFirst="0" w:colLast="0"/>
      <w:bookmarkEnd w:id="601"/>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respectarea dreptului la autodeterminare, potrivit căreia fiecare persoană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are dreptul de a face propriile alegeri, indiferent de valorile sale sociale, asigurându-se că aceasta nu ameninţ</w:t>
      </w:r>
      <w:r>
        <w:rPr>
          <w:rFonts w:ascii="Calibri" w:eastAsia="Calibri" w:hAnsi="Calibri" w:cs="Calibri"/>
          <w:color w:val="000000"/>
          <w:sz w:val="24"/>
          <w:szCs w:val="24"/>
        </w:rPr>
        <w:t>ă drepturile sau interesele legitime ale celorlalţi;</w:t>
      </w:r>
      <w:bookmarkStart w:id="602" w:name="bookmark=id.tu4ten200imy" w:colFirst="0" w:colLast="0"/>
      <w:bookmarkEnd w:id="602"/>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activizarea, potrivit căreia măsurile de asistenţă socială au ca obiectiv final încurajarea ocupării, în scopul integrării/reintegrării sociale şi creşterii calităţii vieţii locuitorilor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şi întărirea nucleului familial;</w:t>
      </w:r>
      <w:bookmarkStart w:id="603" w:name="bookmark=id.7hxbp9ruwzdc" w:colFirst="0" w:colLast="0"/>
      <w:bookmarkEnd w:id="603"/>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caracterul unic al dreptului la beneficiile de asistenţă socială, potrivit căruia pentru aceeaşi nevoie sau situaţie de risc social se poate acorda un singur beneficiu de acelaşi tip;</w:t>
      </w:r>
      <w:bookmarkStart w:id="604" w:name="bookmark=id.eo3zlaolw1lx" w:colFirst="0" w:colLast="0"/>
      <w:bookmarkEnd w:id="604"/>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proximitatea, potrivit căreia </w:t>
      </w:r>
      <w:r>
        <w:rPr>
          <w:rFonts w:ascii="Calibri" w:eastAsia="Calibri" w:hAnsi="Calibri" w:cs="Calibri"/>
          <w:color w:val="000000"/>
          <w:sz w:val="24"/>
          <w:szCs w:val="24"/>
        </w:rPr>
        <w:t xml:space="preserve">serviciile sunt organizate cât mai aproape locuitorii comunei </w:t>
      </w:r>
      <w:r w:rsidR="00A93958">
        <w:rPr>
          <w:rFonts w:ascii="Calibri" w:eastAsia="Calibri" w:hAnsi="Calibri" w:cs="Calibri"/>
          <w:sz w:val="24"/>
          <w:szCs w:val="24"/>
        </w:rPr>
        <w:t>Nicolae Bălcescu</w:t>
      </w:r>
      <w:r>
        <w:rPr>
          <w:rFonts w:ascii="Calibri" w:eastAsia="Calibri" w:hAnsi="Calibri" w:cs="Calibri"/>
          <w:color w:val="000000"/>
          <w:sz w:val="24"/>
          <w:szCs w:val="24"/>
        </w:rPr>
        <w:t>, pentru facilitarea accesului şi menţinerea persoanei cât mai mult posibil în propriul mediu de viaţă;</w:t>
      </w:r>
      <w:bookmarkStart w:id="605" w:name="bookmark=id.d9n67jtiei29" w:colFirst="0" w:colLast="0"/>
      <w:bookmarkEnd w:id="605"/>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complementaritatea şi abordarea integrată, potrivit cărora, pentru asigura</w:t>
      </w:r>
      <w:r>
        <w:rPr>
          <w:rFonts w:ascii="Calibri" w:eastAsia="Calibri" w:hAnsi="Calibri" w:cs="Calibri"/>
          <w:color w:val="000000"/>
          <w:sz w:val="24"/>
          <w:szCs w:val="24"/>
        </w:rPr>
        <w:t xml:space="preserve">rea întregului potenţial de funcţionare socială a persoanei ca membru deplin al familiei, comunităţii şi societăţii, serviciile sociale ce vor fi înființate în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vor fi corelate cu toate nevoile beneficiarului şi acordate integrat cu </w:t>
      </w:r>
      <w:r>
        <w:rPr>
          <w:rFonts w:ascii="Calibri" w:eastAsia="Calibri" w:hAnsi="Calibri" w:cs="Calibri"/>
          <w:color w:val="000000"/>
          <w:sz w:val="24"/>
          <w:szCs w:val="24"/>
        </w:rPr>
        <w:t>o gamă largă de măsuri şi servicii din domeniul economic, educaţional, de sănătate, cultural etc.;</w:t>
      </w:r>
      <w:bookmarkStart w:id="606" w:name="bookmark=id.h4s0wcw39w3e" w:colFirst="0" w:colLast="0"/>
      <w:bookmarkStart w:id="607" w:name="bookmark=id.ko2m2zw3ofxv" w:colFirst="0" w:colLast="0"/>
      <w:bookmarkEnd w:id="606"/>
      <w:bookmarkEnd w:id="607"/>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egalitatea de şanse, potrivit căreia locuitorii comunei </w:t>
      </w:r>
      <w:r w:rsidR="00A93958">
        <w:rPr>
          <w:rFonts w:ascii="Calibri" w:eastAsia="Calibri" w:hAnsi="Calibri" w:cs="Calibri"/>
          <w:sz w:val="24"/>
          <w:szCs w:val="24"/>
        </w:rPr>
        <w:t>Nicolae Bălcescu</w:t>
      </w:r>
      <w:r>
        <w:rPr>
          <w:rFonts w:ascii="Calibri" w:eastAsia="Calibri" w:hAnsi="Calibri" w:cs="Calibri"/>
          <w:color w:val="000000"/>
          <w:sz w:val="24"/>
          <w:szCs w:val="24"/>
        </w:rPr>
        <w:t>, fără niciun fel de discriminare, au acces în mod egal la oportunităţile de împlinir</w:t>
      </w:r>
      <w:r>
        <w:rPr>
          <w:rFonts w:ascii="Calibri" w:eastAsia="Calibri" w:hAnsi="Calibri" w:cs="Calibri"/>
          <w:color w:val="000000"/>
          <w:sz w:val="24"/>
          <w:szCs w:val="24"/>
        </w:rPr>
        <w:t>e şi dezvoltare personală, dar şi la măsurile şi acţiunile de protecţie socială;</w:t>
      </w:r>
      <w:bookmarkStart w:id="608" w:name="bookmark=id.4y5fjnfb2j0l" w:colFirst="0" w:colLast="0"/>
      <w:bookmarkEnd w:id="608"/>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confidenţialitatea, potrivit căreia, pentru respectarea vieţii private, locuitorii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au dreptul la păstrarea confidenţialităţii asupra datelor personale</w:t>
      </w:r>
      <w:r>
        <w:rPr>
          <w:rFonts w:ascii="Calibri" w:eastAsia="Calibri" w:hAnsi="Calibri" w:cs="Calibri"/>
          <w:color w:val="000000"/>
          <w:sz w:val="24"/>
          <w:szCs w:val="24"/>
        </w:rPr>
        <w:t xml:space="preserve"> şi informaţiilor referitoare la viaţa privată şi situaţia de dificultate în care se află;</w:t>
      </w:r>
      <w:bookmarkStart w:id="609" w:name="bookmark=id.12g1zkax7gf9" w:colFirst="0" w:colLast="0"/>
      <w:bookmarkEnd w:id="609"/>
    </w:p>
    <w:p w:rsidR="005D1A96" w:rsidRDefault="005025B1">
      <w:pPr>
        <w:numPr>
          <w:ilvl w:val="0"/>
          <w:numId w:val="40"/>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echitatea, potrivit căreia toate persoanele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care dispun de resurse socioeconomice similare, pentru aceleaşi tipuri de nevoi, beneficiază</w:t>
      </w:r>
      <w:r>
        <w:rPr>
          <w:rFonts w:ascii="Calibri" w:eastAsia="Calibri" w:hAnsi="Calibri" w:cs="Calibri"/>
          <w:color w:val="000000"/>
          <w:sz w:val="24"/>
          <w:szCs w:val="24"/>
        </w:rPr>
        <w:t xml:space="preserve"> de drepturi sociale egale;</w:t>
      </w:r>
      <w:bookmarkStart w:id="610" w:name="bookmark=id.jwi01ws578kc" w:colFirst="0" w:colLast="0"/>
      <w:bookmarkEnd w:id="610"/>
    </w:p>
    <w:p w:rsidR="005D1A96" w:rsidRDefault="005025B1">
      <w:pPr>
        <w:numPr>
          <w:ilvl w:val="0"/>
          <w:numId w:val="40"/>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focalizarea, potrivit căreia beneficiile de asistenţă socială şi serviciile sociale se adresează celor mai vulnerabile categorii de persoane din comuna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şi se acordă în funcţie de veniturile şi bunurile acestora</w:t>
      </w:r>
      <w:bookmarkStart w:id="611" w:name="bookmark=id.fh4166lmxj4f" w:colFirst="0" w:colLast="0"/>
      <w:bookmarkStart w:id="612" w:name="bookmark=id.x4ayeipit7qj" w:colFirst="0" w:colLast="0"/>
      <w:bookmarkStart w:id="613" w:name="bookmark=id.rdplr0jaqz8a" w:colFirst="0" w:colLast="0"/>
      <w:bookmarkEnd w:id="611"/>
      <w:bookmarkEnd w:id="612"/>
      <w:bookmarkEnd w:id="613"/>
      <w:r>
        <w:rPr>
          <w:rFonts w:ascii="Calibri" w:eastAsia="Calibri" w:hAnsi="Calibri" w:cs="Calibri"/>
          <w:color w:val="000000"/>
          <w:sz w:val="24"/>
          <w:szCs w:val="24"/>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Luăm în considerare oricare formă de abuz (fizic, psihic, economic) şi orice formă de neglijare a locuitorilor comunei </w:t>
      </w:r>
      <w:r w:rsidR="00A93958">
        <w:rPr>
          <w:rFonts w:ascii="Calibri" w:eastAsia="Calibri" w:hAnsi="Calibri" w:cs="Calibri"/>
          <w:sz w:val="24"/>
          <w:szCs w:val="24"/>
        </w:rPr>
        <w:t>Nicolae Bălcescu</w:t>
      </w:r>
      <w:r>
        <w:rPr>
          <w:rFonts w:ascii="Calibri" w:eastAsia="Calibri" w:hAnsi="Calibri" w:cs="Calibri"/>
          <w:sz w:val="24"/>
          <w:szCs w:val="24"/>
        </w:rPr>
        <w:t xml:space="preserve"> sau de tratament degradant la care pot fi supuși aceștia, de către personalul de îngrijire, precum şi de membrii de fam</w:t>
      </w:r>
      <w:r>
        <w:rPr>
          <w:rFonts w:ascii="Calibri" w:eastAsia="Calibri" w:hAnsi="Calibri" w:cs="Calibri"/>
          <w:sz w:val="24"/>
          <w:szCs w:val="24"/>
        </w:rPr>
        <w:t>ilie/reprezentanţii legali.</w:t>
      </w:r>
    </w:p>
    <w:p w:rsidR="005D1A96" w:rsidRDefault="005025B1">
      <w:pPr>
        <w:shd w:val="clear" w:color="auto" w:fill="FFFFFF"/>
        <w:spacing w:before="120" w:after="120"/>
        <w:jc w:val="both"/>
        <w:rPr>
          <w:rFonts w:ascii="Calibri" w:eastAsia="Calibri" w:hAnsi="Calibri" w:cs="Calibri"/>
          <w:sz w:val="24"/>
          <w:szCs w:val="24"/>
        </w:rPr>
      </w:pPr>
      <w:bookmarkStart w:id="614" w:name="bookmark=id.6hh776skr7eg" w:colFirst="0" w:colLast="0"/>
      <w:bookmarkEnd w:id="614"/>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încurajează locuitorii să-şi exprime opinia asupra oricăror aspecte care privesc activităţile derulate. </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În cele ce urmează, enumerăm tipurile de abuz, întrucât este necesară cunoașterea cu exactitate </w:t>
      </w:r>
      <w:r>
        <w:rPr>
          <w:rFonts w:ascii="Calibri" w:eastAsia="Calibri" w:hAnsi="Calibri" w:cs="Calibri"/>
          <w:sz w:val="24"/>
          <w:szCs w:val="24"/>
        </w:rPr>
        <w:t xml:space="preserve">de către personalul Primăriei </w:t>
      </w:r>
      <w:r w:rsidR="00A93958">
        <w:rPr>
          <w:rFonts w:ascii="Calibri" w:eastAsia="Calibri" w:hAnsi="Calibri" w:cs="Calibri"/>
          <w:sz w:val="24"/>
          <w:szCs w:val="24"/>
        </w:rPr>
        <w:t>Nicolae Bălcescu</w:t>
      </w:r>
      <w:r>
        <w:rPr>
          <w:rFonts w:ascii="Calibri" w:eastAsia="Calibri" w:hAnsi="Calibri" w:cs="Calibri"/>
          <w:sz w:val="24"/>
          <w:szCs w:val="24"/>
        </w:rPr>
        <w:t>, pentru a lua măsurile adecvate împotriva acestora:</w:t>
      </w:r>
    </w:p>
    <w:p w:rsidR="005D1A96" w:rsidRDefault="005025B1">
      <w:pPr>
        <w:numPr>
          <w:ilvl w:val="0"/>
          <w:numId w:val="4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abuz fizic: acțiuni fizice realizate de către persoane de îngrijire, sau alte persoane din anturajul cetățeanului comunei </w:t>
      </w:r>
      <w:r w:rsidR="00A93958">
        <w:rPr>
          <w:rFonts w:ascii="Calibri" w:eastAsia="Calibri" w:hAnsi="Calibri" w:cs="Calibri"/>
          <w:sz w:val="24"/>
          <w:szCs w:val="24"/>
        </w:rPr>
        <w:t>Nicolae Bălcescu</w:t>
      </w:r>
      <w:r>
        <w:rPr>
          <w:rFonts w:ascii="Calibri" w:eastAsia="Calibri" w:hAnsi="Calibri" w:cs="Calibri"/>
          <w:color w:val="000000"/>
          <w:sz w:val="24"/>
          <w:szCs w:val="24"/>
        </w:rPr>
        <w:t>, care au cauzat sa</w:t>
      </w:r>
      <w:r>
        <w:rPr>
          <w:rFonts w:ascii="Calibri" w:eastAsia="Calibri" w:hAnsi="Calibri" w:cs="Calibri"/>
          <w:color w:val="000000"/>
          <w:sz w:val="24"/>
          <w:szCs w:val="24"/>
        </w:rPr>
        <w:t xml:space="preserve">u ar fi putut cauza răni fizice; </w:t>
      </w:r>
    </w:p>
    <w:p w:rsidR="005D1A96" w:rsidRDefault="005025B1">
      <w:pPr>
        <w:numPr>
          <w:ilvl w:val="0"/>
          <w:numId w:val="4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abuz sexual: angajarea locuitorilor de către persoane de îngrijire sau alte persoane din anturaj, în orice fel de activități sexuale;</w:t>
      </w:r>
    </w:p>
    <w:p w:rsidR="005D1A96" w:rsidRDefault="005025B1">
      <w:pPr>
        <w:numPr>
          <w:ilvl w:val="0"/>
          <w:numId w:val="4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abuz emoțional: comportamente cum ar fi, respingerea, terorizarea, blamarea, ignorarea s</w:t>
      </w:r>
      <w:r>
        <w:rPr>
          <w:rFonts w:ascii="Calibri" w:eastAsia="Calibri" w:hAnsi="Calibri" w:cs="Calibri"/>
          <w:color w:val="000000"/>
          <w:sz w:val="24"/>
          <w:szCs w:val="24"/>
        </w:rPr>
        <w:t xml:space="preserve">au izolarea unei persoane, care cauzează sau sunt probabile să cauzeze afectarea gravă a capacităților fizice, sociale, mentale sau emotionale ale persoanei vârstnice; </w:t>
      </w:r>
    </w:p>
    <w:p w:rsidR="005D1A96" w:rsidRDefault="005025B1">
      <w:pPr>
        <w:numPr>
          <w:ilvl w:val="0"/>
          <w:numId w:val="4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abuz economic: constrângerea unei persoane la o muncă ce comportă risc sau poate să dău</w:t>
      </w:r>
      <w:r>
        <w:rPr>
          <w:rFonts w:ascii="Calibri" w:eastAsia="Calibri" w:hAnsi="Calibri" w:cs="Calibri"/>
          <w:color w:val="000000"/>
          <w:sz w:val="24"/>
          <w:szCs w:val="24"/>
        </w:rPr>
        <w:t>neze dezvoltării sale fizice, mentale, spirituale, morale sau sociale;</w:t>
      </w:r>
    </w:p>
    <w:p w:rsidR="005D1A96" w:rsidRDefault="005025B1">
      <w:pPr>
        <w:numPr>
          <w:ilvl w:val="0"/>
          <w:numId w:val="43"/>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neglijare: eșecul persoanelor de îngrijire în a asigura îngrijirea necesarã și adecvatã vârstei, incluzând hrana, îmbrăcămintea, adăpostul, protejarea de pericole, supraveghere adecvată stadiului de dezvoltare, igienă și îngrijire medicală. </w:t>
      </w:r>
    </w:p>
    <w:p w:rsidR="005D1A96" w:rsidRDefault="005025B1">
      <w:pPr>
        <w:numPr>
          <w:ilvl w:val="0"/>
          <w:numId w:val="43"/>
        </w:numPr>
        <w:pBdr>
          <w:top w:val="nil"/>
          <w:left w:val="nil"/>
          <w:bottom w:val="nil"/>
          <w:right w:val="nil"/>
          <w:between w:val="nil"/>
        </w:pBdr>
        <w:shd w:val="clear" w:color="auto" w:fill="FFFFFF"/>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exploatarea: acțiuni realizate de persoane de îngrijire sau alte persoane din anturajul unui cetățean, care se folosesc în beneficiul propriu; cum ar fi forțarea unei persoane să lucreze, adesea pentru o plată care variază de la o sumă mică până la lipsa t</w:t>
      </w:r>
      <w:r>
        <w:rPr>
          <w:rFonts w:ascii="Calibri" w:eastAsia="Calibri" w:hAnsi="Calibri" w:cs="Calibri"/>
          <w:color w:val="000000"/>
          <w:sz w:val="24"/>
          <w:szCs w:val="24"/>
        </w:rPr>
        <w:t xml:space="preserve">otală a plãții. </w:t>
      </w:r>
    </w:p>
    <w:p w:rsidR="005D1A96" w:rsidRDefault="005025B1">
      <w:pPr>
        <w:shd w:val="clear" w:color="auto" w:fill="FFFFFF"/>
        <w:spacing w:before="120" w:after="120"/>
        <w:jc w:val="both"/>
        <w:rPr>
          <w:rFonts w:ascii="Calibri" w:eastAsia="Calibri" w:hAnsi="Calibri" w:cs="Calibri"/>
          <w:sz w:val="24"/>
          <w:szCs w:val="24"/>
        </w:rPr>
      </w:pPr>
      <w:bookmarkStart w:id="615" w:name="bookmark=id.4cw6ypb9xp27" w:colFirst="0" w:colLast="0"/>
      <w:bookmarkStart w:id="616" w:name="bookmark=id.jk0ogo2p1m1i" w:colFirst="0" w:colLast="0"/>
      <w:bookmarkEnd w:id="615"/>
      <w:bookmarkEnd w:id="616"/>
      <w:r>
        <w:rPr>
          <w:rFonts w:ascii="Calibri" w:eastAsia="Calibri" w:hAnsi="Calibri" w:cs="Calibri"/>
          <w:sz w:val="24"/>
          <w:szCs w:val="24"/>
        </w:rPr>
        <w:t xml:space="preserve">Primăria comunei </w:t>
      </w:r>
      <w:r w:rsidR="00A93958">
        <w:rPr>
          <w:rFonts w:ascii="Calibri" w:eastAsia="Calibri" w:hAnsi="Calibri" w:cs="Calibri"/>
          <w:sz w:val="24"/>
          <w:szCs w:val="24"/>
        </w:rPr>
        <w:t>Nicolae Bălcescu</w:t>
      </w:r>
      <w:r>
        <w:rPr>
          <w:rFonts w:ascii="Calibri" w:eastAsia="Calibri" w:hAnsi="Calibri" w:cs="Calibri"/>
          <w:sz w:val="24"/>
          <w:szCs w:val="24"/>
        </w:rPr>
        <w:t xml:space="preserve"> organizează sesiuni de instruire a personalului propriu privind cunoaşterea şi combaterea formelor de abuz şi neglijare.</w:t>
      </w:r>
    </w:p>
    <w:p w:rsidR="005D1A96" w:rsidRDefault="005025B1">
      <w:pPr>
        <w:shd w:val="clear" w:color="auto" w:fill="FFFFFF"/>
        <w:spacing w:before="120" w:after="120"/>
        <w:jc w:val="both"/>
        <w:rPr>
          <w:rFonts w:ascii="Calibri" w:eastAsia="Calibri" w:hAnsi="Calibri" w:cs="Calibri"/>
          <w:sz w:val="24"/>
          <w:szCs w:val="24"/>
        </w:rPr>
      </w:pPr>
      <w:bookmarkStart w:id="617" w:name="bookmark=id.qedyt6i3gn8j" w:colFirst="0" w:colLast="0"/>
      <w:bookmarkEnd w:id="617"/>
      <w:r>
        <w:rPr>
          <w:rFonts w:ascii="Calibri" w:eastAsia="Calibri" w:hAnsi="Calibri" w:cs="Calibri"/>
          <w:sz w:val="24"/>
          <w:szCs w:val="24"/>
        </w:rPr>
        <w:t xml:space="preserve">Primarul comunei </w:t>
      </w:r>
      <w:r w:rsidR="00A93958">
        <w:rPr>
          <w:rFonts w:ascii="Calibri" w:eastAsia="Calibri" w:hAnsi="Calibri" w:cs="Calibri"/>
          <w:sz w:val="24"/>
          <w:szCs w:val="24"/>
        </w:rPr>
        <w:t>Nicolae Bălcescu</w:t>
      </w:r>
      <w:r>
        <w:rPr>
          <w:rFonts w:ascii="Calibri" w:eastAsia="Calibri" w:hAnsi="Calibri" w:cs="Calibri"/>
          <w:sz w:val="24"/>
          <w:szCs w:val="24"/>
        </w:rPr>
        <w:t xml:space="preserve"> instruieşte personalul cu privire la prevenirea şi</w:t>
      </w:r>
      <w:r>
        <w:rPr>
          <w:rFonts w:ascii="Calibri" w:eastAsia="Calibri" w:hAnsi="Calibri" w:cs="Calibri"/>
          <w:sz w:val="24"/>
          <w:szCs w:val="24"/>
        </w:rPr>
        <w:t xml:space="preserve"> combaterea oricărei forme de abuz în relaţia cu cetățenii, precum şi cu privire la modalităţile de încurajare a locuitorilor comunei să sesizeze eventualele forme de abuz la care pot fi supuşi, în familie sau în comunitate. Personalul primăriei este instr</w:t>
      </w:r>
      <w:r>
        <w:rPr>
          <w:rFonts w:ascii="Calibri" w:eastAsia="Calibri" w:hAnsi="Calibri" w:cs="Calibri"/>
          <w:sz w:val="24"/>
          <w:szCs w:val="24"/>
        </w:rPr>
        <w:t>uit cu privire la interdicţia de a solicita sau accepta recompense financiare sau materiale</w:t>
      </w:r>
      <w:bookmarkStart w:id="618" w:name="bookmark=id.l7j4qkd4puul" w:colFirst="0" w:colLast="0"/>
      <w:bookmarkEnd w:id="618"/>
      <w:r>
        <w:rPr>
          <w:rFonts w:ascii="Calibri" w:eastAsia="Calibri" w:hAnsi="Calibri" w:cs="Calibri"/>
          <w:sz w:val="24"/>
          <w:szCs w:val="24"/>
        </w:rPr>
        <w:t>.</w:t>
      </w:r>
    </w:p>
    <w:p w:rsidR="005D1A96" w:rsidRDefault="005025B1">
      <w:pPr>
        <w:shd w:val="clear" w:color="auto" w:fill="FFFFFF"/>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Sesiunile de instruire a personalului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se referă la cunoaşterea şi combaterea formelor de abuz şi neglijare și se înscriu în registrul de</w:t>
      </w:r>
      <w:r>
        <w:rPr>
          <w:rFonts w:ascii="Calibri" w:eastAsia="Calibri" w:hAnsi="Calibri" w:cs="Calibri"/>
          <w:sz w:val="24"/>
          <w:szCs w:val="24"/>
          <w:highlight w:val="white"/>
        </w:rPr>
        <w:t xml:space="preserve"> evidenţă privind perfecţionarea continuă a personalului.</w:t>
      </w:r>
    </w:p>
    <w:p w:rsidR="005D1A96" w:rsidRDefault="005025B1">
      <w:pPr>
        <w:shd w:val="clear" w:color="auto" w:fill="FFFFFF"/>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Personalul primăriei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aplică prevederile legale cu privire la semnalarea, către organismele/ instituţiile competente, a oricărei situaţii de abuz şi neglijare identificată şi</w:t>
      </w:r>
      <w:r>
        <w:rPr>
          <w:rFonts w:ascii="Calibri" w:eastAsia="Calibri" w:hAnsi="Calibri" w:cs="Calibri"/>
          <w:sz w:val="24"/>
          <w:szCs w:val="24"/>
          <w:highlight w:val="white"/>
        </w:rPr>
        <w:t xml:space="preserve"> ia toate măsurile de remediere, în regim de urgenţă.</w:t>
      </w:r>
    </w:p>
    <w:p w:rsidR="005D1A96" w:rsidRDefault="005025B1">
      <w:pPr>
        <w:shd w:val="clear" w:color="auto" w:fill="FFFFFF"/>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Orice incident deosebit care afectează cetățenii se consemnează într-un registru de evidenţă a incidentelor deosebite. Registrul de evidenţă a cazurilor de abuz, neglijare, discriminare şi incidente deo</w:t>
      </w:r>
      <w:r>
        <w:rPr>
          <w:rFonts w:ascii="Calibri" w:eastAsia="Calibri" w:hAnsi="Calibri" w:cs="Calibri"/>
          <w:sz w:val="24"/>
          <w:szCs w:val="24"/>
          <w:highlight w:val="white"/>
        </w:rPr>
        <w:t xml:space="preserve">sebite este completat la zi şi este disponibil, pe suport de hârtie, la sediul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Incidentele deosebite se notifică organelor de specialitate, în funcţie de natura acestora (afecţiuni acute care necesită serviciile ambulanţei şi/ s</w:t>
      </w:r>
      <w:r>
        <w:rPr>
          <w:rFonts w:ascii="Calibri" w:eastAsia="Calibri" w:hAnsi="Calibri" w:cs="Calibri"/>
          <w:sz w:val="24"/>
          <w:szCs w:val="24"/>
        </w:rPr>
        <w:t>au internare de urgenţă în spital, accidente, deces, furturi, agresiuni şi alte contravenţii şi infracţiuni, orice alte evenimente care afectează siguranţa beneficiarilor şi a personalului).</w:t>
      </w:r>
    </w:p>
    <w:p w:rsidR="005D1A96" w:rsidRDefault="005025B1">
      <w:pPr>
        <w:shd w:val="clear" w:color="auto" w:fill="FFFFFF"/>
        <w:spacing w:before="120" w:after="120"/>
        <w:jc w:val="both"/>
        <w:rPr>
          <w:rFonts w:ascii="Calibri" w:eastAsia="Calibri" w:hAnsi="Calibri" w:cs="Calibri"/>
          <w:sz w:val="24"/>
          <w:szCs w:val="24"/>
        </w:rPr>
      </w:pPr>
      <w:bookmarkStart w:id="619" w:name="bookmark=id.1f1sx6ka68sl" w:colFirst="0" w:colLast="0"/>
      <w:bookmarkEnd w:id="619"/>
      <w:r>
        <w:rPr>
          <w:rFonts w:ascii="Calibri" w:eastAsia="Calibri" w:hAnsi="Calibri" w:cs="Calibri"/>
          <w:sz w:val="24"/>
          <w:szCs w:val="24"/>
        </w:rPr>
        <w:t>Notificarea se realizează de îndată, în maxim 24 de ore de la pro</w:t>
      </w:r>
      <w:r>
        <w:rPr>
          <w:rFonts w:ascii="Calibri" w:eastAsia="Calibri" w:hAnsi="Calibri" w:cs="Calibri"/>
          <w:sz w:val="24"/>
          <w:szCs w:val="24"/>
        </w:rPr>
        <w:t>ducerea incidentului.</w:t>
      </w:r>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Personalul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ia toate măsurile necesare pentru a proteja cetățenii faţă de riscurile la care este supus în cursul derulării activităţii.</w:t>
      </w:r>
      <w:bookmarkStart w:id="620" w:name="bookmark=id.rnypl5gs1odm" w:colFirst="0" w:colLast="0"/>
      <w:bookmarkEnd w:id="620"/>
    </w:p>
    <w:p w:rsidR="005D1A96" w:rsidRDefault="005025B1">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Primarul consemnează toate incidentele sesizate de către personalul de î</w:t>
      </w:r>
      <w:r>
        <w:rPr>
          <w:rFonts w:ascii="Calibri" w:eastAsia="Calibri" w:hAnsi="Calibri" w:cs="Calibri"/>
          <w:sz w:val="24"/>
          <w:szCs w:val="24"/>
        </w:rPr>
        <w:t>ngrijire care au apărut în timpul activităţii derulate de acesta în relaţia cu cetățeanul/familia acestuia, inclusiv cazurile de abuz asupra personalului şi ia măsurile prevăzute de legislația în vigoare.</w:t>
      </w:r>
    </w:p>
    <w:p w:rsidR="005D1A96" w:rsidRDefault="005025B1">
      <w:pPr>
        <w:shd w:val="clear" w:color="auto" w:fill="FFFFFF"/>
        <w:spacing w:before="120" w:after="120"/>
        <w:jc w:val="both"/>
        <w:rPr>
          <w:rFonts w:ascii="Calibri" w:eastAsia="Calibri" w:hAnsi="Calibri" w:cs="Calibri"/>
          <w:sz w:val="24"/>
          <w:szCs w:val="24"/>
        </w:rPr>
      </w:pPr>
      <w:bookmarkStart w:id="621" w:name="bookmark=id.sp9cukh6z094" w:colFirst="0" w:colLast="0"/>
      <w:bookmarkEnd w:id="621"/>
      <w:r>
        <w:rPr>
          <w:rFonts w:ascii="Calibri" w:eastAsia="Calibri" w:hAnsi="Calibri" w:cs="Calibri"/>
          <w:sz w:val="24"/>
          <w:szCs w:val="24"/>
        </w:rPr>
        <w:t>Orice sesizare cu privire la un eventual abuz se co</w:t>
      </w:r>
      <w:r>
        <w:rPr>
          <w:rFonts w:ascii="Calibri" w:eastAsia="Calibri" w:hAnsi="Calibri" w:cs="Calibri"/>
          <w:sz w:val="24"/>
          <w:szCs w:val="24"/>
        </w:rPr>
        <w:t>nsemnează într-un registru de evidenţă a cazurilor de abuz şi se soluţionează în maxim 7 zile de la înregistrarea acesteia.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Cazurile de abuz și neglijență se identifică și de inspectorul social prin misiunile de inspecție realizate cu activități de control</w:t>
      </w:r>
      <w:r>
        <w:rPr>
          <w:rFonts w:ascii="Calibri" w:eastAsia="Calibri" w:hAnsi="Calibri" w:cs="Calibri"/>
          <w:sz w:val="24"/>
          <w:szCs w:val="24"/>
          <w:highlight w:val="white"/>
        </w:rPr>
        <w:t>, evaluare și monitorizare a situației cetățenilor. Prin activitatea de investigare socială se identifică cazurile de abuz şi neglijenţă care au generat prejudicii materiale şi financiare, precum şi încălcări grave ale drepturilor sociale ale beneficiarilo</w:t>
      </w:r>
      <w:r>
        <w:rPr>
          <w:rFonts w:ascii="Calibri" w:eastAsia="Calibri" w:hAnsi="Calibri" w:cs="Calibri"/>
          <w:sz w:val="24"/>
          <w:szCs w:val="24"/>
          <w:highlight w:val="white"/>
        </w:rPr>
        <w:t>r de servicii de îngrijiri medicale şi transmiterea datelor şi informaţiilor obţinute către organele abilitate.</w:t>
      </w:r>
    </w:p>
    <w:p w:rsidR="000363E6" w:rsidRDefault="000363E6">
      <w:pPr>
        <w:spacing w:before="120" w:after="120"/>
        <w:jc w:val="both"/>
        <w:rPr>
          <w:rFonts w:ascii="Calibri" w:eastAsia="Calibri" w:hAnsi="Calibri" w:cs="Calibri"/>
          <w:sz w:val="24"/>
          <w:szCs w:val="24"/>
          <w:highlight w:val="white"/>
        </w:rPr>
      </w:pPr>
    </w:p>
    <w:p w:rsidR="005D1A96" w:rsidRDefault="005025B1">
      <w:pPr>
        <w:numPr>
          <w:ilvl w:val="0"/>
          <w:numId w:val="38"/>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622" w:name="_heading=h.8gg3k2slqdwu" w:colFirst="0" w:colLast="0"/>
      <w:bookmarkEnd w:id="622"/>
      <w:r>
        <w:rPr>
          <w:rFonts w:ascii="Calibri" w:eastAsia="Calibri" w:hAnsi="Calibri" w:cs="Calibri"/>
          <w:b/>
          <w:color w:val="000000"/>
          <w:sz w:val="24"/>
          <w:szCs w:val="24"/>
        </w:rPr>
        <w:lastRenderedPageBreak/>
        <w:t xml:space="preserve">Responsabilităţi </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2"/>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 xml:space="preserve">ia măsuri pentru prevenirea şi combaterea oricăror forme de tratament abuziv, neglijent, </w:t>
      </w:r>
      <w:r>
        <w:rPr>
          <w:rFonts w:ascii="Calibri" w:eastAsia="Calibri" w:hAnsi="Calibri" w:cs="Calibri"/>
          <w:color w:val="000000"/>
          <w:sz w:val="24"/>
          <w:szCs w:val="24"/>
        </w:rPr>
        <w:t>degradant asupra cetățenilor;</w:t>
      </w:r>
    </w:p>
    <w:p w:rsidR="005D1A96" w:rsidRDefault="005025B1">
      <w:pPr>
        <w:numPr>
          <w:ilvl w:val="0"/>
          <w:numId w:val="2"/>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instruieşte personalul din primărie cu privire la prevenirea şi combaterea oricărei forme de abuz în relaţia cu cetățenii;</w:t>
      </w:r>
    </w:p>
    <w:p w:rsidR="005D1A96" w:rsidRDefault="005025B1">
      <w:pPr>
        <w:numPr>
          <w:ilvl w:val="0"/>
          <w:numId w:val="2"/>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organizează sesiuni de instruire a personalului privind cunoaşterea şi combaterea formelor de abuz şi n</w:t>
      </w:r>
      <w:r>
        <w:rPr>
          <w:rFonts w:ascii="Calibri" w:eastAsia="Calibri" w:hAnsi="Calibri" w:cs="Calibri"/>
          <w:color w:val="000000"/>
          <w:sz w:val="24"/>
          <w:szCs w:val="24"/>
        </w:rPr>
        <w:t>eglijare;</w:t>
      </w:r>
    </w:p>
    <w:p w:rsidR="005D1A96" w:rsidRDefault="005025B1">
      <w:pPr>
        <w:numPr>
          <w:ilvl w:val="0"/>
          <w:numId w:val="2"/>
        </w:numPr>
        <w:pBdr>
          <w:top w:val="nil"/>
          <w:left w:val="nil"/>
          <w:bottom w:val="nil"/>
          <w:right w:val="nil"/>
          <w:between w:val="nil"/>
        </w:pBdr>
        <w:shd w:val="clear" w:color="auto" w:fill="FFFFFF"/>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ia toate măsurile necesare pentru a proteja personalul propriu de riscurile la care este supus în cursul derulării activităţii.</w:t>
      </w:r>
    </w:p>
    <w:p w:rsidR="005D1A96" w:rsidRDefault="005025B1">
      <w:pPr>
        <w:numPr>
          <w:ilvl w:val="0"/>
          <w:numId w:val="2"/>
        </w:numPr>
        <w:pBdr>
          <w:top w:val="nil"/>
          <w:left w:val="nil"/>
          <w:bottom w:val="nil"/>
          <w:right w:val="nil"/>
          <w:between w:val="nil"/>
        </w:pBdr>
        <w:spacing w:before="120" w:after="120"/>
        <w:jc w:val="both"/>
        <w:rPr>
          <w:rFonts w:ascii="Calibri" w:eastAsia="Calibri" w:hAnsi="Calibri" w:cs="Calibri"/>
          <w:b/>
          <w:color w:val="000000"/>
          <w:sz w:val="24"/>
          <w:szCs w:val="24"/>
        </w:rPr>
      </w:pPr>
      <w:r>
        <w:rPr>
          <w:rFonts w:ascii="Calibri" w:eastAsia="Calibri" w:hAnsi="Calibri" w:cs="Calibri"/>
          <w:color w:val="000000"/>
          <w:sz w:val="24"/>
          <w:szCs w:val="24"/>
        </w:rPr>
        <w:t>consemnează toate incidentele sesizate și le raportează organelor abilitate, după caz.</w:t>
      </w:r>
    </w:p>
    <w:p w:rsidR="005D1A96" w:rsidRDefault="005025B1">
      <w:pPr>
        <w:spacing w:before="120" w:after="120"/>
        <w:jc w:val="both"/>
        <w:rPr>
          <w:rFonts w:ascii="Calibri" w:eastAsia="Calibri" w:hAnsi="Calibri" w:cs="Calibri"/>
          <w:b/>
          <w:sz w:val="24"/>
          <w:szCs w:val="24"/>
        </w:rPr>
      </w:pPr>
      <w:r>
        <w:rPr>
          <w:rFonts w:ascii="Calibri" w:eastAsia="Calibri" w:hAnsi="Calibri" w:cs="Calibri"/>
          <w:b/>
          <w:sz w:val="24"/>
          <w:szCs w:val="24"/>
        </w:rPr>
        <w:t xml:space="preserve">Personalul responsabil din Primăria </w:t>
      </w:r>
      <w:r w:rsidR="00A93958">
        <w:rPr>
          <w:rFonts w:ascii="Calibri" w:eastAsia="Calibri" w:hAnsi="Calibri" w:cs="Calibri"/>
          <w:b/>
          <w:sz w:val="24"/>
          <w:szCs w:val="24"/>
        </w:rPr>
        <w:t>Nicolae Bălcescu</w:t>
      </w:r>
      <w:r>
        <w:rPr>
          <w:rFonts w:ascii="Calibri" w:eastAsia="Calibri" w:hAnsi="Calibri" w:cs="Calibri"/>
          <w:b/>
          <w:sz w:val="24"/>
          <w:szCs w:val="24"/>
        </w:rPr>
        <w:t xml:space="preserve"> </w:t>
      </w:r>
    </w:p>
    <w:p w:rsidR="005D1A96" w:rsidRDefault="005025B1">
      <w:pPr>
        <w:numPr>
          <w:ilvl w:val="0"/>
          <w:numId w:val="5"/>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identifică şi semnalează situaţiile de abuz şi neglijenţă;</w:t>
      </w:r>
    </w:p>
    <w:p w:rsidR="005D1A96" w:rsidRDefault="005025B1">
      <w:pPr>
        <w:numPr>
          <w:ilvl w:val="0"/>
          <w:numId w:val="5"/>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încurajează cetățenii să-și exprime opinia asupra oricăror aspecte care privesc activitățile derulate;</w:t>
      </w:r>
    </w:p>
    <w:p w:rsidR="005D1A96" w:rsidRDefault="005025B1">
      <w:pPr>
        <w:numPr>
          <w:ilvl w:val="0"/>
          <w:numId w:val="5"/>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highlight w:val="white"/>
        </w:rPr>
        <w:t xml:space="preserve">aplică prevederile legale cu privire la </w:t>
      </w:r>
      <w:r>
        <w:rPr>
          <w:rFonts w:ascii="Calibri" w:eastAsia="Calibri" w:hAnsi="Calibri" w:cs="Calibri"/>
          <w:color w:val="000000"/>
          <w:sz w:val="24"/>
          <w:szCs w:val="24"/>
          <w:highlight w:val="white"/>
        </w:rPr>
        <w:t>semnalarea, către organismele/instituţiile competente, a oricărei situaţii de abuz şi neglijare identificată şi ia toate măsurile de remediere, în regim de urgenţă;</w:t>
      </w:r>
    </w:p>
    <w:p w:rsidR="005D1A96" w:rsidRDefault="005025B1">
      <w:pPr>
        <w:numPr>
          <w:ilvl w:val="0"/>
          <w:numId w:val="5"/>
        </w:numPr>
        <w:pBdr>
          <w:top w:val="nil"/>
          <w:left w:val="nil"/>
          <w:bottom w:val="nil"/>
          <w:right w:val="nil"/>
          <w:between w:val="nil"/>
        </w:pBdr>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notifică organelor de specialitate incidentele deosebite;</w:t>
      </w:r>
    </w:p>
    <w:p w:rsidR="005D1A96" w:rsidRDefault="005025B1">
      <w:pPr>
        <w:numPr>
          <w:ilvl w:val="0"/>
          <w:numId w:val="5"/>
        </w:numPr>
        <w:pBdr>
          <w:top w:val="nil"/>
          <w:left w:val="nil"/>
          <w:bottom w:val="nil"/>
          <w:right w:val="nil"/>
          <w:between w:val="nil"/>
        </w:pBdr>
        <w:spacing w:before="120" w:after="120"/>
        <w:jc w:val="both"/>
        <w:rPr>
          <w:rFonts w:ascii="Calibri" w:eastAsia="Calibri" w:hAnsi="Calibri" w:cs="Calibri"/>
          <w:b/>
          <w:color w:val="000000"/>
          <w:sz w:val="24"/>
          <w:szCs w:val="24"/>
        </w:rPr>
      </w:pPr>
      <w:r>
        <w:rPr>
          <w:rFonts w:ascii="Calibri" w:eastAsia="Calibri" w:hAnsi="Calibri" w:cs="Calibri"/>
          <w:color w:val="000000"/>
          <w:sz w:val="24"/>
          <w:szCs w:val="24"/>
        </w:rPr>
        <w:t>consemnează într-un registru de e</w:t>
      </w:r>
      <w:r>
        <w:rPr>
          <w:rFonts w:ascii="Calibri" w:eastAsia="Calibri" w:hAnsi="Calibri" w:cs="Calibri"/>
          <w:color w:val="000000"/>
          <w:sz w:val="24"/>
          <w:szCs w:val="24"/>
        </w:rPr>
        <w:t>videnţă a cazurilor de abuz un eventual abuz.</w:t>
      </w:r>
    </w:p>
    <w:p w:rsidR="005D1A96" w:rsidRDefault="005025B1">
      <w:pPr>
        <w:numPr>
          <w:ilvl w:val="0"/>
          <w:numId w:val="38"/>
        </w:numPr>
        <w:pBdr>
          <w:top w:val="nil"/>
          <w:left w:val="nil"/>
          <w:bottom w:val="nil"/>
          <w:right w:val="nil"/>
          <w:between w:val="nil"/>
        </w:pBdr>
        <w:spacing w:before="120" w:after="120"/>
        <w:jc w:val="both"/>
        <w:rPr>
          <w:rFonts w:ascii="Calibri" w:eastAsia="Calibri" w:hAnsi="Calibri" w:cs="Calibri"/>
          <w:b/>
          <w:color w:val="000000"/>
          <w:sz w:val="24"/>
          <w:szCs w:val="24"/>
        </w:rPr>
      </w:pPr>
      <w:bookmarkStart w:id="623" w:name="_heading=h.pou37iq4q3op" w:colFirst="0" w:colLast="0"/>
      <w:bookmarkEnd w:id="623"/>
      <w:r>
        <w:rPr>
          <w:rFonts w:ascii="Calibri" w:eastAsia="Calibri" w:hAnsi="Calibri" w:cs="Calibri"/>
          <w:b/>
          <w:color w:val="000000"/>
          <w:sz w:val="24"/>
          <w:szCs w:val="24"/>
        </w:rPr>
        <w:t>Diagrama de proces</w:t>
      </w:r>
    </w:p>
    <w:p w:rsidR="005D1A96" w:rsidRDefault="00434E1C">
      <w:pPr>
        <w:spacing w:before="120" w:after="120"/>
        <w:jc w:val="both"/>
        <w:rPr>
          <w:rFonts w:ascii="Calibri" w:eastAsia="Calibri" w:hAnsi="Calibri" w:cs="Calibri"/>
          <w:b/>
          <w:sz w:val="24"/>
          <w:szCs w:val="24"/>
        </w:rPr>
      </w:pPr>
      <w:r w:rsidRPr="00434E1C">
        <w:rPr>
          <w:rFonts w:ascii="Calibri" w:eastAsia="Calibri" w:hAnsi="Calibri" w:cs="Calibri"/>
          <w:b/>
          <w:noProof/>
          <w:sz w:val="24"/>
          <w:szCs w:val="24"/>
        </w:rPr>
      </w:r>
      <w:r>
        <w:rPr>
          <w:rFonts w:ascii="Calibri" w:eastAsia="Calibri" w:hAnsi="Calibri" w:cs="Calibri"/>
          <w:b/>
          <w:noProof/>
          <w:sz w:val="24"/>
          <w:szCs w:val="24"/>
        </w:rPr>
        <w:pict>
          <v:group id="Grupare 2103748126" o:spid="_x0000_s1220" style="width:469.5pt;height:302.25pt;mso-position-horizontal-relative:char;mso-position-vertical-relative:line" coordorigin="23606,18559" coordsize="59666,38433">
            <v:group id="Grupare 7974739" o:spid="_x0000_s1221" style="position:absolute;left:-19746;top:11950;width:103019;height:51699" coordorigin="-43392,-6656" coordsize="103019,5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">
              <v:rect id="Dreptunghi 1747077005" o:spid="_x0000_s1222" style="position:absolute;width:59626;height:38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" filled="f" stroked="f">
                <v:textbox inset="2.53958mm,2.53958mm,2.53958mm,2.53958mm">
                  <w:txbxContent>
                    <w:p w:rsidR="005D1A96" w:rsidRDefault="005D1A96">
                      <w:pPr>
                        <w:spacing w:after="0" w:line="240" w:lineRule="auto"/>
                        <w:textDirection w:val="btLr"/>
                      </w:pPr>
                    </w:p>
                  </w:txbxContent>
                </v:textbox>
              </v:rect>
              <v:group id="Grupare 1532175253" o:spid="_x0000_s1223" style="position:absolute;left:-43392;top:-6656;width:103018;height:51698" coordorigin="-43392,-6656" coordsize="103019,5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">
                <v:rect id="Dreptunghi 1506414821" o:spid="_x0000_s1224" style="position:absolute;width:59626;height:38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" filled="f" stroked="f">
                  <v:textbox inset="2.53958mm,2.53958mm,2.53958mm,2.53958mm">
                    <w:txbxContent>
                      <w:p w:rsidR="005D1A96" w:rsidRDefault="005D1A96">
                        <w:pPr>
                          <w:spacing w:after="0" w:line="240" w:lineRule="auto"/>
                          <w:textDirection w:val="btLr"/>
                        </w:pPr>
                      </w:p>
                    </w:txbxContent>
                  </v:textbox>
                </v:rect>
                <v:shape id="Arc plin 106369431" o:spid="_x0000_s1225" style="position:absolute;left:-43392;top:-6656;width:51697;height:51698;visibility:visible;v-text-anchor:middle" coordsize="5169844,5169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" adj="-11796480,,5400" path="m4412738,757106v1009475,1009475,1009475,2646157,,3655632l4397457,4397457v1001036,-1001036,1001036,-2624035,,-3625071l4412738,757106xe" filled="f" strokecolor="black [3200]" strokeweight="1pt">
                  <v:stroke startarrowwidth="narrow" startarrowlength="short" endarrowwidth="narrow" endarrowlength="short" joinstyle="miter"/>
                  <v:formulas/>
                  <v:path arrowok="t" o:connecttype="custom" o:connectlocs="4412738,757106;4412738,4412738;4397457,4397457;4397457,772386;4412738,757106" o:connectangles="0,0,0,0,0" textboxrect="0,0,5169844,5169844"/>
                  <v:textbox inset="2.53958mm,2.53958mm,2.53958mm,2.53958mm">
                    <w:txbxContent>
                      <w:p w:rsidR="005D1A96" w:rsidRDefault="005D1A96">
                        <w:pPr>
                          <w:spacing w:after="0" w:line="240" w:lineRule="auto"/>
                          <w:textDirection w:val="btLr"/>
                        </w:pPr>
                      </w:p>
                    </w:txbxContent>
                  </v:textbox>
                </v:shape>
                <v:rect id="Dreptunghi 1929324556" o:spid="_x0000_s1226" style="position:absolute;left:4924;top:582;width:53848;height:44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105973051" o:spid="_x0000_s1227" style="position:absolute;left:4924;top:582;width:53848;height:44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" filled="f" stroked="f">
                  <v:textbox inset="10.582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organizează sesiuni de instruire a personalului propriu privind cunoașterea și combaterea formelor de abuz și neglijență</w:t>
                        </w:r>
                        <w:r>
                          <w:rPr>
                            <w:rFonts w:ascii="Arial" w:eastAsia="Arial" w:hAnsi="Arial" w:cs="Arial"/>
                            <w:color w:val="000000"/>
                            <w:sz w:val="24"/>
                          </w:rPr>
                          <w:t>.</w:t>
                        </w:r>
                      </w:p>
                    </w:txbxContent>
                  </v:textbox>
                </v:rect>
                <v:oval id="Oval 1817236118" o:spid="_x0000_s1228" style="position:absolute;left:7;width:6000;height:59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959416135" o:spid="_x0000_s1229" style="position:absolute;left:6778;top:5937;width:52034;height:7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121068016" o:spid="_x0000_s1230" style="position:absolute;left:6778;top:5937;width:52034;height:7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" filled="f" stroked="f">
                  <v:textbox inset="10.582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Personalul </w:t>
                        </w:r>
                        <w:r>
                          <w:rPr>
                            <w:rFonts w:ascii="Calibri" w:eastAsia="Calibri" w:hAnsi="Calibri" w:cs="Calibri"/>
                            <w:color w:val="000000"/>
                            <w:sz w:val="24"/>
                          </w:rPr>
                          <w:t>Primăriei este instruit cu privire la interdicția de a solicita sau accepta recompense financiare sau materiale.</w:t>
                        </w:r>
                      </w:p>
                    </w:txbxContent>
                  </v:textbox>
                </v:rect>
                <v:oval id="Oval 1414772207" o:spid="_x0000_s1231" style="position:absolute;left:2817;top:6432;width:6000;height:59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211900039" o:spid="_x0000_s1232" style="position:absolute;left:7499;top:15072;width:50979;height:67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2065492149" o:spid="_x0000_s1233" style="position:absolute;left:7499;top:15072;width:50979;height:67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" filled="f" stroked="f">
                  <v:textbox inset="10.5826mm,.84653mm,.84653mm,.84653mm">
                    <w:txbxContent>
                      <w:p w:rsidR="005D1A96" w:rsidRDefault="005025B1">
                        <w:pPr>
                          <w:spacing w:after="0" w:line="215" w:lineRule="auto"/>
                          <w:jc w:val="both"/>
                          <w:textDirection w:val="btLr"/>
                        </w:pPr>
                        <w:r>
                          <w:rPr>
                            <w:rFonts w:ascii="Calibri" w:eastAsia="Calibri" w:hAnsi="Calibri" w:cs="Calibri"/>
                            <w:color w:val="000000"/>
                            <w:sz w:val="24"/>
                          </w:rPr>
                          <w:t>Sesiunile de instruire a personalului privind cunoașterea și combaterea formelor de abuz și neglijare se înscriu în registrul de evi</w:t>
                        </w:r>
                        <w:r>
                          <w:rPr>
                            <w:rFonts w:ascii="Calibri" w:eastAsia="Calibri" w:hAnsi="Calibri" w:cs="Calibri"/>
                            <w:color w:val="000000"/>
                            <w:sz w:val="24"/>
                          </w:rPr>
                          <w:t xml:space="preserve">dență privind perfecționarea continuă a personalului Primăriei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rect>
                <v:oval id="Oval 1502562863" o:spid="_x0000_s1234" style="position:absolute;left:4772;top:14805;width:6000;height:61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800814505" o:spid="_x0000_s1235" style="position:absolute;left:6455;top:24163;width:52034;height:5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207611010" o:spid="_x0000_s1236" style="position:absolute;left:6455;top:24163;width:52034;height:50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" filled="f" stroked="f">
                  <v:textbox inset="10.5826mm,.84653mm,.84653mm,.84653mm">
                    <w:txbxContent>
                      <w:p w:rsidR="005D1A96" w:rsidRDefault="005025B1">
                        <w:pPr>
                          <w:spacing w:after="0" w:line="215" w:lineRule="auto"/>
                          <w:jc w:val="both"/>
                          <w:textDirection w:val="btLr"/>
                        </w:pPr>
                        <w:r>
                          <w:rPr>
                            <w:rFonts w:ascii="Calibri" w:eastAsia="Calibri" w:hAnsi="Calibri" w:cs="Calibri"/>
                            <w:color w:val="000000"/>
                            <w:sz w:val="24"/>
                          </w:rPr>
                          <w:t>Orice incident deosebit care afectează locuitorii se consemnează într-un registru de evidență a incidentelor deosebite.</w:t>
                        </w:r>
                      </w:p>
                    </w:txbxContent>
                  </v:textbox>
                </v:rect>
                <v:oval id="Oval 1689866683" o:spid="_x0000_s1237" style="position:absolute;left:3838;top:22541;width:6000;height:6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680645894" o:spid="_x0000_s1238" style="position:absolute;left:4434;top:32217;width:53812;height:51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482055248" o:spid="_x0000_s1239" style="position:absolute;left:4434;top:30587;width:53812;height:77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" filled="f" stroked="f">
                  <v:textbox inset="10.5826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Registrul de evidență a cazurilor de abuz, neglijare, discriminare și incidente deosebite este completat la zi și este disponibil, pe suport hârtie, la sediul Primăriei </w:t>
                        </w:r>
                        <w:r w:rsidR="00A93958">
                          <w:rPr>
                            <w:rFonts w:ascii="Calibri" w:eastAsia="Calibri" w:hAnsi="Calibri" w:cs="Calibri"/>
                            <w:color w:val="000000"/>
                            <w:sz w:val="24"/>
                          </w:rPr>
                          <w:t>Nicolae Bălcescu</w:t>
                        </w:r>
                        <w:r>
                          <w:rPr>
                            <w:rFonts w:ascii="Calibri" w:eastAsia="Calibri" w:hAnsi="Calibri" w:cs="Calibri"/>
                            <w:color w:val="000000"/>
                            <w:sz w:val="24"/>
                          </w:rPr>
                          <w:t>.</w:t>
                        </w:r>
                      </w:p>
                    </w:txbxContent>
                  </v:textbox>
                </v:rect>
                <v:oval id="Oval 947012169" o:spid="_x0000_s1240" style="position:absolute;left:637;top:30587;width:5999;height:6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none"/>
            <w10:anchorlock/>
          </v:group>
        </w:pict>
      </w:r>
    </w:p>
    <w:p w:rsidR="005D1A96" w:rsidRDefault="005D1A96">
      <w:pPr>
        <w:spacing w:before="120" w:after="120"/>
        <w:jc w:val="both"/>
        <w:rPr>
          <w:rFonts w:ascii="Calibri" w:eastAsia="Calibri" w:hAnsi="Calibri" w:cs="Calibri"/>
          <w:b/>
          <w:sz w:val="24"/>
          <w:szCs w:val="24"/>
        </w:rPr>
      </w:pPr>
    </w:p>
    <w:p w:rsidR="005D1A96" w:rsidRDefault="005D1A96">
      <w:pPr>
        <w:spacing w:before="120" w:after="120"/>
        <w:jc w:val="both"/>
        <w:rPr>
          <w:rFonts w:ascii="Calibri" w:eastAsia="Calibri" w:hAnsi="Calibri" w:cs="Calibri"/>
          <w:b/>
          <w:sz w:val="24"/>
          <w:szCs w:val="24"/>
        </w:rPr>
      </w:pPr>
    </w:p>
    <w:p w:rsidR="005D1A96" w:rsidRDefault="005025B1">
      <w:pPr>
        <w:pStyle w:val="Heading1"/>
        <w:spacing w:before="120" w:after="120"/>
        <w:rPr>
          <w:sz w:val="24"/>
          <w:szCs w:val="24"/>
        </w:rPr>
      </w:pPr>
      <w:bookmarkStart w:id="624" w:name="_Toc202863069"/>
      <w:r>
        <w:rPr>
          <w:sz w:val="24"/>
          <w:szCs w:val="24"/>
        </w:rPr>
        <w:t>6. PROCEDURI PRIVIND RESPECTAREA PRINCIPIULUI EGALITĂŢII DE ŞANSE DINTRE FEMEI ŞI BĂRBAŢI ŞI A PRINCIPIULUI NEDISCRIMINĂRII</w:t>
      </w:r>
      <w:bookmarkEnd w:id="624"/>
    </w:p>
    <w:p w:rsidR="005D1A96" w:rsidRDefault="005D1A96">
      <w:pPr>
        <w:spacing w:before="120" w:after="120"/>
        <w:jc w:val="both"/>
        <w:rPr>
          <w:rFonts w:ascii="Calibri" w:eastAsia="Calibri" w:hAnsi="Calibri" w:cs="Calibri"/>
          <w:sz w:val="24"/>
          <w:szCs w:val="24"/>
        </w:rPr>
      </w:pPr>
    </w:p>
    <w:p w:rsidR="005D1A96" w:rsidRDefault="005025B1">
      <w:pPr>
        <w:pStyle w:val="Subtitle"/>
        <w:numPr>
          <w:ilvl w:val="0"/>
          <w:numId w:val="42"/>
        </w:numPr>
        <w:spacing w:before="120" w:after="120"/>
        <w:jc w:val="both"/>
      </w:pPr>
      <w:r>
        <w:t>Scopul procedurii</w:t>
      </w:r>
    </w:p>
    <w:p w:rsidR="005D1A96" w:rsidRDefault="005025B1">
      <w:p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Prezenta procedură are ca obiectiv stabilirea cadrului general și a măsuril</w:t>
      </w:r>
      <w:r>
        <w:rPr>
          <w:rFonts w:ascii="Calibri" w:eastAsia="Calibri" w:hAnsi="Calibri" w:cs="Calibri"/>
          <w:sz w:val="24"/>
          <w:szCs w:val="24"/>
        </w:rPr>
        <w:t xml:space="preserve">or specifice aplicabile la nivelul Primăriei comunei </w:t>
      </w:r>
      <w:r w:rsidR="00A93958">
        <w:rPr>
          <w:rFonts w:ascii="Calibri" w:eastAsia="Calibri" w:hAnsi="Calibri" w:cs="Calibri"/>
          <w:sz w:val="24"/>
          <w:szCs w:val="24"/>
        </w:rPr>
        <w:t>Nicolae Bălcescu</w:t>
      </w:r>
      <w:r>
        <w:rPr>
          <w:rFonts w:ascii="Calibri" w:eastAsia="Calibri" w:hAnsi="Calibri" w:cs="Calibri"/>
          <w:sz w:val="24"/>
          <w:szCs w:val="24"/>
        </w:rPr>
        <w:t xml:space="preserve"> în vederea promovării și asigurării egalității de șanse și de tratament între femei și bărbați, precum și a prevenirii și combaterii tuturor formelor de discriminare pe criterii de sex, </w:t>
      </w:r>
      <w:r>
        <w:rPr>
          <w:rFonts w:ascii="Calibri" w:eastAsia="Calibri" w:hAnsi="Calibri" w:cs="Calibri"/>
          <w:sz w:val="24"/>
          <w:szCs w:val="24"/>
        </w:rPr>
        <w:t>gen sau alte criterii asociate.</w:t>
      </w:r>
    </w:p>
    <w:p w:rsidR="005D1A96" w:rsidRDefault="005025B1">
      <w:p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Prin această procedură se urmărește consolidarea unui climat organizațional echitabil, incluziv și respectuos, în care drepturile fundamentale ale fiecărei persoane sunt recunoscute, respectate și protejate în mod egal, indi</w:t>
      </w:r>
      <w:r>
        <w:rPr>
          <w:rFonts w:ascii="Calibri" w:eastAsia="Calibri" w:hAnsi="Calibri" w:cs="Calibri"/>
          <w:sz w:val="24"/>
          <w:szCs w:val="24"/>
        </w:rPr>
        <w:t>ferent de sex. De asemenea, se urmărește aplicarea acestor principii în toate domeniile vieții publice la nivel local – administrație, educație, sănătate, cultură, viață economică și socială.</w:t>
      </w:r>
    </w:p>
    <w:p w:rsidR="005D1A96" w:rsidRDefault="005025B1">
      <w:p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Obiectivele specifice vizează:</w:t>
      </w:r>
    </w:p>
    <w:p w:rsidR="005D1A96" w:rsidRDefault="005025B1">
      <w:pPr>
        <w:numPr>
          <w:ilvl w:val="0"/>
          <w:numId w:val="25"/>
        </w:num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 xml:space="preserve">Asigurarea tratamentului egal și </w:t>
      </w:r>
      <w:r>
        <w:rPr>
          <w:rFonts w:ascii="Calibri" w:eastAsia="Calibri" w:hAnsi="Calibri" w:cs="Calibri"/>
          <w:sz w:val="24"/>
          <w:szCs w:val="24"/>
        </w:rPr>
        <w:t>nediscriminatoriu între femei și bărbați în cadrul relațiilor de muncă, în activitățile desfășurate de instituțiile publice locale și în furnizarea de servicii publice către cetățeni;</w:t>
      </w:r>
    </w:p>
    <w:p w:rsidR="005D1A96" w:rsidRDefault="005025B1">
      <w:pPr>
        <w:numPr>
          <w:ilvl w:val="0"/>
          <w:numId w:val="25"/>
        </w:num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lastRenderedPageBreak/>
        <w:t>Promovarea unei culturi instituționale bazate pe respect reciproc, diver</w:t>
      </w:r>
      <w:r>
        <w:rPr>
          <w:rFonts w:ascii="Calibri" w:eastAsia="Calibri" w:hAnsi="Calibri" w:cs="Calibri"/>
          <w:sz w:val="24"/>
          <w:szCs w:val="24"/>
        </w:rPr>
        <w:t>sitate și incluziune;</w:t>
      </w:r>
    </w:p>
    <w:p w:rsidR="005D1A96" w:rsidRDefault="005025B1">
      <w:pPr>
        <w:numPr>
          <w:ilvl w:val="0"/>
          <w:numId w:val="25"/>
        </w:num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Prevenirea și sancționarea comportamentelor discriminatorii, a hărțuirii sau a altor forme de inechitate bazate pe sex sau gen;</w:t>
      </w:r>
    </w:p>
    <w:p w:rsidR="005D1A96" w:rsidRDefault="005025B1">
      <w:pPr>
        <w:numPr>
          <w:ilvl w:val="0"/>
          <w:numId w:val="25"/>
        </w:num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 xml:space="preserve">Monitorizarea și evaluarea constantă a respectării principiilor egalității de șanse și nediscriminării în </w:t>
      </w:r>
      <w:r>
        <w:rPr>
          <w:rFonts w:ascii="Calibri" w:eastAsia="Calibri" w:hAnsi="Calibri" w:cs="Calibri"/>
          <w:sz w:val="24"/>
          <w:szCs w:val="24"/>
        </w:rPr>
        <w:t>cadrul activităților administrației locale;</w:t>
      </w:r>
    </w:p>
    <w:p w:rsidR="005D1A96" w:rsidRDefault="005025B1">
      <w:pPr>
        <w:numPr>
          <w:ilvl w:val="0"/>
          <w:numId w:val="25"/>
        </w:numPr>
        <w:tabs>
          <w:tab w:val="left" w:pos="360"/>
        </w:tabs>
        <w:spacing w:before="120" w:after="120"/>
        <w:jc w:val="both"/>
        <w:rPr>
          <w:rFonts w:ascii="Calibri" w:eastAsia="Calibri" w:hAnsi="Calibri" w:cs="Calibri"/>
          <w:sz w:val="24"/>
          <w:szCs w:val="24"/>
        </w:rPr>
      </w:pPr>
      <w:r>
        <w:rPr>
          <w:rFonts w:ascii="Calibri" w:eastAsia="Calibri" w:hAnsi="Calibri" w:cs="Calibri"/>
          <w:sz w:val="24"/>
          <w:szCs w:val="24"/>
        </w:rPr>
        <w:t>Formarea și informarea continuă a personalului cu privire la normele legale și de conduită referitoare la egalitatea de șanse și tratament.</w:t>
      </w:r>
    </w:p>
    <w:p w:rsidR="005D1A96" w:rsidRDefault="005025B1">
      <w:pPr>
        <w:pStyle w:val="Subtitle"/>
        <w:numPr>
          <w:ilvl w:val="0"/>
          <w:numId w:val="42"/>
        </w:numPr>
        <w:spacing w:before="120" w:after="120"/>
        <w:jc w:val="both"/>
      </w:pPr>
      <w:r>
        <w:t>Domeniul de aplicare</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Această procedură se aplică:</w:t>
      </w:r>
    </w:p>
    <w:p w:rsidR="005D1A96" w:rsidRDefault="005025B1">
      <w:pPr>
        <w:numPr>
          <w:ilvl w:val="0"/>
          <w:numId w:val="26"/>
        </w:numPr>
        <w:spacing w:before="120" w:after="120"/>
        <w:jc w:val="both"/>
        <w:rPr>
          <w:rFonts w:ascii="Calibri" w:eastAsia="Calibri" w:hAnsi="Calibri" w:cs="Calibri"/>
          <w:sz w:val="24"/>
          <w:szCs w:val="24"/>
        </w:rPr>
      </w:pPr>
      <w:r>
        <w:rPr>
          <w:rFonts w:ascii="Calibri" w:eastAsia="Calibri" w:hAnsi="Calibri" w:cs="Calibri"/>
          <w:sz w:val="24"/>
          <w:szCs w:val="24"/>
        </w:rPr>
        <w:t>Tuturor angajaților Pr</w:t>
      </w:r>
      <w:r>
        <w:rPr>
          <w:rFonts w:ascii="Calibri" w:eastAsia="Calibri" w:hAnsi="Calibri" w:cs="Calibri"/>
          <w:sz w:val="24"/>
          <w:szCs w:val="24"/>
        </w:rPr>
        <w:t xml:space="preserve">imăriei comunei </w:t>
      </w:r>
      <w:r w:rsidR="00A93958">
        <w:rPr>
          <w:rFonts w:ascii="Calibri" w:eastAsia="Calibri" w:hAnsi="Calibri" w:cs="Calibri"/>
          <w:sz w:val="24"/>
          <w:szCs w:val="24"/>
        </w:rPr>
        <w:t>Nicolae Bălcescu</w:t>
      </w:r>
      <w:r>
        <w:rPr>
          <w:rFonts w:ascii="Calibri" w:eastAsia="Calibri" w:hAnsi="Calibri" w:cs="Calibri"/>
          <w:sz w:val="24"/>
          <w:szCs w:val="24"/>
        </w:rPr>
        <w:t>, indiferent de poziție sau statut contractual;</w:t>
      </w:r>
    </w:p>
    <w:p w:rsidR="005D1A96" w:rsidRDefault="005025B1">
      <w:pPr>
        <w:numPr>
          <w:ilvl w:val="0"/>
          <w:numId w:val="26"/>
        </w:numPr>
        <w:spacing w:before="120" w:after="120"/>
        <w:jc w:val="both"/>
        <w:rPr>
          <w:rFonts w:ascii="Calibri" w:eastAsia="Calibri" w:hAnsi="Calibri" w:cs="Calibri"/>
          <w:sz w:val="24"/>
          <w:szCs w:val="24"/>
        </w:rPr>
      </w:pPr>
      <w:r>
        <w:rPr>
          <w:rFonts w:ascii="Calibri" w:eastAsia="Calibri" w:hAnsi="Calibri" w:cs="Calibri"/>
          <w:sz w:val="24"/>
          <w:szCs w:val="24"/>
        </w:rPr>
        <w:t>Structurilor subordonate Consiliului Local sau aflate în coordonarea autorităților locale;</w:t>
      </w:r>
    </w:p>
    <w:p w:rsidR="005D1A96" w:rsidRDefault="005025B1">
      <w:pPr>
        <w:numPr>
          <w:ilvl w:val="0"/>
          <w:numId w:val="26"/>
        </w:numPr>
        <w:spacing w:before="120" w:after="120"/>
        <w:jc w:val="both"/>
        <w:rPr>
          <w:rFonts w:ascii="Calibri" w:eastAsia="Calibri" w:hAnsi="Calibri" w:cs="Calibri"/>
          <w:sz w:val="24"/>
          <w:szCs w:val="24"/>
        </w:rPr>
      </w:pPr>
      <w:r>
        <w:rPr>
          <w:rFonts w:ascii="Calibri" w:eastAsia="Calibri" w:hAnsi="Calibri" w:cs="Calibri"/>
          <w:sz w:val="24"/>
          <w:szCs w:val="24"/>
        </w:rPr>
        <w:t>Partenerilor instituționali și colaboratorilor implicați în proiecte sau activități p</w:t>
      </w:r>
      <w:r>
        <w:rPr>
          <w:rFonts w:ascii="Calibri" w:eastAsia="Calibri" w:hAnsi="Calibri" w:cs="Calibri"/>
          <w:sz w:val="24"/>
          <w:szCs w:val="24"/>
        </w:rPr>
        <w:t>ublice desfășurate în cadrul comunității locale.</w:t>
      </w:r>
    </w:p>
    <w:p w:rsidR="005D1A96" w:rsidRDefault="005025B1">
      <w:pPr>
        <w:pStyle w:val="Subtitle"/>
        <w:numPr>
          <w:ilvl w:val="0"/>
          <w:numId w:val="42"/>
        </w:numPr>
        <w:spacing w:before="120" w:after="120"/>
        <w:jc w:val="both"/>
      </w:pPr>
      <w:r>
        <w:t>Descrierea procedurii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are obligația de a aduce prin toate mijloacele adecvate în atenția locuitorilor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dispozițiile relevante care sunt deja în vigoare cu privire la </w:t>
      </w:r>
      <w:r>
        <w:rPr>
          <w:rFonts w:ascii="Calibri" w:eastAsia="Calibri" w:hAnsi="Calibri" w:cs="Calibri"/>
          <w:sz w:val="24"/>
          <w:szCs w:val="24"/>
        </w:rPr>
        <w:t xml:space="preserve">eliminarea tuturor formelor de discriminare. În acest sens, Primarul desemnează o persoană cu atribuţii în domeniul egalităţii de şanse şi de tratament între femei şi bărbaţi, cu următoarele </w:t>
      </w:r>
      <w:r>
        <w:rPr>
          <w:rFonts w:ascii="Calibri" w:eastAsia="Calibri" w:hAnsi="Calibri" w:cs="Calibri"/>
          <w:sz w:val="24"/>
          <w:szCs w:val="24"/>
        </w:rPr>
        <w:t>atribuţii principale:</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a) analizează contextul de apariţie şi evoluţie a fenomenului de discriminare de gen, precum şi nerespectarea principiului egalităţii de şanse între femei şi bărbaţi şi recomandă soluţii în vederea respectării acestui principiu, confo</w:t>
      </w:r>
      <w:r>
        <w:rPr>
          <w:rFonts w:ascii="Calibri" w:eastAsia="Calibri" w:hAnsi="Calibri" w:cs="Calibri"/>
          <w:sz w:val="24"/>
          <w:szCs w:val="24"/>
          <w:highlight w:val="white"/>
        </w:rPr>
        <w:t>rm legii;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b) formulează recomandări/observații/propuneri în vederea prevenirii/ gestionării/remedierii contextului de risc care ar putea conduce la încălcarea principiului egalităţii de şanse şi de tratament între femei şi bărbaţi cu respectarea principiul</w:t>
      </w:r>
      <w:r>
        <w:rPr>
          <w:rFonts w:ascii="Calibri" w:eastAsia="Calibri" w:hAnsi="Calibri" w:cs="Calibri"/>
          <w:sz w:val="24"/>
          <w:szCs w:val="24"/>
          <w:highlight w:val="white"/>
        </w:rPr>
        <w:t>ui confidenţialităţii;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 propune măsuri privind asigurarea egalităţii de şanse şi de tratament între femei şi bărbaţi, evaluează impactul acestora asupra femeilor şi bărbaţilor;</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d) elaborează planuri de acţiune privind implementarea principiului egalităţi</w:t>
      </w:r>
      <w:r>
        <w:rPr>
          <w:rFonts w:ascii="Calibri" w:eastAsia="Calibri" w:hAnsi="Calibri" w:cs="Calibri"/>
          <w:sz w:val="24"/>
          <w:szCs w:val="24"/>
          <w:highlight w:val="white"/>
        </w:rPr>
        <w:t>i de şanse între femei şi bărbaţi în care să fie cuprinse cel puţin: măsuri active de promovare a egalităţii de şanse şi de tratament între femei şi bărbaţi şi eliminarea discriminării directe şi indirecte după criteriul de gen, măsuri privind prevenirea ş</w:t>
      </w:r>
      <w:r>
        <w:rPr>
          <w:rFonts w:ascii="Calibri" w:eastAsia="Calibri" w:hAnsi="Calibri" w:cs="Calibri"/>
          <w:sz w:val="24"/>
          <w:szCs w:val="24"/>
          <w:highlight w:val="white"/>
        </w:rPr>
        <w:t>i combaterea hărţuirii la locul de muncă, măsuri privind egalitatea de tratament în ceea ce priveşte politica de remunerare, promovare în funcţii şi ocuparea funcţiilor de decizie;</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lastRenderedPageBreak/>
        <w:t>e) elaborează, fundamentează, evaluează şi implementează programe şi proiec</w:t>
      </w:r>
      <w:r>
        <w:rPr>
          <w:rFonts w:ascii="Calibri" w:eastAsia="Calibri" w:hAnsi="Calibri" w:cs="Calibri"/>
          <w:sz w:val="24"/>
          <w:szCs w:val="24"/>
          <w:highlight w:val="white"/>
        </w:rPr>
        <w:t>te în domeniul egalităţii de şanse şi de tratament între femei şi bărbaţi;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f) acordă consultanţă de specialitate pentru aplicarea prevederilor legislaţiei naţionale şi comunitare în domeniul egalităţii de şanse între femei şi bărbaţi.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În Primăria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egalitatea de şanse şi de tratament între femei şi bărbaţi se realizează în conformitate cu următoarele </w:t>
      </w:r>
      <w:r>
        <w:rPr>
          <w:rFonts w:ascii="Calibri" w:eastAsia="Calibri" w:hAnsi="Calibri" w:cs="Calibri"/>
          <w:b/>
          <w:sz w:val="24"/>
          <w:szCs w:val="24"/>
          <w:highlight w:val="white"/>
        </w:rPr>
        <w:t>principii</w:t>
      </w:r>
      <w:r>
        <w:rPr>
          <w:rFonts w:ascii="Calibri" w:eastAsia="Calibri" w:hAnsi="Calibri" w:cs="Calibri"/>
          <w:sz w:val="24"/>
          <w:szCs w:val="24"/>
          <w:highlight w:val="white"/>
        </w:rPr>
        <w:t>:</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a) principiul legalităţii, potrivit căruia sunt respectate prevederile Constituţiei şi legislaţiei naţionale în materie, pre</w:t>
      </w:r>
      <w:r>
        <w:rPr>
          <w:rFonts w:ascii="Calibri" w:eastAsia="Calibri" w:hAnsi="Calibri" w:cs="Calibri"/>
          <w:sz w:val="24"/>
          <w:szCs w:val="24"/>
          <w:highlight w:val="white"/>
        </w:rPr>
        <w:t>cum şi prevederile acordurilor şi altor documente juridice internaţionale la care România este parte;</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b) principiul respectării demnităţii umane, potrivit căruia fiecărei persoane îi este garantată dezvoltarea liberă şi deplină a personalităţii;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c) princip</w:t>
      </w:r>
      <w:r>
        <w:rPr>
          <w:rFonts w:ascii="Calibri" w:eastAsia="Calibri" w:hAnsi="Calibri" w:cs="Calibri"/>
          <w:sz w:val="24"/>
          <w:szCs w:val="24"/>
          <w:highlight w:val="white"/>
        </w:rPr>
        <w:t xml:space="preserve">iul cooperării şi al parteneriatului, potrivit căruia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xml:space="preserve">  colaborează cu societatea civilă şi organizaţiile neguvernamentale pentru elaborarea, implementarea, evaluarea şi monitorizarea politicilor publice şi a programelor privind el</w:t>
      </w:r>
      <w:r>
        <w:rPr>
          <w:rFonts w:ascii="Calibri" w:eastAsia="Calibri" w:hAnsi="Calibri" w:cs="Calibri"/>
          <w:sz w:val="24"/>
          <w:szCs w:val="24"/>
          <w:highlight w:val="white"/>
        </w:rPr>
        <w:t>iminarea tuturor formelor de discriminare pe criteriul de sex, precum şi pentru realizarea de facto a egalităţii de şanse şi de tratament între femei şi bărbaţi;</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d) principiul transparenţei, potrivit căruia elaborarea, derularea, implementarea şi evaluarea</w:t>
      </w:r>
      <w:r>
        <w:rPr>
          <w:rFonts w:ascii="Calibri" w:eastAsia="Calibri" w:hAnsi="Calibri" w:cs="Calibri"/>
          <w:sz w:val="24"/>
          <w:szCs w:val="24"/>
          <w:highlight w:val="white"/>
        </w:rPr>
        <w:t xml:space="preserve"> politicilor şi programelor din domeniu sunt aduse la cunoştinţa publicului larg;</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sz w:val="24"/>
          <w:szCs w:val="24"/>
          <w:highlight w:val="white"/>
        </w:rPr>
        <w:t>e) principiul transversalităţii, potrivit căruia politicile şi programele publice care apără şi garantează egalitatea de şanse şi de tratament între femei şi bărbaţi sunt rea</w:t>
      </w:r>
      <w:r>
        <w:rPr>
          <w:rFonts w:ascii="Calibri" w:eastAsia="Calibri" w:hAnsi="Calibri" w:cs="Calibri"/>
          <w:sz w:val="24"/>
          <w:szCs w:val="24"/>
          <w:highlight w:val="white"/>
        </w:rPr>
        <w:t>lizate prin colaborarea instituţiilor şi autorităţilor cu atribuţii în domeniu la toate nivelele vieţii publice.</w:t>
      </w:r>
    </w:p>
    <w:p w:rsidR="005D1A96" w:rsidRDefault="005025B1">
      <w:pPr>
        <w:tabs>
          <w:tab w:val="left" w:pos="540"/>
          <w:tab w:val="left" w:pos="720"/>
        </w:tabs>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Se interzice</w:t>
      </w:r>
      <w:r>
        <w:rPr>
          <w:rFonts w:ascii="Calibri" w:eastAsia="Calibri" w:hAnsi="Calibri" w:cs="Calibri"/>
          <w:sz w:val="24"/>
          <w:szCs w:val="24"/>
          <w:highlight w:val="white"/>
        </w:rPr>
        <w:t>:</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orice formă de discriminare bazată pe criteriul de sex în domeniile din sectorul public şi privat, în domeniul muncii, educaţiei,</w:t>
      </w:r>
      <w:r>
        <w:rPr>
          <w:rFonts w:ascii="Calibri" w:eastAsia="Calibri" w:hAnsi="Calibri" w:cs="Calibri"/>
          <w:color w:val="000000"/>
          <w:sz w:val="24"/>
          <w:szCs w:val="24"/>
          <w:highlight w:val="white"/>
        </w:rPr>
        <w:t xml:space="preserve"> sănătăţii, culturii şi informării, politicii, participării la decizie, furnizării şi accesului la bunuri şi servicii, cu privire la constituirea, echiparea sau extinderea unei întreprinderi ori începerea sau extinderea oricărei altei forme de activitate i</w:t>
      </w:r>
      <w:r>
        <w:rPr>
          <w:rFonts w:ascii="Calibri" w:eastAsia="Calibri" w:hAnsi="Calibri" w:cs="Calibri"/>
          <w:color w:val="000000"/>
          <w:sz w:val="24"/>
          <w:szCs w:val="24"/>
          <w:highlight w:val="white"/>
        </w:rPr>
        <w:t>ndependentă, precum şi în alte domenii reglementate prin legi speciale;</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orice comportament de hărţuire, hărţuire sexuală sau hărţuire psihologică, atât în public, cât şi în privat;</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hărțuirea morală la locul de muncă pe criteriul de sex;</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orice ordin sau dis</w:t>
      </w:r>
      <w:r>
        <w:rPr>
          <w:rFonts w:ascii="Calibri" w:eastAsia="Calibri" w:hAnsi="Calibri" w:cs="Calibri"/>
          <w:color w:val="000000"/>
          <w:sz w:val="24"/>
          <w:szCs w:val="24"/>
          <w:highlight w:val="white"/>
        </w:rPr>
        <w:t>poziție de a discrimina o persoană pe criteriul de sex;</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Statutul familial şi cel marital nu pot constitui motiv de discriminare;</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Respingerea unui comportament de hărţuire şi hărţuire sexuală de către o persoană sau supunerea unei persoane la un astfel de c</w:t>
      </w:r>
      <w:r>
        <w:rPr>
          <w:rFonts w:ascii="Calibri" w:eastAsia="Calibri" w:hAnsi="Calibri" w:cs="Calibri"/>
          <w:color w:val="000000"/>
          <w:sz w:val="24"/>
          <w:szCs w:val="24"/>
          <w:highlight w:val="white"/>
        </w:rPr>
        <w:t>omportament nu poate fi folosită drept justificare pentru o decizie care să afecteze acea persoană.</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i/>
          <w:color w:val="000000"/>
          <w:sz w:val="24"/>
          <w:szCs w:val="24"/>
          <w:highlight w:val="white"/>
        </w:rPr>
      </w:pPr>
      <w:r>
        <w:rPr>
          <w:rFonts w:ascii="Calibri" w:eastAsia="Calibri" w:hAnsi="Calibri" w:cs="Calibri"/>
          <w:i/>
          <w:color w:val="000000"/>
          <w:sz w:val="24"/>
          <w:szCs w:val="24"/>
          <w:highlight w:val="white"/>
        </w:rPr>
        <w:t>Nu sunt considerate discriminări:</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lastRenderedPageBreak/>
        <w:t>măsurile speciale prevăzute de lege pentru protecţia maternităţii, naşterii, lăuziei, alăptării şi creşterii copilului;</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acţiunile pozitive pentru protecţia anumitor categorii de femei sau bărbaţi;</w:t>
      </w:r>
    </w:p>
    <w:p w:rsidR="005D1A96" w:rsidRDefault="005025B1">
      <w:pPr>
        <w:numPr>
          <w:ilvl w:val="0"/>
          <w:numId w:val="39"/>
        </w:numPr>
        <w:pBdr>
          <w:top w:val="nil"/>
          <w:left w:val="nil"/>
          <w:bottom w:val="nil"/>
          <w:right w:val="nil"/>
          <w:between w:val="nil"/>
        </w:pBdr>
        <w:tabs>
          <w:tab w:val="left" w:pos="540"/>
          <w:tab w:val="left" w:pos="720"/>
        </w:tabs>
        <w:spacing w:before="120" w:after="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 diferenţă de tratament bazată pe o caracteristică de sex când, datorită naturii activităţilor profesionale specifice avute în vedere sau a cadrului în care acestea se desfăşoară</w:t>
      </w:r>
      <w:r>
        <w:rPr>
          <w:rFonts w:ascii="Calibri" w:eastAsia="Calibri" w:hAnsi="Calibri" w:cs="Calibri"/>
          <w:color w:val="000000"/>
          <w:sz w:val="24"/>
          <w:szCs w:val="24"/>
          <w:highlight w:val="white"/>
        </w:rPr>
        <w:t>, constituie o cerinţă profesională autentică şi determinantă atât timp cât obiectivul e legitim şi cerinţa proporţională.</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b/>
          <w:color w:val="000000"/>
          <w:sz w:val="24"/>
          <w:szCs w:val="24"/>
          <w:highlight w:val="white"/>
        </w:rPr>
      </w:pPr>
      <w:r>
        <w:rPr>
          <w:rFonts w:ascii="Calibri" w:eastAsia="Calibri" w:hAnsi="Calibri" w:cs="Calibri"/>
          <w:b/>
          <w:color w:val="000000"/>
          <w:sz w:val="24"/>
          <w:szCs w:val="24"/>
          <w:highlight w:val="white"/>
        </w:rPr>
        <w:t xml:space="preserve">Egalitatea de şanse şi de tratament între femei şi bărbaţi în domeniul muncii, pe raza teritorială a comunei </w:t>
      </w:r>
      <w:r w:rsidR="00A93958">
        <w:rPr>
          <w:rFonts w:ascii="Calibri" w:eastAsia="Calibri" w:hAnsi="Calibri" w:cs="Calibri"/>
          <w:b/>
          <w:sz w:val="24"/>
          <w:szCs w:val="24"/>
          <w:highlight w:val="white"/>
        </w:rPr>
        <w:t>Nicolae Bălcescu</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Prin eg</w:t>
      </w:r>
      <w:r>
        <w:rPr>
          <w:rFonts w:ascii="Calibri" w:eastAsia="Calibri" w:hAnsi="Calibri" w:cs="Calibri"/>
          <w:color w:val="000000"/>
          <w:sz w:val="24"/>
          <w:szCs w:val="24"/>
          <w:highlight w:val="white"/>
        </w:rPr>
        <w:t>alitatea de şanse şi de tratament între femei şi bărbaţi în relaţiile de muncă se înţelege accesul nediscriminatoriu la:</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a) alegerea ori exercitarea liberă a unei profesii sau activităţi;</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b) angajare în toate posturile sau locurile de muncă vacante şi la </w:t>
      </w:r>
      <w:r>
        <w:rPr>
          <w:rFonts w:ascii="Calibri" w:eastAsia="Calibri" w:hAnsi="Calibri" w:cs="Calibri"/>
          <w:color w:val="000000"/>
          <w:sz w:val="24"/>
          <w:szCs w:val="24"/>
          <w:highlight w:val="white"/>
        </w:rPr>
        <w:t>toate nivelurile ierarhiei profesionale;</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c) venituri egale pentru muncă de valoare egală;</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d) informare şi consiliere profesională, programe de iniţiere, calificare, perfecţionare, specializare şi recalificare profesională, inclusiv ucenicia;</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e) promovare l</w:t>
      </w:r>
      <w:r>
        <w:rPr>
          <w:rFonts w:ascii="Calibri" w:eastAsia="Calibri" w:hAnsi="Calibri" w:cs="Calibri"/>
          <w:color w:val="000000"/>
          <w:sz w:val="24"/>
          <w:szCs w:val="24"/>
          <w:highlight w:val="white"/>
        </w:rPr>
        <w:t>a orice nivel ierarhic şi profesional;</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f) condiţii de încadrare în muncă şi de muncă ce respectă normele de sănătate şi securitate în muncă, conform prevederilor legislaţiei în vigoare, inclusiv condiţiile de concediere;</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g) beneficii, altele decât cele de </w:t>
      </w:r>
      <w:r>
        <w:rPr>
          <w:rFonts w:ascii="Calibri" w:eastAsia="Calibri" w:hAnsi="Calibri" w:cs="Calibri"/>
          <w:color w:val="000000"/>
          <w:sz w:val="24"/>
          <w:szCs w:val="24"/>
          <w:highlight w:val="white"/>
        </w:rPr>
        <w:t>natură salarială, precum şi la sistemele publice şi private de securitate socială;</w:t>
      </w:r>
    </w:p>
    <w:p w:rsidR="005D1A96" w:rsidRDefault="005025B1">
      <w:pPr>
        <w:pBdr>
          <w:top w:val="nil"/>
          <w:left w:val="nil"/>
          <w:bottom w:val="nil"/>
          <w:right w:val="nil"/>
          <w:between w:val="nil"/>
        </w:pBdr>
        <w:tabs>
          <w:tab w:val="left" w:pos="540"/>
          <w:tab w:val="left" w:pos="720"/>
        </w:tabs>
        <w:spacing w:before="120" w:after="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h) organizaţii patronale, sindicale şi organisme profesionale, precum şi la beneficiile acordate de acestea;</w:t>
      </w:r>
    </w:p>
    <w:p w:rsidR="005D1A96" w:rsidRDefault="005025B1">
      <w:pPr>
        <w:pBdr>
          <w:top w:val="nil"/>
          <w:left w:val="nil"/>
          <w:bottom w:val="nil"/>
          <w:right w:val="nil"/>
          <w:between w:val="nil"/>
        </w:pBdr>
        <w:tabs>
          <w:tab w:val="left" w:pos="540"/>
          <w:tab w:val="left" w:pos="720"/>
        </w:tabs>
        <w:spacing w:before="120" w:after="120"/>
        <w:ind w:left="14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i) prestaţii şi servicii sociale, acordate în conformitate cu le</w:t>
      </w:r>
      <w:r>
        <w:rPr>
          <w:rFonts w:ascii="Calibri" w:eastAsia="Calibri" w:hAnsi="Calibri" w:cs="Calibri"/>
          <w:color w:val="000000"/>
          <w:sz w:val="24"/>
          <w:szCs w:val="24"/>
          <w:highlight w:val="white"/>
        </w:rPr>
        <w:t>gislaţia în vigoare.</w:t>
      </w:r>
    </w:p>
    <w:p w:rsidR="005D1A96" w:rsidRDefault="005025B1">
      <w:pPr>
        <w:tabs>
          <w:tab w:val="left" w:pos="540"/>
          <w:tab w:val="left" w:pos="720"/>
        </w:tabs>
        <w:spacing w:before="120" w:after="120"/>
        <w:jc w:val="both"/>
        <w:rPr>
          <w:rFonts w:ascii="Calibri" w:eastAsia="Calibri" w:hAnsi="Calibri" w:cs="Calibri"/>
          <w:sz w:val="24"/>
          <w:szCs w:val="24"/>
          <w:highlight w:val="white"/>
        </w:rPr>
      </w:pPr>
      <w:r>
        <w:rPr>
          <w:rFonts w:ascii="Calibri" w:eastAsia="Calibri" w:hAnsi="Calibri" w:cs="Calibri"/>
          <w:sz w:val="24"/>
          <w:szCs w:val="24"/>
          <w:highlight w:val="white"/>
        </w:rPr>
        <w:t xml:space="preserve">De egalitatea de şanse şi de tratament între femei şi bărbaţi în relaţiile de muncă beneficiază toţi lucrătorii comunei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 inclusiv persoanele care exercită o activitate independentă, precum şi soţiile/soţii lucrătorilor independenţi care nu sunt salariate/ salariaţi sau asociate/ asociaţi la întreprindere, în cazul în care acestea/ aceştia, în condiţiile prevăzute de dreptu</w:t>
      </w:r>
      <w:r>
        <w:rPr>
          <w:rFonts w:ascii="Calibri" w:eastAsia="Calibri" w:hAnsi="Calibri" w:cs="Calibri"/>
          <w:sz w:val="24"/>
          <w:szCs w:val="24"/>
          <w:highlight w:val="white"/>
        </w:rPr>
        <w:t xml:space="preserve">l intern, participă în mod obișnuit la activitatea lucrătorului independent şi îndeplinesc fie aceleași sarcini, fie sarcini complementare. Aceste prevederi se aplică tuturor persoanelor, funcționari publici şi personal contractual din Primăria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Pentru prevenirea şi eliminarea oricăror comportamente, definite drept discriminare bazată pe criteriul de sex,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următoarele obligaţii: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a) să asigure egalitatea de şanse şi de tratament între angajaţi, femei şi bărbaţi,</w:t>
      </w:r>
      <w:r>
        <w:rPr>
          <w:rFonts w:ascii="Calibri" w:eastAsia="Calibri" w:hAnsi="Calibri" w:cs="Calibri"/>
          <w:sz w:val="24"/>
          <w:szCs w:val="24"/>
        </w:rPr>
        <w:t xml:space="preserve"> în cadrul relaţiilor de muncă de orice fel, inclusiv prin introducerea de dispoziţii pentru interzicerea </w:t>
      </w:r>
      <w:r>
        <w:rPr>
          <w:rFonts w:ascii="Calibri" w:eastAsia="Calibri" w:hAnsi="Calibri" w:cs="Calibri"/>
          <w:sz w:val="24"/>
          <w:szCs w:val="24"/>
        </w:rPr>
        <w:lastRenderedPageBreak/>
        <w:t>discriminărilor bazate pe criteriul de sex în regulamentele de organizare şi funcţionare şi în regulamentele interne;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b) să prevadă în regulamentele </w:t>
      </w:r>
      <w:r>
        <w:rPr>
          <w:rFonts w:ascii="Calibri" w:eastAsia="Calibri" w:hAnsi="Calibri" w:cs="Calibri"/>
          <w:sz w:val="24"/>
          <w:szCs w:val="24"/>
        </w:rPr>
        <w:t>interne sancțiuni disciplinare, în condiţiile prevăzute de lege, pentru angajaţii care încalcă demnitatea personală a altor angajaţi prin crearea de medii degradante, de intimidare, de ostilitate, de umilire sau ofensatoare, prin acţiuni de discriminare;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c</w:t>
      </w:r>
      <w:r>
        <w:rPr>
          <w:rFonts w:ascii="Calibri" w:eastAsia="Calibri" w:hAnsi="Calibri" w:cs="Calibri"/>
          <w:sz w:val="24"/>
          <w:szCs w:val="24"/>
        </w:rPr>
        <w:t xml:space="preserve">) să îi informeze permanent pe angajaţii și funcționarii Primăriei </w:t>
      </w:r>
      <w:r w:rsidR="00A93958">
        <w:rPr>
          <w:rFonts w:ascii="Calibri" w:eastAsia="Calibri" w:hAnsi="Calibri" w:cs="Calibri"/>
          <w:sz w:val="24"/>
          <w:szCs w:val="24"/>
        </w:rPr>
        <w:t>Nicolae Bălcescu</w:t>
      </w:r>
      <w:r>
        <w:rPr>
          <w:rFonts w:ascii="Calibri" w:eastAsia="Calibri" w:hAnsi="Calibri" w:cs="Calibri"/>
          <w:sz w:val="24"/>
          <w:szCs w:val="24"/>
        </w:rPr>
        <w:t>, inclusiv prin afişare în locuri vizibile, asupra drepturilor pe care aceştia le au în ceea ce priveşte respectarea egalităţii de şanse şi de tratament între femei şi bărba</w:t>
      </w:r>
      <w:r>
        <w:rPr>
          <w:rFonts w:ascii="Calibri" w:eastAsia="Calibri" w:hAnsi="Calibri" w:cs="Calibri"/>
          <w:sz w:val="24"/>
          <w:szCs w:val="24"/>
        </w:rPr>
        <w:t>ţi în relaţiile de muncă;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d) să informeze imediat după ce a fost sesizat organele abilitate cu aplicarea şi controlul respectării legislaţiei privind egalitatea de şanse şi de tratament între femei şi bărbaţi.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Este interzisă discriminarea prin utilizarea u</w:t>
      </w:r>
      <w:r>
        <w:rPr>
          <w:rFonts w:ascii="Calibri" w:eastAsia="Calibri" w:hAnsi="Calibri" w:cs="Calibri"/>
          <w:sz w:val="24"/>
          <w:szCs w:val="24"/>
        </w:rPr>
        <w:t>nor practici care dezavantajează persoanele de un anumit sex, în legătură cu relațiile de muncă, referitoare la:</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a) anunțarea, organizarea concursurilor sau examenelor şi selecţia candidaţilor pentru ocuparea posturilor vacante din sectorul public sau priv</w:t>
      </w:r>
      <w:r>
        <w:rPr>
          <w:rFonts w:ascii="Calibri" w:eastAsia="Calibri" w:hAnsi="Calibri" w:cs="Calibri"/>
          <w:sz w:val="24"/>
          <w:szCs w:val="24"/>
        </w:rPr>
        <w:t>at;</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b) încheierea, suspendarea, modificarea şi/sau încetarea raportului juridic de muncă ori de serviciu;</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c) stabilirea sau modificarea atribuţiilor din fişa postului;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d) stabilirea remuneraţiei;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e) beneficii, altele decât cele de natură salarială, precum </w:t>
      </w:r>
      <w:r>
        <w:rPr>
          <w:rFonts w:ascii="Calibri" w:eastAsia="Calibri" w:hAnsi="Calibri" w:cs="Calibri"/>
          <w:sz w:val="24"/>
          <w:szCs w:val="24"/>
        </w:rPr>
        <w:t>şi la securitate socială;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f) informare şi consiliere profesională, programe de iniţiere, calificare, perfecţionare, specializare şi recalificare profesională;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g) evaluarea performanţelor profesionale individuale;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h) promovarea profesională;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i) aplicarea mă</w:t>
      </w:r>
      <w:r>
        <w:rPr>
          <w:rFonts w:ascii="Calibri" w:eastAsia="Calibri" w:hAnsi="Calibri" w:cs="Calibri"/>
          <w:sz w:val="24"/>
          <w:szCs w:val="24"/>
        </w:rPr>
        <w:t>surilor disciplinare;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j) dreptul de aderare la sindicat şi accesul la facilităţile acordate de acesta;</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k) orice alte condiţii de prestare a muncii, potrivit legislaţiei în vigoare.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Sunt exceptate de la aplicarea prevederilor de mai sus locurile de muncă în</w:t>
      </w:r>
      <w:r>
        <w:rPr>
          <w:rFonts w:ascii="Calibri" w:eastAsia="Calibri" w:hAnsi="Calibri" w:cs="Calibri"/>
          <w:sz w:val="24"/>
          <w:szCs w:val="24"/>
        </w:rPr>
        <w:t xml:space="preserve"> care, datorită naturii activităților profesionale respective sau cadrului în care acestea sunt desfăşurate, o caracteristică legată de sex este o cerinţă profesională autentică şi determinantă, cu condiţia ca obiectivul urmărit să fie legitim şi cerinţa s</w:t>
      </w:r>
      <w:r>
        <w:rPr>
          <w:rFonts w:ascii="Calibri" w:eastAsia="Calibri" w:hAnsi="Calibri" w:cs="Calibri"/>
          <w:sz w:val="24"/>
          <w:szCs w:val="24"/>
        </w:rPr>
        <w:t>ă fie proporţională.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Maternitatea nu poate constitui un motiv de discriminare.</w:t>
      </w:r>
      <w:r>
        <w:rPr>
          <w:rFonts w:ascii="Calibri" w:eastAsia="Calibri" w:hAnsi="Calibri" w:cs="Calibri"/>
          <w:sz w:val="24"/>
          <w:szCs w:val="24"/>
          <w:highlight w:val="white"/>
        </w:rPr>
        <w:t xml:space="preserve"> </w:t>
      </w:r>
      <w:r>
        <w:rPr>
          <w:rFonts w:ascii="Calibri" w:eastAsia="Calibri" w:hAnsi="Calibri" w:cs="Calibri"/>
          <w:sz w:val="24"/>
          <w:szCs w:val="24"/>
        </w:rPr>
        <w:t>Orice tratament mai puțin favorabil aplicat unei femei legat de sarcină sau de concediul de maternitate constituie discriminare. Orice tratament mai puțin favorabil aplicat unei</w:t>
      </w:r>
      <w:r>
        <w:rPr>
          <w:rFonts w:ascii="Calibri" w:eastAsia="Calibri" w:hAnsi="Calibri" w:cs="Calibri"/>
          <w:sz w:val="24"/>
          <w:szCs w:val="24"/>
        </w:rPr>
        <w:t xml:space="preserve"> femei sau unui bărbat, pe motiv că a solicitat sau a efectuat concediul pentru creșterea copiilor, concediul paternal, concediul de îngrijitor ori că şi-a exercitat dreptul de a solicita formule flexibile de lucru, constituie discriminare. Este interzis s</w:t>
      </w:r>
      <w:r>
        <w:rPr>
          <w:rFonts w:ascii="Calibri" w:eastAsia="Calibri" w:hAnsi="Calibri" w:cs="Calibri"/>
          <w:sz w:val="24"/>
          <w:szCs w:val="24"/>
        </w:rPr>
        <w:t xml:space="preserve">ă i se solicite unei candidate, în vederea angajării la </w:t>
      </w:r>
      <w:r>
        <w:rPr>
          <w:rFonts w:ascii="Calibri" w:eastAsia="Calibri" w:hAnsi="Calibri" w:cs="Calibri"/>
          <w:sz w:val="24"/>
          <w:szCs w:val="24"/>
        </w:rPr>
        <w:lastRenderedPageBreak/>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să prezinte un test de graviditate şi/sau să semneze un angajament că nu va rămâne însărcinată sau că nu va naşte pe durata de valabilitate a contractului individual de munc</w:t>
      </w:r>
      <w:r>
        <w:rPr>
          <w:rFonts w:ascii="Calibri" w:eastAsia="Calibri" w:hAnsi="Calibri" w:cs="Calibri"/>
          <w:sz w:val="24"/>
          <w:szCs w:val="24"/>
        </w:rPr>
        <w:t>ă. Sunt exceptate acele locuri de muncă interzise femeilor gravide şi/sau care alăptează, datorită naturii ori condiţiilor particulare de prestare a muncii.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Constituie discriminare bazată pe criteriul de sex orice comportament nedorit, definit drept hărţui</w:t>
      </w:r>
      <w:r>
        <w:rPr>
          <w:rFonts w:ascii="Calibri" w:eastAsia="Calibri" w:hAnsi="Calibri" w:cs="Calibri"/>
          <w:sz w:val="24"/>
          <w:szCs w:val="24"/>
        </w:rPr>
        <w:t>re sau hărţuire sexuală, având ca scop sau efect:</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a) de a crea la locul de muncă o atmosferă de intimidare, de ostilitate sau de descurajare pentru persoana afectată;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b) de a influenţa negativ situaţia persoanei angajate în Primăria </w:t>
      </w:r>
      <w:r w:rsidR="00A93958">
        <w:rPr>
          <w:rFonts w:ascii="Calibri" w:eastAsia="Calibri" w:hAnsi="Calibri" w:cs="Calibri"/>
          <w:sz w:val="24"/>
          <w:szCs w:val="24"/>
        </w:rPr>
        <w:t>Nicolae Bălcescu</w:t>
      </w:r>
      <w:r>
        <w:rPr>
          <w:rFonts w:ascii="Calibri" w:eastAsia="Calibri" w:hAnsi="Calibri" w:cs="Calibri"/>
          <w:sz w:val="24"/>
          <w:szCs w:val="24"/>
        </w:rPr>
        <w:t xml:space="preserve"> în cee</w:t>
      </w:r>
      <w:r>
        <w:rPr>
          <w:rFonts w:ascii="Calibri" w:eastAsia="Calibri" w:hAnsi="Calibri" w:cs="Calibri"/>
          <w:sz w:val="24"/>
          <w:szCs w:val="24"/>
        </w:rPr>
        <w:t>a ce privește promovarea profesională, renumeraţia sau veniturile de orice natură ori accesul la formarea şi perfecţionarea profesională, în cazul refuzului acesteia de a accepta un comportament nedorit, ce ţine de viaţa sexuală.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Constituie discriminare şi</w:t>
      </w:r>
      <w:r>
        <w:rPr>
          <w:rFonts w:ascii="Calibri" w:eastAsia="Calibri" w:hAnsi="Calibri" w:cs="Calibri"/>
          <w:sz w:val="24"/>
          <w:szCs w:val="24"/>
        </w:rPr>
        <w:t xml:space="preserve"> este interzisă modificarea unilaterală de către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 relaţiilor sau a condiţiilor de muncă, inclusiv concedierea persoanei angajate care a înaintat o sesizare ori o reclamaţie la nivelul Primăriei sau care a depus o plângere, în con</w:t>
      </w:r>
      <w:r>
        <w:rPr>
          <w:rFonts w:ascii="Calibri" w:eastAsia="Calibri" w:hAnsi="Calibri" w:cs="Calibri"/>
          <w:sz w:val="24"/>
          <w:szCs w:val="24"/>
        </w:rPr>
        <w:t xml:space="preserve">diţiile legii, la instanţele judecătoreşti competente şi după ce sentinţa judecătorească a rămas definitivă, cu excepţia unor motive întemeiate şi fără legătură cu cauza. </w:t>
      </w:r>
    </w:p>
    <w:p w:rsidR="005D1A96" w:rsidRDefault="005025B1">
      <w:pPr>
        <w:tabs>
          <w:tab w:val="left" w:pos="540"/>
          <w:tab w:val="left" w:pos="720"/>
        </w:tabs>
        <w:spacing w:before="120" w:after="0"/>
        <w:jc w:val="both"/>
        <w:rPr>
          <w:rFonts w:ascii="Calibri" w:eastAsia="Calibri" w:hAnsi="Calibri" w:cs="Calibri"/>
          <w:b/>
          <w:sz w:val="24"/>
          <w:szCs w:val="24"/>
        </w:rPr>
      </w:pPr>
      <w:r>
        <w:rPr>
          <w:rFonts w:ascii="Calibri" w:eastAsia="Calibri" w:hAnsi="Calibri" w:cs="Calibri"/>
          <w:b/>
          <w:sz w:val="24"/>
          <w:szCs w:val="24"/>
        </w:rPr>
        <w:t>Egalitatea de şanse şi de tratament în ceea ce priveşte accesul la educaţie, la sănă</w:t>
      </w:r>
      <w:r>
        <w:rPr>
          <w:rFonts w:ascii="Calibri" w:eastAsia="Calibri" w:hAnsi="Calibri" w:cs="Calibri"/>
          <w:b/>
          <w:sz w:val="24"/>
          <w:szCs w:val="24"/>
        </w:rPr>
        <w:t xml:space="preserve">tate, la cultură şi la informare, a locuitorilor comunei </w:t>
      </w:r>
      <w:r w:rsidR="00A93958">
        <w:rPr>
          <w:rFonts w:ascii="Calibri" w:eastAsia="Calibri" w:hAnsi="Calibri" w:cs="Calibri"/>
          <w:b/>
          <w:sz w:val="24"/>
          <w:szCs w:val="24"/>
        </w:rPr>
        <w:t>Nicolae Bălcescu</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Este interzisă orice formă de discriminare bazată pe criteriul de sex în ceea ce priveşte accesul femeilor şi bărbaţilor la toate nivelurile de instruire şi de formare profesională, </w:t>
      </w:r>
      <w:r>
        <w:rPr>
          <w:rFonts w:ascii="Calibri" w:eastAsia="Calibri" w:hAnsi="Calibri" w:cs="Calibri"/>
          <w:sz w:val="24"/>
          <w:szCs w:val="24"/>
        </w:rPr>
        <w:t>inclusiv ucenicia la locul de muncă, la perfecţionare şi, în general, la educaţia continuă.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xml:space="preserve"> are obligaţia de a institui, în activitatea ei, practici nediscriminatorii bazate pe criteriul de sex, precum şi măsuri concrete de garant</w:t>
      </w:r>
      <w:r>
        <w:rPr>
          <w:rFonts w:ascii="Calibri" w:eastAsia="Calibri" w:hAnsi="Calibri" w:cs="Calibri"/>
          <w:sz w:val="24"/>
          <w:szCs w:val="24"/>
        </w:rPr>
        <w:t>are a egalităţii de şanse şi de tratament între femei şi bărbaţi.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Este interzisă orice formă de discriminare bazată pe criteriul de sex în ceea ce priveşte accesul femeilor şi bărbaţilor la toate nivelurile de asistenţă medicală şi la programele de preveni</w:t>
      </w:r>
      <w:r>
        <w:rPr>
          <w:rFonts w:ascii="Calibri" w:eastAsia="Calibri" w:hAnsi="Calibri" w:cs="Calibri"/>
          <w:sz w:val="24"/>
          <w:szCs w:val="24"/>
        </w:rPr>
        <w:t xml:space="preserve">re a îmbolnăvirilor şi de promovare a sănătăţii, pe raza teritorială a comunei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Este interzisă utilizarea în publicitate a situaţiilor în care persoanele, indiferent de apartenenţa la un sex, sunt prezentate în atitudini degradante, umilit</w:t>
      </w:r>
      <w:r>
        <w:rPr>
          <w:rFonts w:ascii="Calibri" w:eastAsia="Calibri" w:hAnsi="Calibri" w:cs="Calibri"/>
          <w:sz w:val="24"/>
          <w:szCs w:val="24"/>
        </w:rPr>
        <w:t>oare şi cu caracter pornografic.</w:t>
      </w:r>
    </w:p>
    <w:p w:rsidR="005D1A96" w:rsidRDefault="005025B1">
      <w:pPr>
        <w:tabs>
          <w:tab w:val="left" w:pos="540"/>
          <w:tab w:val="left" w:pos="720"/>
        </w:tabs>
        <w:spacing w:before="120" w:after="0"/>
        <w:jc w:val="both"/>
        <w:rPr>
          <w:rFonts w:ascii="Calibri" w:eastAsia="Calibri" w:hAnsi="Calibri" w:cs="Calibri"/>
          <w:b/>
          <w:sz w:val="24"/>
          <w:szCs w:val="24"/>
        </w:rPr>
      </w:pPr>
      <w:r>
        <w:rPr>
          <w:rFonts w:ascii="Calibri" w:eastAsia="Calibri" w:hAnsi="Calibri" w:cs="Calibri"/>
          <w:b/>
          <w:sz w:val="24"/>
          <w:szCs w:val="24"/>
        </w:rPr>
        <w:t xml:space="preserve">Egalitatea de şanse între femei şi bărbaţi în ceea ce priveşte participarea la luarea deciziei, pe raza teritorială a comunei </w:t>
      </w:r>
      <w:r w:rsidR="00A93958">
        <w:rPr>
          <w:rFonts w:ascii="Calibri" w:eastAsia="Calibri" w:hAnsi="Calibri" w:cs="Calibri"/>
          <w:b/>
          <w:sz w:val="24"/>
          <w:szCs w:val="24"/>
        </w:rPr>
        <w:t>Nicolae Bălcescu</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Primăria </w:t>
      </w:r>
      <w:r w:rsidR="00A93958">
        <w:rPr>
          <w:rFonts w:ascii="Calibri" w:eastAsia="Calibri" w:hAnsi="Calibri" w:cs="Calibri"/>
          <w:sz w:val="24"/>
          <w:szCs w:val="24"/>
        </w:rPr>
        <w:t>Nicolae Bălcescu</w:t>
      </w:r>
      <w:r>
        <w:rPr>
          <w:rFonts w:ascii="Calibri" w:eastAsia="Calibri" w:hAnsi="Calibri" w:cs="Calibri"/>
          <w:sz w:val="24"/>
          <w:szCs w:val="24"/>
        </w:rPr>
        <w:t>, precum şi partidele politice, organizaţiile patronale</w:t>
      </w:r>
      <w:r>
        <w:rPr>
          <w:rFonts w:ascii="Calibri" w:eastAsia="Calibri" w:hAnsi="Calibri" w:cs="Calibri"/>
          <w:sz w:val="24"/>
          <w:szCs w:val="24"/>
        </w:rPr>
        <w:t xml:space="preserve"> şi sindicale şi alte entităţi care îşi desfăşoară activitatea în baza unor statute proprii, promovează şi susţin participarea echilibrată a femeilor şi bărbaţilor la conducere şi la decizie şi adoptă măsurile necesare pentru asigurarea participării echili</w:t>
      </w:r>
      <w:r>
        <w:rPr>
          <w:rFonts w:ascii="Calibri" w:eastAsia="Calibri" w:hAnsi="Calibri" w:cs="Calibri"/>
          <w:sz w:val="24"/>
          <w:szCs w:val="24"/>
        </w:rPr>
        <w:t xml:space="preserve">brate a femeilor şi bărbaţilor la conducere şi </w:t>
      </w:r>
      <w:r>
        <w:rPr>
          <w:rFonts w:ascii="Calibri" w:eastAsia="Calibri" w:hAnsi="Calibri" w:cs="Calibri"/>
          <w:sz w:val="24"/>
          <w:szCs w:val="24"/>
        </w:rPr>
        <w:lastRenderedPageBreak/>
        <w:t>decizie. Prevederile se aplică şi la nominalizarea membrilor şi/sau participanţilor în orice consiliu, grup de experţi şi alte structuri lucrative manageriale şi/sau de consultanţă.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Pentru realizarea în fapt a egalităţii de şanse şi de tratament între femei şi bărbaţi, Primăria </w:t>
      </w:r>
      <w:r w:rsidR="00A93958">
        <w:rPr>
          <w:rFonts w:ascii="Calibri" w:eastAsia="Calibri" w:hAnsi="Calibri" w:cs="Calibri"/>
          <w:sz w:val="24"/>
          <w:szCs w:val="24"/>
        </w:rPr>
        <w:t>Nicolae Bălcescu</w:t>
      </w:r>
      <w:r>
        <w:rPr>
          <w:rFonts w:ascii="Calibri" w:eastAsia="Calibri" w:hAnsi="Calibri" w:cs="Calibri"/>
          <w:sz w:val="24"/>
          <w:szCs w:val="24"/>
        </w:rPr>
        <w:t xml:space="preserve">  asigură reprezentarea echitabilă şi echilibrată a femeilor şi bărbaţilor la toate nivelurile decizionale.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În respectarea principiului egalită</w:t>
      </w:r>
      <w:r>
        <w:rPr>
          <w:rFonts w:ascii="Calibri" w:eastAsia="Calibri" w:hAnsi="Calibri" w:cs="Calibri"/>
          <w:sz w:val="24"/>
          <w:szCs w:val="24"/>
        </w:rPr>
        <w:t xml:space="preserve">ţii de şanse dintre femei şi bărbaţi şi a principiului nediscriminării, Primăria </w:t>
      </w:r>
      <w:r w:rsidR="00A93958">
        <w:rPr>
          <w:rFonts w:ascii="Calibri" w:eastAsia="Calibri" w:hAnsi="Calibri" w:cs="Calibri"/>
          <w:sz w:val="24"/>
          <w:szCs w:val="24"/>
        </w:rPr>
        <w:t>Nicolae Bălcescu</w:t>
      </w:r>
      <w:r>
        <w:rPr>
          <w:rFonts w:ascii="Calibri" w:eastAsia="Calibri" w:hAnsi="Calibri" w:cs="Calibri"/>
          <w:sz w:val="24"/>
          <w:szCs w:val="24"/>
        </w:rPr>
        <w:t>:</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a) elaborează anual planuri de acţiune pentru aplicarea prevederilor legale privind egalitatea de şanse şi de tratament între femei şi bărbaţi atât în politi</w:t>
      </w:r>
      <w:r>
        <w:rPr>
          <w:rFonts w:ascii="Calibri" w:eastAsia="Calibri" w:hAnsi="Calibri" w:cs="Calibri"/>
          <w:sz w:val="24"/>
          <w:szCs w:val="24"/>
        </w:rPr>
        <w:t>cile interne de gestionare a resurselor umane, cât şi în politicile, programele şi proiectele specifice domeniului de activitate;</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b) raportează Agenţiei Naţionale pentru Egalitatea de Şanse între Femei şi Bărbaţi (ANES), anual, progresele obţinute.</w:t>
      </w:r>
    </w:p>
    <w:p w:rsidR="005D1A96" w:rsidRDefault="005025B1">
      <w:pPr>
        <w:tabs>
          <w:tab w:val="left" w:pos="540"/>
          <w:tab w:val="left" w:pos="720"/>
        </w:tabs>
        <w:spacing w:before="120" w:after="0"/>
        <w:jc w:val="both"/>
        <w:rPr>
          <w:rFonts w:ascii="Calibri" w:eastAsia="Calibri" w:hAnsi="Calibri" w:cs="Calibri"/>
          <w:b/>
          <w:sz w:val="24"/>
          <w:szCs w:val="24"/>
        </w:rPr>
      </w:pPr>
      <w:r>
        <w:rPr>
          <w:rFonts w:ascii="Calibri" w:eastAsia="Calibri" w:hAnsi="Calibri" w:cs="Calibri"/>
          <w:b/>
          <w:sz w:val="24"/>
          <w:szCs w:val="24"/>
        </w:rPr>
        <w:t>Soluţio</w:t>
      </w:r>
      <w:r>
        <w:rPr>
          <w:rFonts w:ascii="Calibri" w:eastAsia="Calibri" w:hAnsi="Calibri" w:cs="Calibri"/>
          <w:b/>
          <w:sz w:val="24"/>
          <w:szCs w:val="24"/>
        </w:rPr>
        <w:t xml:space="preserve">narea sesizărilor şi reclamaţiilor privind discriminarea bazată pe criteriul de sex, pe raza teritorială a comunei </w:t>
      </w:r>
      <w:r w:rsidR="00A93958">
        <w:rPr>
          <w:rFonts w:ascii="Calibri" w:eastAsia="Calibri" w:hAnsi="Calibri" w:cs="Calibri"/>
          <w:b/>
          <w:sz w:val="24"/>
          <w:szCs w:val="24"/>
        </w:rPr>
        <w:t>Nicolae Bălcescu</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 xml:space="preserve">Angajaţii și funcționarii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au dreptul ca, în cazul în care se consideră discriminaţi pe baza crite</w:t>
      </w:r>
      <w:r>
        <w:rPr>
          <w:rFonts w:ascii="Calibri" w:eastAsia="Calibri" w:hAnsi="Calibri" w:cs="Calibri"/>
          <w:sz w:val="24"/>
          <w:szCs w:val="24"/>
        </w:rPr>
        <w:t>riului de sex, să formuleze sesizări/reclamaţii către angajator sau împotriva lui, dacă acesta este direct implicat, şi să solicite sprijinul organizaţiei sindicale sau al reprezentanţilor salariaţilor din unitate pentru rezolvarea situaţiei la locul de mu</w:t>
      </w:r>
      <w:r>
        <w:rPr>
          <w:rFonts w:ascii="Calibri" w:eastAsia="Calibri" w:hAnsi="Calibri" w:cs="Calibri"/>
          <w:sz w:val="24"/>
          <w:szCs w:val="24"/>
        </w:rPr>
        <w:t>ncă.</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În cazul în care această sesizare/reclamaţie nu a fost rezolvată la nivelul angajatorului prin mediere, persoana angajată care prezintă elemente de fapt ce conduc la prezumţia existenţei unei discriminări directe sau indirecte bazate pe criteriul de s</w:t>
      </w:r>
      <w:r>
        <w:rPr>
          <w:rFonts w:ascii="Calibri" w:eastAsia="Calibri" w:hAnsi="Calibri" w:cs="Calibri"/>
          <w:sz w:val="24"/>
          <w:szCs w:val="24"/>
        </w:rPr>
        <w:t xml:space="preserve">ex în domeniul muncii are dreptul atât să sesizeze Primăria </w:t>
      </w:r>
      <w:r w:rsidR="00A93958">
        <w:rPr>
          <w:rFonts w:ascii="Calibri" w:eastAsia="Calibri" w:hAnsi="Calibri" w:cs="Calibri"/>
          <w:sz w:val="24"/>
          <w:szCs w:val="24"/>
        </w:rPr>
        <w:t>Nicolae Bălcescu</w:t>
      </w:r>
      <w:r>
        <w:rPr>
          <w:rFonts w:ascii="Calibri" w:eastAsia="Calibri" w:hAnsi="Calibri" w:cs="Calibri"/>
          <w:sz w:val="24"/>
          <w:szCs w:val="24"/>
        </w:rPr>
        <w:t>, cât şi să introducă cerere către instanţa judecătorească competentă în a cărei circumscripţie teritorială îşi are domiciliul ori reşedinţa, respectiv la secţia/completul pentru c</w:t>
      </w:r>
      <w:r>
        <w:rPr>
          <w:rFonts w:ascii="Calibri" w:eastAsia="Calibri" w:hAnsi="Calibri" w:cs="Calibri"/>
          <w:sz w:val="24"/>
          <w:szCs w:val="24"/>
        </w:rPr>
        <w:t>onflicte de muncă şi drepturi de asigurări sociale din cadrul tribunalului sau, după caz, instanţa de contencios administrativ, dar nu mai târziu de 3 ani de la data săvârşirii faptei.</w:t>
      </w:r>
    </w:p>
    <w:p w:rsidR="005D1A96" w:rsidRDefault="005025B1">
      <w:pPr>
        <w:tabs>
          <w:tab w:val="left" w:pos="540"/>
          <w:tab w:val="left" w:pos="720"/>
        </w:tabs>
        <w:spacing w:before="120" w:after="0"/>
        <w:jc w:val="both"/>
        <w:rPr>
          <w:rFonts w:ascii="Calibri" w:eastAsia="Calibri" w:hAnsi="Calibri" w:cs="Calibri"/>
          <w:sz w:val="24"/>
          <w:szCs w:val="24"/>
        </w:rPr>
      </w:pPr>
      <w:r>
        <w:rPr>
          <w:rFonts w:ascii="Calibri" w:eastAsia="Calibri" w:hAnsi="Calibri" w:cs="Calibri"/>
          <w:sz w:val="24"/>
          <w:szCs w:val="24"/>
        </w:rPr>
        <w:t>Persoana care prezintă elemente de fapt ce conduc la prezumţia existenţ</w:t>
      </w:r>
      <w:r>
        <w:rPr>
          <w:rFonts w:ascii="Calibri" w:eastAsia="Calibri" w:hAnsi="Calibri" w:cs="Calibri"/>
          <w:sz w:val="24"/>
          <w:szCs w:val="24"/>
        </w:rPr>
        <w:t xml:space="preserve">ei unei discriminări directe sau indirecte bazate pe criteriul de sex, în alte domenii decât cel al muncii, are dreptul să se adreseze Primăriei </w:t>
      </w:r>
      <w:r w:rsidR="00A93958">
        <w:rPr>
          <w:rFonts w:ascii="Calibri" w:eastAsia="Calibri" w:hAnsi="Calibri" w:cs="Calibri"/>
          <w:sz w:val="24"/>
          <w:szCs w:val="24"/>
        </w:rPr>
        <w:t>Nicolae Bălcescu</w:t>
      </w:r>
      <w:r>
        <w:rPr>
          <w:rFonts w:ascii="Calibri" w:eastAsia="Calibri" w:hAnsi="Calibri" w:cs="Calibri"/>
          <w:sz w:val="24"/>
          <w:szCs w:val="24"/>
        </w:rPr>
        <w:t xml:space="preserve"> sau să introducă cerere către instanţa judecătorească competentă, potrivit dreptului comun, şi</w:t>
      </w:r>
      <w:r>
        <w:rPr>
          <w:rFonts w:ascii="Calibri" w:eastAsia="Calibri" w:hAnsi="Calibri" w:cs="Calibri"/>
          <w:sz w:val="24"/>
          <w:szCs w:val="24"/>
        </w:rPr>
        <w:t xml:space="preserve"> să solicite despăgubiri materiale şi/sau morale, precum şi/sau înlăturarea consecinţelor faptelor discriminatorii de la persoana care le-a săvârşit. Orice sesizare sau reclamaţie a faptelor de discriminare pe criteriul de sex poate fi formulată şi după în</w:t>
      </w:r>
      <w:r>
        <w:rPr>
          <w:rFonts w:ascii="Calibri" w:eastAsia="Calibri" w:hAnsi="Calibri" w:cs="Calibri"/>
          <w:sz w:val="24"/>
          <w:szCs w:val="24"/>
        </w:rPr>
        <w:t xml:space="preserve">cetarea relaţiilor în cadrul cărora se susţine că a apărut discriminarea. </w:t>
      </w:r>
    </w:p>
    <w:p w:rsidR="005D1A96" w:rsidRDefault="005025B1">
      <w:pPr>
        <w:pStyle w:val="Subtitle"/>
        <w:numPr>
          <w:ilvl w:val="0"/>
          <w:numId w:val="42"/>
        </w:numPr>
        <w:spacing w:before="120" w:after="120"/>
        <w:jc w:val="both"/>
      </w:pPr>
      <w:r>
        <w:t xml:space="preserve">Responsabilităţi </w:t>
      </w:r>
    </w:p>
    <w:p w:rsidR="005D1A96" w:rsidRDefault="005025B1">
      <w:pPr>
        <w:tabs>
          <w:tab w:val="left" w:pos="360"/>
        </w:tabs>
        <w:spacing w:before="120" w:after="120"/>
        <w:jc w:val="both"/>
        <w:rPr>
          <w:rFonts w:ascii="Calibri" w:eastAsia="Calibri" w:hAnsi="Calibri" w:cs="Calibri"/>
          <w:b/>
          <w:sz w:val="24"/>
          <w:szCs w:val="24"/>
        </w:rPr>
      </w:pPr>
      <w:r>
        <w:rPr>
          <w:rFonts w:ascii="Calibri" w:eastAsia="Calibri" w:hAnsi="Calibri" w:cs="Calibri"/>
          <w:b/>
          <w:sz w:val="24"/>
          <w:szCs w:val="24"/>
        </w:rPr>
        <w:t xml:space="preserve">Primarul comunei </w:t>
      </w:r>
      <w:r w:rsidR="00A93958">
        <w:rPr>
          <w:rFonts w:ascii="Calibri" w:eastAsia="Calibri" w:hAnsi="Calibri" w:cs="Calibri"/>
          <w:b/>
          <w:sz w:val="24"/>
          <w:szCs w:val="24"/>
        </w:rPr>
        <w:t>Nicolae Bălcescu</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b/>
          <w:color w:val="000000"/>
          <w:sz w:val="24"/>
          <w:szCs w:val="24"/>
        </w:rPr>
      </w:pPr>
      <w:r>
        <w:rPr>
          <w:rFonts w:ascii="Calibri" w:eastAsia="Calibri" w:hAnsi="Calibri" w:cs="Calibri"/>
          <w:color w:val="000000"/>
          <w:sz w:val="24"/>
          <w:szCs w:val="24"/>
        </w:rPr>
        <w:t xml:space="preserve">desemnează personalul cu atribuţii în vederea respectării principiului egalităţii de şanse dintre femei şi bărbaţi şi a principiului nediscriminării </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include problematica egalităţii de şanse dintre femei şi bărbaţi şi nediscriminării în strategiile şi prog</w:t>
      </w:r>
      <w:r>
        <w:rPr>
          <w:rFonts w:ascii="Calibri" w:eastAsia="Calibri" w:hAnsi="Calibri" w:cs="Calibri"/>
          <w:color w:val="000000"/>
          <w:sz w:val="24"/>
          <w:szCs w:val="24"/>
        </w:rPr>
        <w:t>ramele de dezvoltare locală;</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acordă sprijinul logistic, informaţional şi material compartimentelor cu atribuţii;</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înfiinţează direct, în parteneriat public sau, după caz, în parteneriat public-privat, servicii sociale pentru respectarea egalităţii de şanse </w:t>
      </w:r>
      <w:r>
        <w:rPr>
          <w:rFonts w:ascii="Calibri" w:eastAsia="Calibri" w:hAnsi="Calibri" w:cs="Calibri"/>
          <w:color w:val="000000"/>
          <w:sz w:val="24"/>
          <w:szCs w:val="24"/>
        </w:rPr>
        <w:t>dintre femei şi bărbaţi şi a principiului nediscriminării;</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dezvoltă programe de prevenire şi combatere a acestor situații;</w:t>
      </w:r>
    </w:p>
    <w:p w:rsidR="005D1A96" w:rsidRDefault="005025B1">
      <w:pPr>
        <w:pBdr>
          <w:top w:val="nil"/>
          <w:left w:val="nil"/>
          <w:bottom w:val="nil"/>
          <w:right w:val="nil"/>
          <w:between w:val="nil"/>
        </w:pBdr>
        <w:tabs>
          <w:tab w:val="left" w:pos="360"/>
        </w:tabs>
        <w:spacing w:before="120" w:after="0"/>
        <w:jc w:val="both"/>
        <w:rPr>
          <w:rFonts w:ascii="Calibri" w:eastAsia="Calibri" w:hAnsi="Calibri" w:cs="Calibri"/>
          <w:b/>
          <w:color w:val="000000"/>
          <w:sz w:val="24"/>
          <w:szCs w:val="24"/>
        </w:rPr>
      </w:pPr>
      <w:r>
        <w:rPr>
          <w:rFonts w:ascii="Calibri" w:eastAsia="Calibri" w:hAnsi="Calibri" w:cs="Calibri"/>
          <w:b/>
          <w:color w:val="000000"/>
          <w:sz w:val="24"/>
          <w:szCs w:val="24"/>
        </w:rPr>
        <w:t xml:space="preserve">Personalul desemnat din Primăria </w:t>
      </w:r>
      <w:r w:rsidR="00A93958">
        <w:rPr>
          <w:rFonts w:ascii="Calibri" w:eastAsia="Calibri" w:hAnsi="Calibri" w:cs="Calibri"/>
          <w:b/>
          <w:sz w:val="24"/>
          <w:szCs w:val="24"/>
        </w:rPr>
        <w:t>Nicolae Bălcescu</w:t>
      </w:r>
      <w:r>
        <w:rPr>
          <w:rFonts w:ascii="Calibri" w:eastAsia="Calibri" w:hAnsi="Calibri" w:cs="Calibri"/>
          <w:b/>
          <w:color w:val="000000"/>
          <w:sz w:val="24"/>
          <w:szCs w:val="24"/>
        </w:rPr>
        <w:t xml:space="preserve"> </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monitorizează cazurile de nerespectare a egalităţii de şanse dintre femei şi bărbaţi; </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întocmește evidenţe separate; </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asigură accesul la informaţii la cererea organelor judiciare şi a părţilor sau reprezentanţilor acestora;</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informează şi sprijină organele </w:t>
      </w:r>
      <w:r>
        <w:rPr>
          <w:rFonts w:ascii="Calibri" w:eastAsia="Calibri" w:hAnsi="Calibri" w:cs="Calibri"/>
          <w:color w:val="000000"/>
          <w:sz w:val="24"/>
          <w:szCs w:val="24"/>
        </w:rPr>
        <w:t>de poliţie care în cadrul activităţii lor specifice întâlnesc situaţii de nerespectare a egalităţii de şanse dintre femei şi bărbaţi;</w:t>
      </w:r>
    </w:p>
    <w:p w:rsidR="005D1A96" w:rsidRDefault="005025B1">
      <w:pPr>
        <w:numPr>
          <w:ilvl w:val="0"/>
          <w:numId w:val="39"/>
        </w:numPr>
        <w:pBdr>
          <w:top w:val="nil"/>
          <w:left w:val="nil"/>
          <w:bottom w:val="nil"/>
          <w:right w:val="nil"/>
          <w:between w:val="nil"/>
        </w:pBdr>
        <w:tabs>
          <w:tab w:val="left" w:pos="360"/>
        </w:tabs>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identifică situaţiile de risc pentru părţile implicate în conflict şi le îndrumă spre servicii de specialitate;</w:t>
      </w:r>
    </w:p>
    <w:p w:rsidR="005D1A96" w:rsidRDefault="005025B1">
      <w:pPr>
        <w:numPr>
          <w:ilvl w:val="0"/>
          <w:numId w:val="39"/>
        </w:numPr>
        <w:pBdr>
          <w:top w:val="nil"/>
          <w:left w:val="nil"/>
          <w:bottom w:val="nil"/>
          <w:right w:val="nil"/>
          <w:between w:val="nil"/>
        </w:pBdr>
        <w:tabs>
          <w:tab w:val="left" w:pos="360"/>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colaboreaz</w:t>
      </w:r>
      <w:r>
        <w:rPr>
          <w:rFonts w:ascii="Calibri" w:eastAsia="Calibri" w:hAnsi="Calibri" w:cs="Calibri"/>
          <w:color w:val="000000"/>
          <w:sz w:val="24"/>
          <w:szCs w:val="24"/>
        </w:rPr>
        <w:t>ă cu instituţii abilitate și cu ANES;</w:t>
      </w:r>
    </w:p>
    <w:p w:rsidR="005D1A96" w:rsidRDefault="005025B1">
      <w:pPr>
        <w:pStyle w:val="Subtitle"/>
        <w:numPr>
          <w:ilvl w:val="0"/>
          <w:numId w:val="42"/>
        </w:numPr>
        <w:spacing w:before="120" w:after="120"/>
      </w:pPr>
      <w:r>
        <w:t>Diagrama de proces</w:t>
      </w:r>
    </w:p>
    <w:p w:rsidR="000363E6" w:rsidRDefault="000363E6" w:rsidP="00810E69">
      <w:pPr>
        <w:spacing w:before="120" w:after="120"/>
        <w:jc w:val="both"/>
        <w:rPr>
          <w:rFonts w:ascii="Calibri" w:eastAsia="Calibri" w:hAnsi="Calibri" w:cs="Calibri"/>
          <w:b/>
          <w:sz w:val="24"/>
          <w:szCs w:val="24"/>
        </w:rPr>
      </w:pPr>
    </w:p>
    <w:p w:rsidR="005D1A96" w:rsidRDefault="00434E1C" w:rsidP="000363E6">
      <w:r w:rsidRPr="00434E1C">
        <w:rPr>
          <w:noProof/>
        </w:rPr>
        <w:pict>
          <v:group id="Grupare 2103748114" o:spid="_x0000_s1241" style="position:absolute;margin-left:-15pt;margin-top:3pt;width:482.25pt;height:178.5pt;z-index:251666432" coordorigin="22657,26084" coordsize="61433,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">
            <v:group id="Grupare 992085493" o:spid="_x0000_s1242" style="position:absolute;left:-2931;top:22512;width:87013;height:30575" coordorigin="-26103,-3953" coordsize="88144,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">
              <v:rect id="Dreptunghi 710061243" o:spid="_x0000_s1243" style="position:absolute;width:62040;height:226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" filled="f" stroked="f">
                <v:textbox inset="2.53958mm,2.53958mm,2.53958mm,2.53958mm">
                  <w:txbxContent>
                    <w:p w:rsidR="005D1A96" w:rsidRDefault="005D1A96">
                      <w:pPr>
                        <w:spacing w:after="0" w:line="240" w:lineRule="auto"/>
                        <w:textDirection w:val="btLr"/>
                      </w:pPr>
                    </w:p>
                  </w:txbxContent>
                </v:textbox>
              </v:rect>
              <v:group id="Grupare 1738375393" o:spid="_x0000_s1244" style="position:absolute;left:-26103;top:-3953;width:87572;height:30575" coordorigin="-26103,-3953" coordsize="87572,3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">
                <v:rect id="Dreptunghi 506635567" o:spid="_x0000_s1245" style="position:absolute;width:61245;height:226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" filled="f" stroked="f">
                  <v:textbox inset="2.53958mm,2.53958mm,2.53958mm,2.53958mm">
                    <w:txbxContent>
                      <w:p w:rsidR="005D1A96" w:rsidRDefault="005D1A96">
                        <w:pPr>
                          <w:spacing w:after="0" w:line="240" w:lineRule="auto"/>
                          <w:textDirection w:val="btLr"/>
                        </w:pPr>
                      </w:p>
                    </w:txbxContent>
                  </v:textbox>
                </v:rect>
                <v:shape id="Arc plin 955868651" o:spid="_x0000_s1246" style="position:absolute;left:-26103;top:-3953;width:30575;height:30575;visibility:visible;v-text-anchor:middle" coordsize="3057580,3057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" adj="-11796480,,5400" path="m2609808,447772v597030,597030,597030,1565006,,2162036l2594544,2594544v588599,-588599,588599,-1542908,,-2131507l2609808,447772xe" filled="f" strokecolor="black [3200]" strokeweight="1pt">
                  <v:stroke startarrowwidth="narrow" startarrowlength="short" endarrowwidth="narrow" endarrowlength="short" joinstyle="miter"/>
                  <v:formulas/>
                  <v:path arrowok="t" o:connecttype="custom" o:connectlocs="2609808,447772;2609808,2609808;2594544,2594544;2594544,463037;2609808,447772" o:connectangles="0,0,0,0,0" textboxrect="0,0,3057580,3057580"/>
                  <v:textbox inset="2.53958mm,2.53958mm,2.53958mm,2.53958mm">
                    <w:txbxContent>
                      <w:p w:rsidR="005D1A96" w:rsidRDefault="005D1A96">
                        <w:pPr>
                          <w:spacing w:after="0" w:line="240" w:lineRule="auto"/>
                          <w:textDirection w:val="btLr"/>
                        </w:pPr>
                      </w:p>
                    </w:txbxContent>
                  </v:textbox>
                </v:shape>
                <v:rect id="Dreptunghi 1625445953" o:spid="_x0000_s1247" style="position:absolute;left:2305;width:58937;height:72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427101038" o:spid="_x0000_s1248" style="position:absolute;left:2305;width:58937;height:72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" filled="f" stroked="f">
                  <v:textbox inset="9.99653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Primarul comunei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desemna personalul cu atribuții în vederea respectării egalităţii de şanse dintre femei şi bărbaţi. </w:t>
                        </w:r>
                      </w:p>
                    </w:txbxContent>
                  </v:textbox>
                </v:rect>
                <v:oval id="Oval 100216941" o:spid="_x0000_s1249" style="position:absolute;left:-133;width:5666;height:5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396870194" o:spid="_x0000_s1250" style="position:absolute;left:3364;top:6629;width:58105;height:5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552622986" o:spid="_x0000_s1251" style="position:absolute;left:3364;top:6629;width:58105;height:54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" filled="f" stroked="f">
                  <v:textbox inset="9.99653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colecta date statistice privind cazurile raportate și le va transmite, centralizat, Agenției Naționale pentru Egalitatea de Șanse între Bărbați și Femei.</w:t>
                        </w:r>
                      </w:p>
                    </w:txbxContent>
                  </v:textbox>
                </v:rect>
                <v:oval id="Oval 1138146950" o:spid="_x0000_s1252" style="position:absolute;left:324;top:6079;width:5668;height:5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rect id="Dreptunghi 1127895655" o:spid="_x0000_s1253" style="position:absolute;left:1754;top:13510;width:59677;height:65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" fillcolor="white [3201]" stroked="f">
                  <v:fill color2="#e1e1e1" colors="0 white;.5 white;1 #e1e1e1" focus="100%" type="gradient">
                    <o:fill v:ext="view" type="gradientUnscaled"/>
                  </v:fill>
                  <v:shadow on="t" color="black" opacity="40863f" offset="0,1.5pt"/>
                  <v:textbox inset="2.53958mm,2.53958mm,2.53958mm,2.53958mm">
                    <w:txbxContent>
                      <w:p w:rsidR="005D1A96" w:rsidRDefault="005D1A96">
                        <w:pPr>
                          <w:spacing w:after="0" w:line="240" w:lineRule="auto"/>
                          <w:textDirection w:val="btLr"/>
                        </w:pPr>
                      </w:p>
                    </w:txbxContent>
                  </v:textbox>
                </v:rect>
                <v:rect id="Dreptunghi 1927872965" o:spid="_x0000_s1254" style="position:absolute;left:1754;top:13510;width:59677;height:65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" filled="f" stroked="f">
                  <v:textbox inset="9.99653mm,.84653mm,.84653mm,.84653mm">
                    <w:txbxContent>
                      <w:p w:rsidR="005D1A96" w:rsidRDefault="005025B1">
                        <w:pPr>
                          <w:spacing w:after="0" w:line="215" w:lineRule="auto"/>
                          <w:jc w:val="both"/>
                          <w:textDirection w:val="btLr"/>
                        </w:pPr>
                        <w:r>
                          <w:rPr>
                            <w:rFonts w:ascii="Calibri" w:eastAsia="Calibri" w:hAnsi="Calibri" w:cs="Calibri"/>
                            <w:color w:val="000000"/>
                            <w:sz w:val="24"/>
                          </w:rPr>
                          <w:t xml:space="preserve">Primăria </w:t>
                        </w:r>
                        <w:r w:rsidR="00A93958">
                          <w:rPr>
                            <w:rFonts w:ascii="Calibri" w:eastAsia="Calibri" w:hAnsi="Calibri" w:cs="Calibri"/>
                            <w:color w:val="000000"/>
                            <w:sz w:val="24"/>
                          </w:rPr>
                          <w:t>Nicolae Bălcescu</w:t>
                        </w:r>
                        <w:r>
                          <w:rPr>
                            <w:rFonts w:ascii="Calibri" w:eastAsia="Calibri" w:hAnsi="Calibri" w:cs="Calibri"/>
                            <w:color w:val="000000"/>
                            <w:sz w:val="24"/>
                          </w:rPr>
                          <w:t xml:space="preserve">  va desfășura activități de prevenire și combatere a discrimi</w:t>
                        </w:r>
                        <w:r>
                          <w:rPr>
                            <w:rFonts w:ascii="Calibri" w:eastAsia="Calibri" w:hAnsi="Calibri" w:cs="Calibri"/>
                            <w:color w:val="000000"/>
                            <w:sz w:val="24"/>
                          </w:rPr>
                          <w:t>nării, separat sau în colaborare cu centre de specialitate, organizații neguvernamentale și reprezentanți ai sociatății civile</w:t>
                        </w:r>
                      </w:p>
                    </w:txbxContent>
                  </v:textbox>
                </v:rect>
                <v:oval id="Oval 1485760810" o:spid="_x0000_s1255" style="position:absolute;left:-133;top:13991;width:5666;height:57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" fillcolor="white [3201]" strokecolor="black [3200]">
                  <v:stroke startarrowwidth="narrow" startarrowlength="short" endarrowwidth="narrow" endarrowlength="short" joinstyle="miter"/>
                  <v:textbox inset="2.53958mm,2.53958mm,2.53958mm,2.53958mm">
                    <w:txbxContent>
                      <w:p w:rsidR="005D1A96" w:rsidRDefault="005D1A96">
                        <w:pPr>
                          <w:spacing w:after="0" w:line="240" w:lineRule="auto"/>
                          <w:textDirection w:val="btLr"/>
                        </w:pPr>
                      </w:p>
                    </w:txbxContent>
                  </v:textbox>
                </v:oval>
              </v:group>
            </v:group>
            <w10:wrap type="square"/>
          </v:group>
        </w:pict>
      </w:r>
    </w:p>
    <w:p w:rsidR="000363E6" w:rsidRDefault="000363E6" w:rsidP="000363E6">
      <w:bookmarkStart w:id="625" w:name="_Toc202863070"/>
    </w:p>
    <w:p w:rsidR="000363E6" w:rsidRDefault="000363E6" w:rsidP="000363E6"/>
    <w:p w:rsidR="000363E6" w:rsidRDefault="000363E6" w:rsidP="000363E6"/>
    <w:p w:rsidR="000363E6" w:rsidRDefault="000363E6" w:rsidP="000363E6"/>
    <w:p w:rsidR="000363E6" w:rsidRDefault="000363E6" w:rsidP="000363E6"/>
    <w:p w:rsidR="000363E6" w:rsidRDefault="000363E6" w:rsidP="000363E6"/>
    <w:p w:rsidR="000363E6" w:rsidRDefault="000363E6" w:rsidP="000363E6"/>
    <w:p w:rsidR="000363E6" w:rsidRDefault="000363E6" w:rsidP="000363E6"/>
    <w:p w:rsidR="000363E6" w:rsidRDefault="000363E6" w:rsidP="000363E6"/>
    <w:p w:rsidR="000363E6" w:rsidRPr="000363E6" w:rsidRDefault="000363E6" w:rsidP="000363E6"/>
    <w:p w:rsidR="005D1A96" w:rsidRDefault="005025B1">
      <w:pPr>
        <w:pStyle w:val="Heading1"/>
        <w:numPr>
          <w:ilvl w:val="0"/>
          <w:numId w:val="34"/>
        </w:numPr>
        <w:spacing w:before="120" w:after="120"/>
        <w:ind w:left="284" w:hanging="284"/>
        <w:rPr>
          <w:sz w:val="24"/>
          <w:szCs w:val="24"/>
        </w:rPr>
      </w:pPr>
      <w:r>
        <w:rPr>
          <w:sz w:val="24"/>
          <w:szCs w:val="24"/>
        </w:rPr>
        <w:t>Definiții</w:t>
      </w:r>
      <w:bookmarkEnd w:id="625"/>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Acreditare</w:t>
      </w:r>
      <w:r>
        <w:rPr>
          <w:rFonts w:ascii="Calibri" w:eastAsia="Calibri" w:hAnsi="Calibri" w:cs="Calibri"/>
          <w:sz w:val="24"/>
          <w:szCs w:val="24"/>
          <w:highlight w:val="white"/>
        </w:rPr>
        <w:t xml:space="preserve"> - reprezintă un proces de certificare a îndeplinirii de către furnizori şi serviciile sociale acordate a criteriilor, indicatorilor, precum şi a standardelor de calitate reglementate pentru fiecare tip de serviciu;</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Activitate procedurală</w:t>
      </w:r>
      <w:r>
        <w:rPr>
          <w:rFonts w:ascii="Calibri" w:eastAsia="Calibri" w:hAnsi="Calibri" w:cs="Calibri"/>
          <w:sz w:val="24"/>
          <w:szCs w:val="24"/>
          <w:highlight w:val="white"/>
        </w:rPr>
        <w:t xml:space="preserve"> - proces major sa</w:t>
      </w:r>
      <w:r>
        <w:rPr>
          <w:rFonts w:ascii="Calibri" w:eastAsia="Calibri" w:hAnsi="Calibri" w:cs="Calibri"/>
          <w:sz w:val="24"/>
          <w:szCs w:val="24"/>
          <w:highlight w:val="white"/>
        </w:rPr>
        <w:t xml:space="preserve">u activitate semnificativă pentru care se pot stabili reguli şi modalităţi de lucru, general valabile, în vederea îndeplinirii, în condiţii de regularitate, eficacitate, economicitate şi eficienţă a obiectivelor compartimentului şi/sau Primăriei </w:t>
      </w:r>
      <w:r w:rsidR="00A93958">
        <w:rPr>
          <w:rFonts w:ascii="Calibri" w:eastAsia="Calibri" w:hAnsi="Calibri" w:cs="Calibri"/>
          <w:sz w:val="24"/>
          <w:szCs w:val="24"/>
          <w:highlight w:val="white"/>
        </w:rPr>
        <w:t>Nicolae Bălcescu</w:t>
      </w:r>
      <w:r>
        <w:rPr>
          <w:rFonts w:ascii="Calibri" w:eastAsia="Calibri" w:hAnsi="Calibri" w:cs="Calibri"/>
          <w:sz w:val="24"/>
          <w:szCs w:val="24"/>
          <w:highlight w:val="white"/>
        </w:rPr>
        <w:t>;</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Acces neîngrădit al persoanei cu handicap</w:t>
      </w:r>
      <w:r>
        <w:rPr>
          <w:rFonts w:ascii="Calibri" w:eastAsia="Calibri" w:hAnsi="Calibri" w:cs="Calibri"/>
          <w:sz w:val="24"/>
          <w:szCs w:val="24"/>
        </w:rPr>
        <w:t xml:space="preserve"> - accesul fără limitări sau restricţii la mediul fizic, informaţional şi comunicaţional;</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Acţiuni pozitive</w:t>
      </w:r>
      <w:r>
        <w:rPr>
          <w:rFonts w:ascii="Calibri" w:eastAsia="Calibri" w:hAnsi="Calibri" w:cs="Calibri"/>
          <w:sz w:val="24"/>
          <w:szCs w:val="24"/>
        </w:rPr>
        <w:t xml:space="preserve"> - se înţelege acele acţiuni speciale care sunt întreprinse temporar pentru a accelera realizarea în fapt a egalităţii de şanse între femei şi bărbaţi şi care nu sunt considerate acţiuni de discriminare;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Alocaţie</w:t>
      </w:r>
      <w:r>
        <w:rPr>
          <w:rFonts w:ascii="Calibri" w:eastAsia="Calibri" w:hAnsi="Calibri" w:cs="Calibri"/>
          <w:sz w:val="24"/>
          <w:szCs w:val="24"/>
        </w:rPr>
        <w:t xml:space="preserve"> - este o formă de sprijin cu destinaţie spe</w:t>
      </w:r>
      <w:r>
        <w:rPr>
          <w:rFonts w:ascii="Calibri" w:eastAsia="Calibri" w:hAnsi="Calibri" w:cs="Calibri"/>
          <w:sz w:val="24"/>
          <w:szCs w:val="24"/>
        </w:rPr>
        <w:t>cială, acordată din bugetul de stat, şi nu se ia în considerare la stabilirea obligaţiilor legale de plată sau a altor beneficii de asistenţă socială şi se supune executării silite numai pentru recuperarea sumelor plătite necuvenit cu acest titlu, inclusiv</w:t>
      </w:r>
      <w:r>
        <w:rPr>
          <w:rFonts w:ascii="Calibri" w:eastAsia="Calibri" w:hAnsi="Calibri" w:cs="Calibri"/>
          <w:sz w:val="24"/>
          <w:szCs w:val="24"/>
        </w:rPr>
        <w:t xml:space="preserve"> în situaţia când reprezentantul legal semnează un angajament de plată la solicitarea dreptului, acestea putând fi recuperate şi din alte drepturi plătite de agenția teritorială;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Ajutor pentru încălzirea locuinţei</w:t>
      </w:r>
      <w:r>
        <w:rPr>
          <w:rFonts w:ascii="Calibri" w:eastAsia="Calibri" w:hAnsi="Calibri" w:cs="Calibri"/>
          <w:sz w:val="24"/>
          <w:szCs w:val="24"/>
          <w:highlight w:val="white"/>
        </w:rPr>
        <w:t xml:space="preserve"> - măsură de sprijin, suportată din bugetul</w:t>
      </w:r>
      <w:r>
        <w:rPr>
          <w:rFonts w:ascii="Calibri" w:eastAsia="Calibri" w:hAnsi="Calibri" w:cs="Calibri"/>
          <w:sz w:val="24"/>
          <w:szCs w:val="24"/>
          <w:highlight w:val="white"/>
        </w:rPr>
        <w:t xml:space="preserve"> de stat şi/sau, după caz, din bugetele locale, destinată consumatorilor vulnerabili cu venituri situate până la un prag stabilit de lege şi care are drept scop acoperirea integrală sau, după caz, a unei părţi din cheltuielile cu încălzirea locuinţei. Ajut</w:t>
      </w:r>
      <w:r>
        <w:rPr>
          <w:rFonts w:ascii="Calibri" w:eastAsia="Calibri" w:hAnsi="Calibri" w:cs="Calibri"/>
          <w:sz w:val="24"/>
          <w:szCs w:val="24"/>
          <w:highlight w:val="white"/>
        </w:rPr>
        <w:t>orul se acordă pentru consumatorii de energie termică în sistem centralizat, energie electrică, gaze naturale şi lemne, cărbuni, combustibili petrolieri. Acesta se acordă numai pentru un singur sistem de încălzire, acesta fiind cel principal utilizat;</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Aler</w:t>
      </w:r>
      <w:r>
        <w:rPr>
          <w:rFonts w:ascii="Calibri" w:eastAsia="Calibri" w:hAnsi="Calibri" w:cs="Calibri"/>
          <w:b/>
          <w:sz w:val="24"/>
          <w:szCs w:val="24"/>
          <w:highlight w:val="white"/>
        </w:rPr>
        <w:t>tă</w:t>
      </w:r>
      <w:r>
        <w:rPr>
          <w:rFonts w:ascii="Calibri" w:eastAsia="Calibri" w:hAnsi="Calibri" w:cs="Calibri"/>
          <w:sz w:val="24"/>
          <w:szCs w:val="24"/>
          <w:highlight w:val="white"/>
        </w:rPr>
        <w:t xml:space="preserve"> - set de date prelucrate prin intermediul SIME, prin care este notificată încălcarea unei reguli având la bază una sau mai multe semnalări;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Anchetă socială</w:t>
      </w:r>
      <w:r>
        <w:rPr>
          <w:rFonts w:ascii="Calibri" w:eastAsia="Calibri" w:hAnsi="Calibri" w:cs="Calibri"/>
          <w:sz w:val="24"/>
          <w:szCs w:val="24"/>
          <w:highlight w:val="white"/>
        </w:rPr>
        <w:t xml:space="preserve"> - este o metodă de investigaţie întemeiată pe diferite tehnici de culegere şi de prelucrare a inf</w:t>
      </w:r>
      <w:r>
        <w:rPr>
          <w:rFonts w:ascii="Calibri" w:eastAsia="Calibri" w:hAnsi="Calibri" w:cs="Calibri"/>
          <w:sz w:val="24"/>
          <w:szCs w:val="24"/>
          <w:highlight w:val="white"/>
        </w:rPr>
        <w:t>ormaţiei, în scopul analizei situaţiei sociale şi economice a persoanelor, familiilor, grupurilor sau comunităţilor;</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lastRenderedPageBreak/>
        <w:t>Asistent personal profesionist</w:t>
      </w:r>
      <w:r>
        <w:rPr>
          <w:rFonts w:ascii="Calibri" w:eastAsia="Calibri" w:hAnsi="Calibri" w:cs="Calibri"/>
          <w:sz w:val="24"/>
          <w:szCs w:val="24"/>
        </w:rPr>
        <w:t xml:space="preserve"> - persoana fizică atestată care asigură la domiciliul său îngrijirea şi protecţia adultului cu handicap grav</w:t>
      </w:r>
      <w:r>
        <w:rPr>
          <w:rFonts w:ascii="Calibri" w:eastAsia="Calibri" w:hAnsi="Calibri" w:cs="Calibri"/>
          <w:sz w:val="24"/>
          <w:szCs w:val="24"/>
        </w:rPr>
        <w:t xml:space="preserve"> sau accentuat, aflat în condiţiile precizate de lege;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rPr>
        <w:t>Asistent personal al persoanei cu handicap grav</w:t>
      </w:r>
      <w:r>
        <w:rPr>
          <w:rFonts w:ascii="Calibri" w:eastAsia="Calibri" w:hAnsi="Calibri" w:cs="Calibri"/>
          <w:sz w:val="24"/>
          <w:szCs w:val="24"/>
        </w:rPr>
        <w:t xml:space="preserve"> - persoana care supraveghează, acordă asistenţă şi îngrijire copilului sau adultului cu handicap grav, pe baza planului de recuperare pentru copilul cu h</w:t>
      </w:r>
      <w:r>
        <w:rPr>
          <w:rFonts w:ascii="Calibri" w:eastAsia="Calibri" w:hAnsi="Calibri" w:cs="Calibri"/>
          <w:sz w:val="24"/>
          <w:szCs w:val="24"/>
        </w:rPr>
        <w:t>andicap, respectiv a planului individual de servicii al persoanei adulte cu handicap;</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Beneficii de asistenţă socială</w:t>
      </w:r>
      <w:r>
        <w:rPr>
          <w:rFonts w:ascii="Calibri" w:eastAsia="Calibri" w:hAnsi="Calibri" w:cs="Calibri"/>
          <w:sz w:val="24"/>
          <w:szCs w:val="24"/>
          <w:highlight w:val="white"/>
        </w:rPr>
        <w:t xml:space="preserve"> - sunt măsuri de redistribuire financiară/materială destinate persoanelor sau familiilor care întrunesc condiţiile de eligibilitate prevăzu</w:t>
      </w:r>
      <w:r>
        <w:rPr>
          <w:rFonts w:ascii="Calibri" w:eastAsia="Calibri" w:hAnsi="Calibri" w:cs="Calibri"/>
          <w:sz w:val="24"/>
          <w:szCs w:val="24"/>
          <w:highlight w:val="white"/>
        </w:rPr>
        <w:t>te de lege;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Beneficiar</w:t>
      </w:r>
      <w:r>
        <w:rPr>
          <w:rFonts w:ascii="Calibri" w:eastAsia="Calibri" w:hAnsi="Calibri" w:cs="Calibri"/>
          <w:sz w:val="24"/>
          <w:szCs w:val="24"/>
          <w:highlight w:val="white"/>
        </w:rPr>
        <w:t xml:space="preserve"> - reprezintă persoana care primeşte beneficii de asistenţă socială şi/sau, după caz, servicii sociale;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Beneficiarul ajutorului</w:t>
      </w:r>
      <w:r>
        <w:rPr>
          <w:rFonts w:ascii="Calibri" w:eastAsia="Calibri" w:hAnsi="Calibri" w:cs="Calibri"/>
          <w:sz w:val="24"/>
          <w:szCs w:val="24"/>
          <w:highlight w:val="white"/>
        </w:rPr>
        <w:t xml:space="preserve"> - familia sau persoana singură;</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Bilet de învoire</w:t>
      </w:r>
      <w:r>
        <w:rPr>
          <w:rFonts w:ascii="Calibri" w:eastAsia="Calibri" w:hAnsi="Calibri" w:cs="Calibri"/>
          <w:sz w:val="24"/>
          <w:szCs w:val="24"/>
        </w:rPr>
        <w:t xml:space="preserve"> - documentul administrativ eliberat de medicul curant în </w:t>
      </w:r>
      <w:r>
        <w:rPr>
          <w:rFonts w:ascii="Calibri" w:eastAsia="Calibri" w:hAnsi="Calibri" w:cs="Calibri"/>
          <w:sz w:val="24"/>
          <w:szCs w:val="24"/>
        </w:rPr>
        <w:t>baza căruia părintele sau, după caz, ocrotitorul legal sau însoţitorul copilului poate părăsi unitatea sanitară o perioadă determinată de timp;</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Bugetare din perspectiva de gen</w:t>
      </w:r>
      <w:r>
        <w:rPr>
          <w:rFonts w:ascii="Calibri" w:eastAsia="Calibri" w:hAnsi="Calibri" w:cs="Calibri"/>
          <w:sz w:val="24"/>
          <w:szCs w:val="24"/>
        </w:rPr>
        <w:t xml:space="preserve"> - se înţelege analiza bugetului public în vederea identificării impactului pe ca</w:t>
      </w:r>
      <w:r>
        <w:rPr>
          <w:rFonts w:ascii="Calibri" w:eastAsia="Calibri" w:hAnsi="Calibri" w:cs="Calibri"/>
          <w:sz w:val="24"/>
          <w:szCs w:val="24"/>
        </w:rPr>
        <w:t>re îl are asupra vieţii femeilor şi bărbaţilor şi alocarea resurselor financiare în vederea respectării principiului egalităţii de şanse între femei şi bărbaţi.</w:t>
      </w:r>
    </w:p>
    <w:p w:rsidR="005D1A96" w:rsidRDefault="005025B1">
      <w:pPr>
        <w:spacing w:before="120" w:after="120"/>
        <w:jc w:val="both"/>
        <w:rPr>
          <w:rFonts w:ascii="Calibri" w:eastAsia="Calibri" w:hAnsi="Calibri" w:cs="Calibri"/>
          <w:sz w:val="24"/>
          <w:szCs w:val="24"/>
        </w:rPr>
      </w:pPr>
      <w:r>
        <w:rPr>
          <w:rFonts w:ascii="Calibri" w:eastAsia="Calibri" w:hAnsi="Calibri" w:cs="Calibri"/>
          <w:sz w:val="24"/>
          <w:szCs w:val="24"/>
        </w:rPr>
        <w:t>10/10/2015 - litera a fost introdusă prin Lege 229/2015.</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Cerinţe educative speciale</w:t>
      </w:r>
      <w:r>
        <w:rPr>
          <w:rFonts w:ascii="Calibri" w:eastAsia="Calibri" w:hAnsi="Calibri" w:cs="Calibri"/>
          <w:sz w:val="24"/>
          <w:szCs w:val="24"/>
        </w:rPr>
        <w:t xml:space="preserve"> - necesităţ</w:t>
      </w:r>
      <w:r>
        <w:rPr>
          <w:rFonts w:ascii="Calibri" w:eastAsia="Calibri" w:hAnsi="Calibri" w:cs="Calibri"/>
          <w:sz w:val="24"/>
          <w:szCs w:val="24"/>
        </w:rPr>
        <w:t>ile educaţionale suplimentare, complementare obiectivelor generale ale educaţiei adaptate particularităţilor individuale şi celor caracteristice unei anumite deficienţe sau tulburări/dificultăţi de învăţare, precum şi o asistenţă complexă de tip medical, s</w:t>
      </w:r>
      <w:r>
        <w:rPr>
          <w:rFonts w:ascii="Calibri" w:eastAsia="Calibri" w:hAnsi="Calibri" w:cs="Calibri"/>
          <w:sz w:val="24"/>
          <w:szCs w:val="24"/>
        </w:rPr>
        <w:t>ocial etc.;</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Concediu de îngrijitor</w:t>
      </w:r>
      <w:r>
        <w:rPr>
          <w:rFonts w:ascii="Calibri" w:eastAsia="Calibri" w:hAnsi="Calibri" w:cs="Calibri"/>
          <w:sz w:val="24"/>
          <w:szCs w:val="24"/>
        </w:rPr>
        <w:t xml:space="preserve"> - se înţelege un concediu pentru lucrători în vederea oferirii de îngrijire sau sprijin personal unei rude sau unei persoane care locuieşte în aceeaşi gospodărie ca lucrătorul şi care are nevoie de îngrijire sau sprijin s</w:t>
      </w:r>
      <w:r>
        <w:rPr>
          <w:rFonts w:ascii="Calibri" w:eastAsia="Calibri" w:hAnsi="Calibri" w:cs="Calibri"/>
          <w:sz w:val="24"/>
          <w:szCs w:val="24"/>
        </w:rPr>
        <w:t>emnificativ ca urmare a unei probleme medicale grave, astfel cum este definită de fiecare stat membru; 03/05/2022 - litera a fost introdusă prin Ordonanţă de urgenţă 57/2022.</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Comunitatea locală</w:t>
      </w:r>
      <w:r>
        <w:rPr>
          <w:rFonts w:ascii="Calibri" w:eastAsia="Calibri" w:hAnsi="Calibri" w:cs="Calibri"/>
          <w:sz w:val="24"/>
          <w:szCs w:val="24"/>
          <w:highlight w:val="white"/>
        </w:rPr>
        <w:t xml:space="preserve"> - reprezintă membrii organizaţi ai colectivităţii locale, form</w:t>
      </w:r>
      <w:r>
        <w:rPr>
          <w:rFonts w:ascii="Calibri" w:eastAsia="Calibri" w:hAnsi="Calibri" w:cs="Calibri"/>
          <w:sz w:val="24"/>
          <w:szCs w:val="24"/>
          <w:highlight w:val="white"/>
        </w:rPr>
        <w:t>ele de asociere a acestora, instituţiile administraţiei publice locale, precum şi alte instituţii şi servicii publice ori private de interes local;</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Contractarea serviciilor sociale</w:t>
      </w:r>
      <w:r>
        <w:rPr>
          <w:rFonts w:ascii="Calibri" w:eastAsia="Calibri" w:hAnsi="Calibri" w:cs="Calibri"/>
          <w:sz w:val="24"/>
          <w:szCs w:val="24"/>
          <w:highlight w:val="white"/>
        </w:rPr>
        <w:t xml:space="preserve"> - reprezintă procedura de achiziţionare/concesionare a serviciilor sociale,</w:t>
      </w:r>
      <w:r>
        <w:rPr>
          <w:rFonts w:ascii="Calibri" w:eastAsia="Calibri" w:hAnsi="Calibri" w:cs="Calibri"/>
          <w:sz w:val="24"/>
          <w:szCs w:val="24"/>
          <w:highlight w:val="white"/>
        </w:rPr>
        <w:t xml:space="preserve"> în baza unui contract, încheiat în condiţiile legii, de către autorităţile administraţiei publice locale;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 xml:space="preserve">Copil </w:t>
      </w:r>
      <w:r>
        <w:rPr>
          <w:rFonts w:ascii="Calibri" w:eastAsia="Calibri" w:hAnsi="Calibri" w:cs="Calibri"/>
          <w:sz w:val="24"/>
          <w:szCs w:val="24"/>
          <w:highlight w:val="white"/>
        </w:rPr>
        <w:t>- se înţelege copilul provenit din căsătoria soţilor, copilul unuia dintre soţi, copilul adoptat, precum şi copilul dat în plasament familiei s</w:t>
      </w:r>
      <w:r>
        <w:rPr>
          <w:rFonts w:ascii="Calibri" w:eastAsia="Calibri" w:hAnsi="Calibri" w:cs="Calibri"/>
          <w:sz w:val="24"/>
          <w:szCs w:val="24"/>
          <w:highlight w:val="white"/>
        </w:rPr>
        <w:t>au persoanei ori pentru care s-a instituit tutela sau curatela, potrivit legii;</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lastRenderedPageBreak/>
        <w:t>Copil părăsit</w:t>
      </w:r>
      <w:r>
        <w:rPr>
          <w:rFonts w:ascii="Calibri" w:eastAsia="Calibri" w:hAnsi="Calibri" w:cs="Calibri"/>
          <w:sz w:val="24"/>
          <w:szCs w:val="24"/>
        </w:rPr>
        <w:t xml:space="preserve"> - copilul pentru care s-a întocmit proces-verbal de constatare a părăsirii, în condiţiile art. 12 alin. (2) din Legea nr. 272/2004 privind protecţia şi promovarea</w:t>
      </w:r>
      <w:r>
        <w:rPr>
          <w:rFonts w:ascii="Calibri" w:eastAsia="Calibri" w:hAnsi="Calibri" w:cs="Calibri"/>
          <w:sz w:val="24"/>
          <w:szCs w:val="24"/>
        </w:rPr>
        <w:t xml:space="preserve"> drepturilor copilului, republicată, cu modificările şi completările ulterioare;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Copil în situaţie de risc de părăsire în unitatea sanitară</w:t>
      </w:r>
      <w:r>
        <w:rPr>
          <w:rFonts w:ascii="Calibri" w:eastAsia="Calibri" w:hAnsi="Calibri" w:cs="Calibri"/>
          <w:sz w:val="24"/>
          <w:szCs w:val="24"/>
        </w:rPr>
        <w:t xml:space="preserve"> - copilul al cărui părinte sau, după caz, alt ocrotitor legal ori însoţitor nu participă la activităţile de îngrijir</w:t>
      </w:r>
      <w:r>
        <w:rPr>
          <w:rFonts w:ascii="Calibri" w:eastAsia="Calibri" w:hAnsi="Calibri" w:cs="Calibri"/>
          <w:sz w:val="24"/>
          <w:szCs w:val="24"/>
        </w:rPr>
        <w:t>e, nu vizitează copilul care necesită spitalizare prelungită sau nu menţine legătura cu acesta, nu se prezintă la data comunicată de medicul curant pentru externarea acestuia, copilul care nu are naşterea înregistrată, copilul internat singur în unitatea s</w:t>
      </w:r>
      <w:r>
        <w:rPr>
          <w:rFonts w:ascii="Calibri" w:eastAsia="Calibri" w:hAnsi="Calibri" w:cs="Calibri"/>
          <w:sz w:val="24"/>
          <w:szCs w:val="24"/>
        </w:rPr>
        <w:t>anitară în care este permisă însoţirea acestuia, copilul fără însoţitor transferat dintr-o altă unitate sanitară;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Copiii cei mai dezavantajaţi din învăţământul de stat preşcolar</w:t>
      </w:r>
      <w:r>
        <w:rPr>
          <w:rFonts w:ascii="Calibri" w:eastAsia="Calibri" w:hAnsi="Calibri" w:cs="Calibri"/>
          <w:sz w:val="24"/>
          <w:szCs w:val="24"/>
          <w:highlight w:val="white"/>
        </w:rPr>
        <w:t xml:space="preserve"> - copii preşcolari înscrişi în învăţământul de stat care îndeplinesc condiţiil</w:t>
      </w:r>
      <w:r>
        <w:rPr>
          <w:rFonts w:ascii="Calibri" w:eastAsia="Calibri" w:hAnsi="Calibri" w:cs="Calibri"/>
          <w:sz w:val="24"/>
          <w:szCs w:val="24"/>
          <w:highlight w:val="white"/>
        </w:rPr>
        <w:t>e pentru obţinerea sprijinului educaţional acordat copiilor din familii defavorizate conform legislației privind stimularea participării în învăţământul preşcolar a copiilor provenind din familii defavorizate, cu modificările şi completările ulterioare;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highlight w:val="white"/>
        </w:rPr>
        <w:t>Copiii cei mai dezavantajaţi din învăţământul de stat primar/ gimnazial</w:t>
      </w:r>
      <w:r>
        <w:rPr>
          <w:rFonts w:ascii="Calibri" w:eastAsia="Calibri" w:hAnsi="Calibri" w:cs="Calibri"/>
          <w:sz w:val="24"/>
          <w:szCs w:val="24"/>
          <w:highlight w:val="white"/>
        </w:rPr>
        <w:t xml:space="preserve"> - copiii înscrişi în învăţământul de stat, primar şi gimnazial, care îndeplinesc criteriile de venit stabilite în Programul naţional de rechizite şcolare, respectiv care sunt în întreţ</w:t>
      </w:r>
      <w:r>
        <w:rPr>
          <w:rFonts w:ascii="Calibri" w:eastAsia="Calibri" w:hAnsi="Calibri" w:cs="Calibri"/>
          <w:sz w:val="24"/>
          <w:szCs w:val="24"/>
          <w:highlight w:val="white"/>
        </w:rPr>
        <w:t>inerea familiilor al căror venit mediu net lunar pe membru de familie, realizat în luna iulie a fiecărui an, este de maximum 50% din salariul de bază minim brut pe ţară;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Costul standard</w:t>
      </w:r>
      <w:r>
        <w:rPr>
          <w:rFonts w:ascii="Calibri" w:eastAsia="Calibri" w:hAnsi="Calibri" w:cs="Calibri"/>
          <w:sz w:val="24"/>
          <w:szCs w:val="24"/>
          <w:highlight w:val="white"/>
        </w:rPr>
        <w:t xml:space="preserve"> - reprezintă suma minimă aferentă cheltuielilor anuale necesare furniz</w:t>
      </w:r>
      <w:r>
        <w:rPr>
          <w:rFonts w:ascii="Calibri" w:eastAsia="Calibri" w:hAnsi="Calibri" w:cs="Calibri"/>
          <w:sz w:val="24"/>
          <w:szCs w:val="24"/>
          <w:highlight w:val="white"/>
        </w:rPr>
        <w:t>ării serviciilor sociale, calculată pentru un beneficiar/tipuri de servicii sociale, potrivit standardelor minime de calitate şi/sau altor criterii prevăzute de lege. În legislaţia actuală se utilizează ca termen echivalent standardul minim de cost;</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Date d</w:t>
      </w:r>
      <w:r>
        <w:rPr>
          <w:rFonts w:ascii="Calibri" w:eastAsia="Calibri" w:hAnsi="Calibri" w:cs="Calibri"/>
          <w:b/>
          <w:sz w:val="24"/>
          <w:szCs w:val="24"/>
          <w:highlight w:val="white"/>
        </w:rPr>
        <w:t>e localizare</w:t>
      </w:r>
      <w:r>
        <w:rPr>
          <w:rFonts w:ascii="Calibri" w:eastAsia="Calibri" w:hAnsi="Calibri" w:cs="Calibri"/>
          <w:sz w:val="24"/>
          <w:szCs w:val="24"/>
          <w:highlight w:val="white"/>
        </w:rPr>
        <w:t xml:space="preserve"> - date referitoare la poziţia geografică şi precizia localizării asociate dispozitivului electronic de supraveghere, precum şi coordonatele temporale aferente determinării şi transmiterii fiecărei poziţii geografice;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Domiciliul</w:t>
      </w:r>
      <w:r>
        <w:rPr>
          <w:rFonts w:ascii="Calibri" w:eastAsia="Calibri" w:hAnsi="Calibri" w:cs="Calibri"/>
          <w:sz w:val="24"/>
          <w:szCs w:val="24"/>
          <w:highlight w:val="white"/>
        </w:rPr>
        <w:t xml:space="preserve"> - reprezintă ad</w:t>
      </w:r>
      <w:r>
        <w:rPr>
          <w:rFonts w:ascii="Calibri" w:eastAsia="Calibri" w:hAnsi="Calibri" w:cs="Calibri"/>
          <w:sz w:val="24"/>
          <w:szCs w:val="24"/>
          <w:highlight w:val="white"/>
        </w:rPr>
        <w:t>resa la care persoana declară că are locuinţa principală, trecută şi în documentul de identitate al persoanei;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Deficienţa</w:t>
      </w:r>
      <w:r>
        <w:rPr>
          <w:rFonts w:ascii="Calibri" w:eastAsia="Calibri" w:hAnsi="Calibri" w:cs="Calibri"/>
          <w:sz w:val="24"/>
          <w:szCs w:val="24"/>
          <w:highlight w:val="white"/>
        </w:rPr>
        <w:t xml:space="preserve"> - este consecinţa pierderii sau a unei anormalităţi a structurii corpului ori a unei funcţii fiziologice;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Destinatar final</w:t>
      </w:r>
      <w:r>
        <w:rPr>
          <w:rFonts w:ascii="Calibri" w:eastAsia="Calibri" w:hAnsi="Calibri" w:cs="Calibri"/>
          <w:sz w:val="24"/>
          <w:szCs w:val="24"/>
          <w:highlight w:val="white"/>
        </w:rPr>
        <w:t xml:space="preserve"> - destinatar final eligibil în cadrul S.N.S.P.V.P.A. care beneficiază de sprijin în cadrul POAD;</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Dezvoltarea comunitară</w:t>
      </w:r>
      <w:r>
        <w:rPr>
          <w:rFonts w:ascii="Calibri" w:eastAsia="Calibri" w:hAnsi="Calibri" w:cs="Calibri"/>
          <w:sz w:val="24"/>
          <w:szCs w:val="24"/>
          <w:highlight w:val="white"/>
        </w:rPr>
        <w:t xml:space="preserve"> - reprezintă procesul prin care o comunitate îşi identifică anumite probleme prioritare, se implică şi cooperează în rezolvarea lor, fo</w:t>
      </w:r>
      <w:r>
        <w:rPr>
          <w:rFonts w:ascii="Calibri" w:eastAsia="Calibri" w:hAnsi="Calibri" w:cs="Calibri"/>
          <w:sz w:val="24"/>
          <w:szCs w:val="24"/>
          <w:highlight w:val="white"/>
        </w:rPr>
        <w:t>losind preponderent resurse interne;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Discriminare directă</w:t>
      </w:r>
      <w:r>
        <w:rPr>
          <w:rFonts w:ascii="Calibri" w:eastAsia="Calibri" w:hAnsi="Calibri" w:cs="Calibri"/>
          <w:sz w:val="24"/>
          <w:szCs w:val="24"/>
          <w:highlight w:val="white"/>
        </w:rPr>
        <w:t xml:space="preserve"> - se înţelege situaţia în care o persoană este tratată mai puţin favorabil, pe criterii de sex, decât este, a fost sau ar fi tratată altă persoană într-o situaţie comparabilă;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Discriminare indirectă</w:t>
      </w:r>
      <w:r>
        <w:rPr>
          <w:rFonts w:ascii="Calibri" w:eastAsia="Calibri" w:hAnsi="Calibri" w:cs="Calibri"/>
          <w:sz w:val="24"/>
          <w:szCs w:val="24"/>
          <w:highlight w:val="white"/>
        </w:rPr>
        <w:t xml:space="preserve"> - se înţelege situaţia în care o dispoziţie, un criteriu sau o practică, aparent neutră, ar dezavantaja în special persoanele de un anumit sex în raport cu </w:t>
      </w:r>
      <w:r>
        <w:rPr>
          <w:rFonts w:ascii="Calibri" w:eastAsia="Calibri" w:hAnsi="Calibri" w:cs="Calibri"/>
          <w:sz w:val="24"/>
          <w:szCs w:val="24"/>
          <w:highlight w:val="white"/>
        </w:rPr>
        <w:lastRenderedPageBreak/>
        <w:t>persoanele de alt sex, cu excepţia cazului în care această dispoziţie, acest criteriu sau această p</w:t>
      </w:r>
      <w:r>
        <w:rPr>
          <w:rFonts w:ascii="Calibri" w:eastAsia="Calibri" w:hAnsi="Calibri" w:cs="Calibri"/>
          <w:sz w:val="24"/>
          <w:szCs w:val="24"/>
          <w:highlight w:val="white"/>
        </w:rPr>
        <w:t>ractică este justificată obiectiv de un scop legitim, iar mijloacele de atingere a acestui scop sunt corespunzătoare şi necesare;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Discriminare bazată pe criteriul de sex</w:t>
      </w:r>
      <w:r>
        <w:rPr>
          <w:rFonts w:ascii="Calibri" w:eastAsia="Calibri" w:hAnsi="Calibri" w:cs="Calibri"/>
          <w:sz w:val="24"/>
          <w:szCs w:val="24"/>
          <w:highlight w:val="white"/>
        </w:rPr>
        <w:t xml:space="preserve"> - se înţelege discriminarea directă şi discriminarea indirectă, hărţuirea şi hărţuirea</w:t>
      </w:r>
      <w:r>
        <w:rPr>
          <w:rFonts w:ascii="Calibri" w:eastAsia="Calibri" w:hAnsi="Calibri" w:cs="Calibri"/>
          <w:sz w:val="24"/>
          <w:szCs w:val="24"/>
          <w:highlight w:val="white"/>
        </w:rPr>
        <w:t xml:space="preserve"> sexuală a unei persoane de către o altă persoană la locul de muncă sau în alt loc în care aceasta îşi desfăşoară activitatea, precum şi orice tratament mai puţin favorabil cauzat de respingerea unor astfel de comportamente de către persoana respectivă ori</w:t>
      </w:r>
      <w:r>
        <w:rPr>
          <w:rFonts w:ascii="Calibri" w:eastAsia="Calibri" w:hAnsi="Calibri" w:cs="Calibri"/>
          <w:sz w:val="24"/>
          <w:szCs w:val="24"/>
          <w:highlight w:val="white"/>
        </w:rPr>
        <w:t xml:space="preserve"> de supunerea sa la acestea;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Discriminare multiplă</w:t>
      </w:r>
      <w:r>
        <w:rPr>
          <w:rFonts w:ascii="Calibri" w:eastAsia="Calibri" w:hAnsi="Calibri" w:cs="Calibri"/>
          <w:sz w:val="24"/>
          <w:szCs w:val="24"/>
          <w:highlight w:val="white"/>
        </w:rPr>
        <w:t xml:space="preserve"> - se înţelege orice faptă de discriminare bazată pe două sau mai multe criterii de discriminare;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Dispozitiv electronic de supraveghere</w:t>
      </w:r>
      <w:r>
        <w:rPr>
          <w:rFonts w:ascii="Calibri" w:eastAsia="Calibri" w:hAnsi="Calibri" w:cs="Calibri"/>
          <w:sz w:val="24"/>
          <w:szCs w:val="24"/>
          <w:highlight w:val="white"/>
        </w:rPr>
        <w:t xml:space="preserve"> - dispozitiv hardware şi, după caz, software apt să transmită SIME, au</w:t>
      </w:r>
      <w:r>
        <w:rPr>
          <w:rFonts w:ascii="Calibri" w:eastAsia="Calibri" w:hAnsi="Calibri" w:cs="Calibri"/>
          <w:sz w:val="24"/>
          <w:szCs w:val="24"/>
          <w:highlight w:val="white"/>
        </w:rPr>
        <w:t>tomat şi sistematic, datele de localizare ale acestuia;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Dizabilitatea</w:t>
      </w:r>
      <w:r>
        <w:rPr>
          <w:rFonts w:ascii="Calibri" w:eastAsia="Calibri" w:hAnsi="Calibri" w:cs="Calibri"/>
          <w:sz w:val="24"/>
          <w:szCs w:val="24"/>
          <w:highlight w:val="white"/>
        </w:rPr>
        <w:t xml:space="preserve"> - este termenul generic pentru afectări, limitări ale activităţii şi restricţii în participare, în contextul interacţiunii dintre individul care are o problemă de sănătate şi factorii co</w:t>
      </w:r>
      <w:r>
        <w:rPr>
          <w:rFonts w:ascii="Calibri" w:eastAsia="Calibri" w:hAnsi="Calibri" w:cs="Calibri"/>
          <w:sz w:val="24"/>
          <w:szCs w:val="24"/>
          <w:highlight w:val="white"/>
        </w:rPr>
        <w:t>ntextuali în care se regăseşte, respectiv factorii de mediu şi personali. Aprecierea dizabilităţii se face prin aplicarea criteriilor biopsihosociale de încadrare în grad de handicap. Termenul de dizabilitate este echivalent cu termenul de handicap, dar nu</w:t>
      </w:r>
      <w:r>
        <w:rPr>
          <w:rFonts w:ascii="Calibri" w:eastAsia="Calibri" w:hAnsi="Calibri" w:cs="Calibri"/>
          <w:sz w:val="24"/>
          <w:szCs w:val="24"/>
          <w:highlight w:val="white"/>
        </w:rPr>
        <w:t xml:space="preserve"> toţi copiii cu dizabilităţi sunt încadraţi în grad de handicap, acesta din urmă fiind acordat numai la solicitarea părinţilor/reprezentantului legal;</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Economia socială</w:t>
      </w:r>
      <w:r>
        <w:rPr>
          <w:rFonts w:ascii="Calibri" w:eastAsia="Calibri" w:hAnsi="Calibri" w:cs="Calibri"/>
          <w:sz w:val="24"/>
          <w:szCs w:val="24"/>
          <w:highlight w:val="white"/>
        </w:rPr>
        <w:t xml:space="preserve"> - reprezintă un sector ce cuprinde activităţi economice care, în subsidiar şi cu condiţi</w:t>
      </w:r>
      <w:r>
        <w:rPr>
          <w:rFonts w:ascii="Calibri" w:eastAsia="Calibri" w:hAnsi="Calibri" w:cs="Calibri"/>
          <w:sz w:val="24"/>
          <w:szCs w:val="24"/>
          <w:highlight w:val="white"/>
        </w:rPr>
        <w:t>a menţinerii performanţei economice, includ obiective de tip social;</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Educaţia incluzivă</w:t>
      </w:r>
      <w:r>
        <w:rPr>
          <w:rFonts w:ascii="Calibri" w:eastAsia="Calibri" w:hAnsi="Calibri" w:cs="Calibri"/>
          <w:sz w:val="24"/>
          <w:szCs w:val="24"/>
          <w:highlight w:val="white"/>
        </w:rPr>
        <w:t xml:space="preserve"> - se referă la un sistem de educaţie deschis tuturor copiilor şi fiecăruia în parte. Educaţia incluzivă înseamnă, de asemenea, un proces de identificare, diminuare şi e</w:t>
      </w:r>
      <w:r>
        <w:rPr>
          <w:rFonts w:ascii="Calibri" w:eastAsia="Calibri" w:hAnsi="Calibri" w:cs="Calibri"/>
          <w:sz w:val="24"/>
          <w:szCs w:val="24"/>
          <w:highlight w:val="white"/>
        </w:rPr>
        <w:t>liminare a barierelor care împiedică învăţarea din şcoală şi din afara şcolii, deci de adaptare continuă a şcolii la copii;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 xml:space="preserve">Eligibilitatea </w:t>
      </w:r>
      <w:r>
        <w:rPr>
          <w:rFonts w:ascii="Calibri" w:eastAsia="Calibri" w:hAnsi="Calibri" w:cs="Calibri"/>
          <w:sz w:val="24"/>
          <w:szCs w:val="24"/>
          <w:highlight w:val="white"/>
        </w:rPr>
        <w:t>- reprezintă setul de condiţii obligatorii care trebuie să fie îndeplinite de către potenţialul beneficiar pentru a p</w:t>
      </w:r>
      <w:r>
        <w:rPr>
          <w:rFonts w:ascii="Calibri" w:eastAsia="Calibri" w:hAnsi="Calibri" w:cs="Calibri"/>
          <w:sz w:val="24"/>
          <w:szCs w:val="24"/>
          <w:highlight w:val="white"/>
        </w:rPr>
        <w:t>utea fi selectat în vederea acordării beneficiilor de asistenţă socială şi serviciilor sociale;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Familie</w:t>
      </w:r>
      <w:r>
        <w:rPr>
          <w:rFonts w:ascii="Calibri" w:eastAsia="Calibri" w:hAnsi="Calibri" w:cs="Calibri"/>
          <w:sz w:val="24"/>
          <w:szCs w:val="24"/>
          <w:highlight w:val="white"/>
        </w:rPr>
        <w:t xml:space="preserve"> - părinţii şi copiii acestora;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Familie extinsă</w:t>
      </w:r>
      <w:r>
        <w:rPr>
          <w:rFonts w:ascii="Calibri" w:eastAsia="Calibri" w:hAnsi="Calibri" w:cs="Calibri"/>
          <w:sz w:val="24"/>
          <w:szCs w:val="24"/>
          <w:highlight w:val="white"/>
        </w:rPr>
        <w:t>  - rudele copilului, până la gradul IV inclusiv;</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Familie substitutivă</w:t>
      </w:r>
      <w:r>
        <w:rPr>
          <w:rFonts w:ascii="Calibri" w:eastAsia="Calibri" w:hAnsi="Calibri" w:cs="Calibri"/>
          <w:sz w:val="24"/>
          <w:szCs w:val="24"/>
          <w:highlight w:val="white"/>
        </w:rPr>
        <w:t xml:space="preserve"> - persoanele, altele decât cele car</w:t>
      </w:r>
      <w:r>
        <w:rPr>
          <w:rFonts w:ascii="Calibri" w:eastAsia="Calibri" w:hAnsi="Calibri" w:cs="Calibri"/>
          <w:sz w:val="24"/>
          <w:szCs w:val="24"/>
          <w:highlight w:val="white"/>
        </w:rPr>
        <w:t>e aparţin familiei extinse, inclusiv afinii până la gradul IV şi asistenţii maternali care asigură creşterea şi îngrijirea copilului, în condiţiile legislației în vigoare;</w:t>
      </w:r>
    </w:p>
    <w:p w:rsidR="005D1A96" w:rsidRDefault="005025B1">
      <w:pPr>
        <w:spacing w:before="120" w:after="0"/>
        <w:jc w:val="both"/>
        <w:rPr>
          <w:rFonts w:ascii="Calibri" w:eastAsia="Calibri" w:hAnsi="Calibri" w:cs="Calibri"/>
          <w:sz w:val="24"/>
          <w:szCs w:val="24"/>
        </w:rPr>
      </w:pPr>
      <w:r>
        <w:rPr>
          <w:rFonts w:ascii="Calibri" w:eastAsia="Calibri" w:hAnsi="Calibri" w:cs="Calibri"/>
          <w:b/>
          <w:sz w:val="24"/>
          <w:szCs w:val="24"/>
        </w:rPr>
        <w:t>Fişa de observaţie</w:t>
      </w:r>
      <w:r>
        <w:rPr>
          <w:rFonts w:ascii="Calibri" w:eastAsia="Calibri" w:hAnsi="Calibri" w:cs="Calibri"/>
          <w:sz w:val="24"/>
          <w:szCs w:val="24"/>
        </w:rPr>
        <w:t xml:space="preserve"> - documentul completat de reprezentanţii serviciului public de as</w:t>
      </w:r>
      <w:r>
        <w:rPr>
          <w:rFonts w:ascii="Calibri" w:eastAsia="Calibri" w:hAnsi="Calibri" w:cs="Calibri"/>
          <w:sz w:val="24"/>
          <w:szCs w:val="24"/>
        </w:rPr>
        <w:t>istenţă socială şi de toţi profesioniştii de la nivel local care, prin natura profesiei, intră în contact cu copilul şi au suspiciuni cu privire la existenţa unei situaţii de risc pentru copil;</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Fişa de identificare a riscurilor</w:t>
      </w:r>
      <w:r>
        <w:rPr>
          <w:rFonts w:ascii="Calibri" w:eastAsia="Calibri" w:hAnsi="Calibri" w:cs="Calibri"/>
          <w:sz w:val="24"/>
          <w:szCs w:val="24"/>
        </w:rPr>
        <w:t xml:space="preserve"> - documentul completat de re</w:t>
      </w:r>
      <w:r>
        <w:rPr>
          <w:rFonts w:ascii="Calibri" w:eastAsia="Calibri" w:hAnsi="Calibri" w:cs="Calibri"/>
          <w:sz w:val="24"/>
          <w:szCs w:val="24"/>
        </w:rPr>
        <w:t>prezentanţii serviciului public de asistenţă socială la domiciliul familiei pentru care există suspiciuni cu privire la existenţa unei situaţii de risc pentru copil;</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lastRenderedPageBreak/>
        <w:t>Formule flexibile de lucru</w:t>
      </w:r>
      <w:r>
        <w:rPr>
          <w:rFonts w:ascii="Calibri" w:eastAsia="Calibri" w:hAnsi="Calibri" w:cs="Calibri"/>
          <w:sz w:val="24"/>
          <w:szCs w:val="24"/>
        </w:rPr>
        <w:t xml:space="preserve"> - se înţelege posibilitatea lucrătorilor de a-şi adapta programul de lucru, inclusiv prin utilizarea formulelor de muncă la distanţă, a programelor de muncă flexibile sau a unor programe de muncă cu timp redus de lucru;</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Găzduirea</w:t>
      </w:r>
      <w:r>
        <w:rPr>
          <w:rFonts w:ascii="Calibri" w:eastAsia="Calibri" w:hAnsi="Calibri" w:cs="Calibri"/>
          <w:sz w:val="24"/>
          <w:szCs w:val="24"/>
          <w:highlight w:val="white"/>
        </w:rPr>
        <w:t xml:space="preserve"> - reprezintă unitatea for</w:t>
      </w:r>
      <w:r>
        <w:rPr>
          <w:rFonts w:ascii="Calibri" w:eastAsia="Calibri" w:hAnsi="Calibri" w:cs="Calibri"/>
          <w:sz w:val="24"/>
          <w:szCs w:val="24"/>
          <w:highlight w:val="white"/>
        </w:rPr>
        <w:t>mată din mai multe familii şi/sau persoane care locuiesc împreună, contribuie împreună la achiziţionarea sau realizarea unor bunuri şi a unor venituri din valorificarea acestora ori la consumul lor;</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Gospodăria</w:t>
      </w:r>
      <w:r>
        <w:rPr>
          <w:rFonts w:ascii="Calibri" w:eastAsia="Calibri" w:hAnsi="Calibri" w:cs="Calibri"/>
          <w:sz w:val="24"/>
          <w:szCs w:val="24"/>
          <w:highlight w:val="white"/>
        </w:rPr>
        <w:t xml:space="preserve"> - reprezintă unitatea formată din mai multe fa</w:t>
      </w:r>
      <w:r>
        <w:rPr>
          <w:rFonts w:ascii="Calibri" w:eastAsia="Calibri" w:hAnsi="Calibri" w:cs="Calibri"/>
          <w:sz w:val="24"/>
          <w:szCs w:val="24"/>
          <w:highlight w:val="white"/>
        </w:rPr>
        <w:t>milii şi/sau persoane care locuiesc împreună, contribuie împreună la achiziţionarea sau realizarea unor bunuri şi a unor venituri din valorificarea acestora ori la consumul lor;</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rPr>
        <w:t>Gravidă/ mamă în situaţie de risc social</w:t>
      </w:r>
      <w:r>
        <w:rPr>
          <w:rFonts w:ascii="Calibri" w:eastAsia="Calibri" w:hAnsi="Calibri" w:cs="Calibri"/>
          <w:sz w:val="24"/>
          <w:szCs w:val="24"/>
        </w:rPr>
        <w:t xml:space="preserve"> - gravida/mamă care se poate afla în </w:t>
      </w:r>
      <w:r>
        <w:rPr>
          <w:rFonts w:ascii="Calibri" w:eastAsia="Calibri" w:hAnsi="Calibri" w:cs="Calibri"/>
          <w:sz w:val="24"/>
          <w:szCs w:val="24"/>
        </w:rPr>
        <w:t>imposibilitatea de a declara naşterea copilului şi/sau de a se ocupa de creşterea şi îngrijirea acestuia întrucât nu deţine certificat de naştere sau act de identitate;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Grupul vulnerabil</w:t>
      </w:r>
      <w:r>
        <w:rPr>
          <w:rFonts w:ascii="Calibri" w:eastAsia="Calibri" w:hAnsi="Calibri" w:cs="Calibri"/>
          <w:sz w:val="24"/>
          <w:szCs w:val="24"/>
          <w:highlight w:val="white"/>
        </w:rPr>
        <w:t xml:space="preserve"> - desemnează persoane sau familii care sunt în risc de a-şi pierde ca</w:t>
      </w:r>
      <w:r>
        <w:rPr>
          <w:rFonts w:ascii="Calibri" w:eastAsia="Calibri" w:hAnsi="Calibri" w:cs="Calibri"/>
          <w:sz w:val="24"/>
          <w:szCs w:val="24"/>
          <w:highlight w:val="white"/>
        </w:rPr>
        <w:t>pacitatea de satisfacere a nevoilor zilnice de trai din cauza unor situaţii de boală, dizabilitate, sărăcie, dependenţă de droguri sau de alcool ori a altor situaţii care conduc la vulnerabilitate economică şi socială;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Hărţuire</w:t>
      </w:r>
      <w:r>
        <w:rPr>
          <w:rFonts w:ascii="Calibri" w:eastAsia="Calibri" w:hAnsi="Calibri" w:cs="Calibri"/>
          <w:sz w:val="24"/>
          <w:szCs w:val="24"/>
          <w:highlight w:val="white"/>
        </w:rPr>
        <w:t xml:space="preserve"> - se înţelege situaţia în ca</w:t>
      </w:r>
      <w:r>
        <w:rPr>
          <w:rFonts w:ascii="Calibri" w:eastAsia="Calibri" w:hAnsi="Calibri" w:cs="Calibri"/>
          <w:sz w:val="24"/>
          <w:szCs w:val="24"/>
          <w:highlight w:val="white"/>
        </w:rPr>
        <w:t>re se manifestă un comportament nedorit, legat de sexul persoanei, având ca obiect sau ca efect lezarea demnităţii persoanei în cauză şi crearea unui mediu de intimidare, ostil, degradant, umilitor sau jignitor;</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Hărţuire sexuală</w:t>
      </w:r>
      <w:r>
        <w:rPr>
          <w:rFonts w:ascii="Calibri" w:eastAsia="Calibri" w:hAnsi="Calibri" w:cs="Calibri"/>
          <w:sz w:val="24"/>
          <w:szCs w:val="24"/>
          <w:highlight w:val="white"/>
        </w:rPr>
        <w:t xml:space="preserve"> - se înţelege situaţia în c</w:t>
      </w:r>
      <w:r>
        <w:rPr>
          <w:rFonts w:ascii="Calibri" w:eastAsia="Calibri" w:hAnsi="Calibri" w:cs="Calibri"/>
          <w:sz w:val="24"/>
          <w:szCs w:val="24"/>
          <w:highlight w:val="white"/>
        </w:rPr>
        <w:t>are se manifestă un comportament nedorit cu conotaţie sexuală, exprimat fizic, verbal sau nonverbal, având ca obiect sau ca efect lezarea demnităţii unei persoane şi, în special, crearea unui mediu de intimidare, ostil, degradant, umilitor sau jignitor;</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Hă</w:t>
      </w:r>
      <w:r>
        <w:rPr>
          <w:rFonts w:ascii="Calibri" w:eastAsia="Calibri" w:hAnsi="Calibri" w:cs="Calibri"/>
          <w:b/>
          <w:sz w:val="24"/>
          <w:szCs w:val="24"/>
          <w:highlight w:val="white"/>
        </w:rPr>
        <w:t>rţuire psihologică</w:t>
      </w:r>
      <w:r>
        <w:rPr>
          <w:rFonts w:ascii="Calibri" w:eastAsia="Calibri" w:hAnsi="Calibri" w:cs="Calibri"/>
          <w:sz w:val="24"/>
          <w:szCs w:val="24"/>
          <w:highlight w:val="white"/>
        </w:rPr>
        <w:t xml:space="preserve"> - se înţelege orice comportament necorespunzător care are loc într-o perioadă, este repetitiv sau sistematic şi implică un comportament fizic, limbaj oral sau scris, gesturi sau alte acte intenţionate şi care ar putea afecta personalitat</w:t>
      </w:r>
      <w:r>
        <w:rPr>
          <w:rFonts w:ascii="Calibri" w:eastAsia="Calibri" w:hAnsi="Calibri" w:cs="Calibri"/>
          <w:sz w:val="24"/>
          <w:szCs w:val="24"/>
          <w:highlight w:val="white"/>
        </w:rPr>
        <w:t>ea, demnitatea sau integritatea fizică ori psihologică a unei persoane;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Indemnizaţie lunară</w:t>
      </w:r>
      <w:r>
        <w:rPr>
          <w:rFonts w:ascii="Calibri" w:eastAsia="Calibri" w:hAnsi="Calibri" w:cs="Calibri"/>
          <w:sz w:val="24"/>
          <w:szCs w:val="24"/>
        </w:rPr>
        <w:t xml:space="preserve"> - prestaţia socială lunară reprezentând sume de bani acordate persoanelor cu handicap de natură să faciliteze egalizarea de şanse, asigurarea unei vieţi autonome şi</w:t>
      </w:r>
      <w:r>
        <w:rPr>
          <w:rFonts w:ascii="Calibri" w:eastAsia="Calibri" w:hAnsi="Calibri" w:cs="Calibri"/>
          <w:sz w:val="24"/>
          <w:szCs w:val="24"/>
        </w:rPr>
        <w:t xml:space="preserve"> favorizarea incluziunii lor sociale;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Indicator social de referinţă</w:t>
      </w:r>
      <w:r>
        <w:rPr>
          <w:rFonts w:ascii="Calibri" w:eastAsia="Calibri" w:hAnsi="Calibri" w:cs="Calibri"/>
          <w:sz w:val="24"/>
          <w:szCs w:val="24"/>
          <w:highlight w:val="white"/>
        </w:rPr>
        <w:t xml:space="preserve"> - unitatea exprimată în lei la nivelul căreia se raportează prestaţiile băneşti suportate din bugetul asigurărilor pentru şomaj, acordate atât în vederea asigurării protecţiei persoanelor </w:t>
      </w:r>
      <w:r>
        <w:rPr>
          <w:rFonts w:ascii="Calibri" w:eastAsia="Calibri" w:hAnsi="Calibri" w:cs="Calibri"/>
          <w:sz w:val="24"/>
          <w:szCs w:val="24"/>
          <w:highlight w:val="white"/>
        </w:rPr>
        <w:t>în cadrul sistemului asigurărilor pentru şomaj, cât şi în vederea stimulării anumitor categorii de persoane pentru a se încadra în muncă, precum şi a angajatorilor pentru a încadra în muncă persoane în căutarea unui loc de muncă;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Incapacitate</w:t>
      </w:r>
      <w:r>
        <w:rPr>
          <w:rFonts w:ascii="Calibri" w:eastAsia="Calibri" w:hAnsi="Calibri" w:cs="Calibri"/>
          <w:sz w:val="24"/>
          <w:szCs w:val="24"/>
          <w:highlight w:val="white"/>
        </w:rPr>
        <w:t xml:space="preserve"> - reprezintă reducerea parţială ori totală a posibilităţii de a realiza o activitate motrică, cognitivă sau un comportament;</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Invaliditate</w:t>
      </w:r>
      <w:r>
        <w:rPr>
          <w:rFonts w:ascii="Calibri" w:eastAsia="Calibri" w:hAnsi="Calibri" w:cs="Calibri"/>
          <w:sz w:val="24"/>
          <w:szCs w:val="24"/>
          <w:highlight w:val="white"/>
        </w:rPr>
        <w:t xml:space="preserve"> - este o noţiune medico-juridică ce exprimă statutul particular al unei persoane care are limitată capacitatea de mun</w:t>
      </w:r>
      <w:r>
        <w:rPr>
          <w:rFonts w:ascii="Calibri" w:eastAsia="Calibri" w:hAnsi="Calibri" w:cs="Calibri"/>
          <w:sz w:val="24"/>
          <w:szCs w:val="24"/>
          <w:highlight w:val="white"/>
        </w:rPr>
        <w:t>că şi este asigurată în sistemul public de pensii şi care beneficiază de drepturi conform legii;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Îngrijitor formal</w:t>
      </w:r>
      <w:r>
        <w:rPr>
          <w:rFonts w:ascii="Calibri" w:eastAsia="Calibri" w:hAnsi="Calibri" w:cs="Calibri"/>
          <w:sz w:val="24"/>
          <w:szCs w:val="24"/>
          <w:highlight w:val="white"/>
        </w:rPr>
        <w:t xml:space="preserve"> - este persoana calificată, certificată profesional, care asigură îngrijirea personală, respectiv ajutorul pentru efectuarea activităţilor de</w:t>
      </w:r>
      <w:r>
        <w:rPr>
          <w:rFonts w:ascii="Calibri" w:eastAsia="Calibri" w:hAnsi="Calibri" w:cs="Calibri"/>
          <w:sz w:val="24"/>
          <w:szCs w:val="24"/>
          <w:highlight w:val="white"/>
        </w:rPr>
        <w:t xml:space="preserve"> bază şi instrumentale ale vieţii zilnice de către persoana care şi-a pierdut autonomia funcţională;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Îngrijitor informal</w:t>
      </w:r>
      <w:r>
        <w:rPr>
          <w:rFonts w:ascii="Calibri" w:eastAsia="Calibri" w:hAnsi="Calibri" w:cs="Calibri"/>
          <w:sz w:val="24"/>
          <w:szCs w:val="24"/>
          <w:highlight w:val="white"/>
        </w:rPr>
        <w:t xml:space="preserve"> - este persoana necalificată, membru al familiei, rudă sau orice altă persoană, care asigură îngrijirea personală, respectiv ajutorul p</w:t>
      </w:r>
      <w:r>
        <w:rPr>
          <w:rFonts w:ascii="Calibri" w:eastAsia="Calibri" w:hAnsi="Calibri" w:cs="Calibri"/>
          <w:sz w:val="24"/>
          <w:szCs w:val="24"/>
          <w:highlight w:val="white"/>
        </w:rPr>
        <w:t>entru efectuarea activităţilor de bază şi instrumentale ale vieţii zilnice de către persoana care şi-a pierdut autonomia funcţională;</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rPr>
        <w:t>Însoţitor</w:t>
      </w:r>
      <w:r>
        <w:rPr>
          <w:rFonts w:ascii="Calibri" w:eastAsia="Calibri" w:hAnsi="Calibri" w:cs="Calibri"/>
          <w:sz w:val="24"/>
          <w:szCs w:val="24"/>
        </w:rPr>
        <w:t xml:space="preserve"> - persoana, alta decât părintele sau, după caz, ocrotitorul legal al copilului, care îl însoţeşte pe acesta pe p</w:t>
      </w:r>
      <w:r>
        <w:rPr>
          <w:rFonts w:ascii="Calibri" w:eastAsia="Calibri" w:hAnsi="Calibri" w:cs="Calibri"/>
          <w:sz w:val="24"/>
          <w:szCs w:val="24"/>
        </w:rPr>
        <w:t>erioada internării în unitatea sanitară;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Locuire</w:t>
      </w:r>
      <w:r>
        <w:rPr>
          <w:rFonts w:ascii="Calibri" w:eastAsia="Calibri" w:hAnsi="Calibri" w:cs="Calibri"/>
          <w:sz w:val="24"/>
          <w:szCs w:val="24"/>
          <w:highlight w:val="white"/>
        </w:rPr>
        <w:t xml:space="preserve"> - reprezintă faptul de a trăi pe raza unei unităţi administrativ-teritoriale fără a deţine o locuinţă principală sau secundară;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Locuinţă de domiciliu sau de reşedinţă</w:t>
      </w:r>
      <w:r>
        <w:rPr>
          <w:rFonts w:ascii="Calibri" w:eastAsia="Calibri" w:hAnsi="Calibri" w:cs="Calibri"/>
          <w:sz w:val="24"/>
          <w:szCs w:val="24"/>
          <w:highlight w:val="white"/>
        </w:rPr>
        <w:t xml:space="preserve"> - construcţia cu destinaţia de locuinţă </w:t>
      </w:r>
      <w:r>
        <w:rPr>
          <w:rFonts w:ascii="Calibri" w:eastAsia="Calibri" w:hAnsi="Calibri" w:cs="Calibri"/>
          <w:sz w:val="24"/>
          <w:szCs w:val="24"/>
          <w:highlight w:val="white"/>
        </w:rPr>
        <w:t>aflată în proprietatea titularului ajutorului ori închiriată sau asupra căreia exercită un drept de folosinţă în condiţiile legii, situată la adresa înscrisă în actele de identitate ale membrilor de familie sau, după caz, adresa la care persoanele sunt îns</w:t>
      </w:r>
      <w:r>
        <w:rPr>
          <w:rFonts w:ascii="Calibri" w:eastAsia="Calibri" w:hAnsi="Calibri" w:cs="Calibri"/>
          <w:sz w:val="24"/>
          <w:szCs w:val="24"/>
          <w:highlight w:val="white"/>
        </w:rPr>
        <w:t>crise în cartea de imobil şi sunt luate în calcul la stabilirea cheltuielilor de întreţinere a locuinţei. Se asimilează locuinţei de domiciliu sau reşedinţei şi locuinţa de necesitate, precum şi locuinţa socială;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Managementul serviciilor sociale</w:t>
      </w:r>
      <w:r>
        <w:rPr>
          <w:rFonts w:ascii="Calibri" w:eastAsia="Calibri" w:hAnsi="Calibri" w:cs="Calibri"/>
          <w:sz w:val="24"/>
          <w:szCs w:val="24"/>
          <w:highlight w:val="white"/>
        </w:rPr>
        <w:t xml:space="preserve"> - reprezin</w:t>
      </w:r>
      <w:r>
        <w:rPr>
          <w:rFonts w:ascii="Calibri" w:eastAsia="Calibri" w:hAnsi="Calibri" w:cs="Calibri"/>
          <w:sz w:val="24"/>
          <w:szCs w:val="24"/>
          <w:highlight w:val="white"/>
        </w:rPr>
        <w:t>tă gestionarea de către conducerea desemnată legal a activităţilor şi resurselor materiale, umane şi financiare ale serviciului/ instituţiei/ unităţii de asistenţă socială;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Managementul de caz</w:t>
      </w:r>
      <w:r>
        <w:rPr>
          <w:rFonts w:ascii="Calibri" w:eastAsia="Calibri" w:hAnsi="Calibri" w:cs="Calibri"/>
          <w:sz w:val="24"/>
          <w:szCs w:val="24"/>
          <w:highlight w:val="white"/>
        </w:rPr>
        <w:t xml:space="preserve"> - reprezintă o metodă de coordonare şi integrare a tuturor acti</w:t>
      </w:r>
      <w:r>
        <w:rPr>
          <w:rFonts w:ascii="Calibri" w:eastAsia="Calibri" w:hAnsi="Calibri" w:cs="Calibri"/>
          <w:sz w:val="24"/>
          <w:szCs w:val="24"/>
          <w:highlight w:val="white"/>
        </w:rPr>
        <w:t>vităţilor destinate grupurilor vulnerabile, de organizare şi gestionare a măsurilor de asistenţă socială specifice, realizate de către asistenţii sociali şi/sau diferiţi specialişti, în acord cu obiectivele stabilite în planurile de intervenţie;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Masă caldă</w:t>
      </w:r>
      <w:r>
        <w:rPr>
          <w:rFonts w:ascii="Calibri" w:eastAsia="Calibri" w:hAnsi="Calibri" w:cs="Calibri"/>
          <w:sz w:val="24"/>
          <w:szCs w:val="24"/>
          <w:highlight w:val="white"/>
        </w:rPr>
        <w:t xml:space="preserve"> -  hrană gătită din ingrediente alimentare, preparate prin prelucrarea termică a acestora;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Materiale şcolare</w:t>
      </w:r>
      <w:r>
        <w:rPr>
          <w:rFonts w:ascii="Calibri" w:eastAsia="Calibri" w:hAnsi="Calibri" w:cs="Calibri"/>
          <w:sz w:val="24"/>
          <w:szCs w:val="24"/>
          <w:highlight w:val="white"/>
        </w:rPr>
        <w:t xml:space="preserve"> - rechizite necesare frecventării şcolii - articole de papetărie, caiete, stilouri, articole pentru pictură, ghiozdane şi alte articole necesare î</w:t>
      </w:r>
      <w:r>
        <w:rPr>
          <w:rFonts w:ascii="Calibri" w:eastAsia="Calibri" w:hAnsi="Calibri" w:cs="Calibri"/>
          <w:sz w:val="24"/>
          <w:szCs w:val="24"/>
          <w:highlight w:val="white"/>
        </w:rPr>
        <w:t>n şcoli şi grădiniţe -, precum şi articole de vestimentaţie necesare frecventării şcolii şi grădiniţei;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Măsuri auxiliare</w:t>
      </w:r>
      <w:r>
        <w:rPr>
          <w:rFonts w:ascii="Calibri" w:eastAsia="Calibri" w:hAnsi="Calibri" w:cs="Calibri"/>
          <w:sz w:val="24"/>
          <w:szCs w:val="24"/>
          <w:highlight w:val="white"/>
        </w:rPr>
        <w:t xml:space="preserve"> - activitățile prevăzute în plus față de mesele calde, cu scopul de a atenua excluziunea socială și/sau a rezolva urgențele sociale, în</w:t>
      </w:r>
      <w:r>
        <w:rPr>
          <w:rFonts w:ascii="Calibri" w:eastAsia="Calibri" w:hAnsi="Calibri" w:cs="Calibri"/>
          <w:sz w:val="24"/>
          <w:szCs w:val="24"/>
          <w:highlight w:val="white"/>
        </w:rPr>
        <w:t>tr-o manieră mai autonomizantă și mai sustenabilă, cum ar fi orientări cu privire la un regim alimentar echilibrat și sfaturi de gestionare a bugetului;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Mediul social de viaţă</w:t>
      </w:r>
      <w:r>
        <w:rPr>
          <w:rFonts w:ascii="Calibri" w:eastAsia="Calibri" w:hAnsi="Calibri" w:cs="Calibri"/>
          <w:sz w:val="24"/>
          <w:szCs w:val="24"/>
          <w:highlight w:val="white"/>
        </w:rPr>
        <w:t xml:space="preserve"> - reprezintă ansamblul condiţiilor de trai în familie şi/sau gospodărie, al relaţiilor sociale personale, inclusiv mediul în care persoana lucrează, este educată şi îşi desfăşoară activităţile sociale obişnuite;</w:t>
      </w:r>
    </w:p>
    <w:p w:rsidR="005D1A96" w:rsidRDefault="005025B1">
      <w:pPr>
        <w:pBdr>
          <w:top w:val="nil"/>
          <w:left w:val="nil"/>
          <w:bottom w:val="nil"/>
          <w:right w:val="nil"/>
          <w:between w:val="nil"/>
        </w:pBdr>
        <w:shd w:val="clear" w:color="auto" w:fill="FFFFFF"/>
        <w:spacing w:before="120" w:after="0"/>
        <w:ind w:left="42"/>
        <w:jc w:val="both"/>
        <w:rPr>
          <w:rFonts w:ascii="Calibri" w:eastAsia="Calibri" w:hAnsi="Calibri" w:cs="Calibri"/>
          <w:color w:val="000000"/>
          <w:sz w:val="24"/>
          <w:szCs w:val="24"/>
        </w:rPr>
      </w:pPr>
      <w:r>
        <w:rPr>
          <w:rFonts w:ascii="Calibri" w:eastAsia="Calibri" w:hAnsi="Calibri" w:cs="Calibri"/>
          <w:b/>
          <w:color w:val="000000"/>
          <w:sz w:val="24"/>
          <w:szCs w:val="24"/>
          <w:highlight w:val="white"/>
        </w:rPr>
        <w:lastRenderedPageBreak/>
        <w:t>Membru de familie</w:t>
      </w:r>
      <w:r>
        <w:rPr>
          <w:rFonts w:ascii="Calibri" w:eastAsia="Calibri" w:hAnsi="Calibri" w:cs="Calibri"/>
          <w:color w:val="000000"/>
          <w:sz w:val="24"/>
          <w:szCs w:val="24"/>
          <w:highlight w:val="white"/>
        </w:rPr>
        <w:t xml:space="preserve"> - </w:t>
      </w:r>
      <w:r>
        <w:rPr>
          <w:rFonts w:ascii="Calibri" w:eastAsia="Calibri" w:hAnsi="Calibri" w:cs="Calibri"/>
          <w:color w:val="000000"/>
          <w:sz w:val="24"/>
          <w:szCs w:val="24"/>
        </w:rPr>
        <w:t>ascendenţii şi descende</w:t>
      </w:r>
      <w:r>
        <w:rPr>
          <w:rFonts w:ascii="Calibri" w:eastAsia="Calibri" w:hAnsi="Calibri" w:cs="Calibri"/>
          <w:color w:val="000000"/>
          <w:sz w:val="24"/>
          <w:szCs w:val="24"/>
        </w:rPr>
        <w:t>nţii, fraţii şi surorile, soţii şi copiii acestora, precum şi persoanele devenite rude prin adopţie, potrivit legii;</w:t>
      </w:r>
      <w:bookmarkStart w:id="626" w:name="bookmark=id.yr0qijby0jlc" w:colFirst="0" w:colLast="0"/>
      <w:bookmarkEnd w:id="626"/>
      <w:r>
        <w:rPr>
          <w:rFonts w:ascii="Calibri" w:eastAsia="Calibri" w:hAnsi="Calibri" w:cs="Calibri"/>
          <w:color w:val="000000"/>
          <w:sz w:val="24"/>
          <w:szCs w:val="24"/>
        </w:rPr>
        <w:t xml:space="preserve"> soţul/soţia şi/sau fostul soţ/fosta soţie; fraţii, părinţii şi copiii din alte relaţii ai soţului/soţiei sau ai fostului soţ/fostei soţii;</w:t>
      </w:r>
      <w:bookmarkStart w:id="627" w:name="bookmark=id.fki8qnwdqrw" w:colFirst="0" w:colLast="0"/>
      <w:bookmarkEnd w:id="627"/>
      <w:r>
        <w:rPr>
          <w:rFonts w:ascii="Calibri" w:eastAsia="Calibri" w:hAnsi="Calibri" w:cs="Calibri"/>
          <w:color w:val="000000"/>
          <w:sz w:val="24"/>
          <w:szCs w:val="24"/>
        </w:rPr>
        <w:t xml:space="preserve"> </w:t>
      </w:r>
      <w:r>
        <w:rPr>
          <w:rFonts w:ascii="Calibri" w:eastAsia="Calibri" w:hAnsi="Calibri" w:cs="Calibri"/>
          <w:color w:val="000000"/>
          <w:sz w:val="24"/>
          <w:szCs w:val="24"/>
        </w:rPr>
        <w:t>persoanele care au stabilit relaţii asemănătoare acelora dintre soţi sau dintre părinţi şi copii, actuali sau foşti parteneri, indiferent dacă acestea au locuit sau nu cu agresorul, ascendenţii şi descendenţii partenerei/partenerului, precum şi fraţii şi s</w:t>
      </w:r>
      <w:r>
        <w:rPr>
          <w:rFonts w:ascii="Calibri" w:eastAsia="Calibri" w:hAnsi="Calibri" w:cs="Calibri"/>
          <w:color w:val="000000"/>
          <w:sz w:val="24"/>
          <w:szCs w:val="24"/>
        </w:rPr>
        <w:t>urorile acestora;</w:t>
      </w:r>
      <w:bookmarkStart w:id="628" w:name="bookmark=id.dq7krba52oi1" w:colFirst="0" w:colLast="0"/>
      <w:bookmarkEnd w:id="628"/>
      <w:r>
        <w:rPr>
          <w:rFonts w:ascii="Calibri" w:eastAsia="Calibri" w:hAnsi="Calibri" w:cs="Calibri"/>
          <w:color w:val="000000"/>
          <w:sz w:val="24"/>
          <w:szCs w:val="24"/>
        </w:rPr>
        <w:t xml:space="preserve"> tutorele sau altă persoană care exercită în fapt ori în drept drepturile faţă de persoana copilului;</w:t>
      </w:r>
      <w:bookmarkStart w:id="629" w:name="bookmark=id.1qh38ymryhje" w:colFirst="0" w:colLast="0"/>
      <w:bookmarkEnd w:id="629"/>
      <w:r>
        <w:rPr>
          <w:rFonts w:ascii="Calibri" w:eastAsia="Calibri" w:hAnsi="Calibri" w:cs="Calibri"/>
          <w:color w:val="000000"/>
          <w:sz w:val="24"/>
          <w:szCs w:val="24"/>
        </w:rPr>
        <w:t xml:space="preserve"> reprezentantul legal sau altă persoană care îngrijeşte persoana cu boală psihică, dizabilitate intelectuală ori handicap fizic, cu excepţ</w:t>
      </w:r>
      <w:r>
        <w:rPr>
          <w:rFonts w:ascii="Calibri" w:eastAsia="Calibri" w:hAnsi="Calibri" w:cs="Calibri"/>
          <w:color w:val="000000"/>
          <w:sz w:val="24"/>
          <w:szCs w:val="24"/>
        </w:rPr>
        <w:t>ia celor care îndeplinesc aceste atribuţii în exercitarea sarcinilor profesionale;</w:t>
      </w:r>
    </w:p>
    <w:p w:rsidR="005D1A96" w:rsidRDefault="005025B1">
      <w:pPr>
        <w:pBdr>
          <w:top w:val="nil"/>
          <w:left w:val="nil"/>
          <w:bottom w:val="nil"/>
          <w:right w:val="nil"/>
          <w:between w:val="nil"/>
        </w:pBdr>
        <w:shd w:val="clear" w:color="auto" w:fill="FFFFFF"/>
        <w:spacing w:before="120" w:after="0"/>
        <w:ind w:left="42"/>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Monitorizarea electronică</w:t>
      </w:r>
      <w:r>
        <w:rPr>
          <w:rFonts w:ascii="Calibri" w:eastAsia="Calibri" w:hAnsi="Calibri" w:cs="Calibri"/>
          <w:color w:val="000000"/>
          <w:sz w:val="24"/>
          <w:szCs w:val="24"/>
          <w:highlight w:val="white"/>
        </w:rPr>
        <w:t xml:space="preserve"> - ansamblul activităţilor realizate prin intermediul SIME referitoare la localizarea sistematică, pe teritoriul României, a dispozitivelor electron</w:t>
      </w:r>
      <w:r>
        <w:rPr>
          <w:rFonts w:ascii="Calibri" w:eastAsia="Calibri" w:hAnsi="Calibri" w:cs="Calibri"/>
          <w:color w:val="000000"/>
          <w:sz w:val="24"/>
          <w:szCs w:val="24"/>
          <w:highlight w:val="white"/>
        </w:rPr>
        <w:t>ice de supraveghere;</w:t>
      </w:r>
    </w:p>
    <w:p w:rsidR="005D1A96" w:rsidRDefault="005025B1">
      <w:pPr>
        <w:pBdr>
          <w:top w:val="nil"/>
          <w:left w:val="nil"/>
          <w:bottom w:val="nil"/>
          <w:right w:val="nil"/>
          <w:between w:val="nil"/>
        </w:pBdr>
        <w:shd w:val="clear" w:color="auto" w:fill="FFFFFF"/>
        <w:spacing w:before="120" w:after="120"/>
        <w:ind w:left="42"/>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Muncă de valoare egală </w:t>
      </w:r>
      <w:r>
        <w:rPr>
          <w:rFonts w:ascii="Calibri" w:eastAsia="Calibri" w:hAnsi="Calibri" w:cs="Calibri"/>
          <w:color w:val="000000"/>
          <w:sz w:val="24"/>
          <w:szCs w:val="24"/>
          <w:highlight w:val="white"/>
        </w:rPr>
        <w:t xml:space="preserve">- se înţelege activitatea remunerată care, în urma comparării, pe baza aceloraşi indicatori şi a aceloraşi unităţi de măsură, cu o altă activitate, reflectă folosirea unor cunoştinţe şi deprinderi profesionale </w:t>
      </w:r>
      <w:r>
        <w:rPr>
          <w:rFonts w:ascii="Calibri" w:eastAsia="Calibri" w:hAnsi="Calibri" w:cs="Calibri"/>
          <w:color w:val="000000"/>
          <w:sz w:val="24"/>
          <w:szCs w:val="24"/>
          <w:highlight w:val="white"/>
        </w:rPr>
        <w:t>similare sau egale şi depunerea unei cantităţi egale ori similare de efort intelectual şi/sau fizic;</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Nevoia socială</w:t>
      </w:r>
      <w:r>
        <w:rPr>
          <w:rFonts w:ascii="Calibri" w:eastAsia="Calibri" w:hAnsi="Calibri" w:cs="Calibri"/>
          <w:sz w:val="24"/>
          <w:szCs w:val="24"/>
          <w:highlight w:val="white"/>
        </w:rPr>
        <w:t xml:space="preserve"> - reprezintă ansamblul de cerinţe indispensabile fiecărei persoane pentru asigurarea condiţiilor strict necesare de viaţă, în vederea asigur</w:t>
      </w:r>
      <w:r>
        <w:rPr>
          <w:rFonts w:ascii="Calibri" w:eastAsia="Calibri" w:hAnsi="Calibri" w:cs="Calibri"/>
          <w:sz w:val="24"/>
          <w:szCs w:val="24"/>
          <w:highlight w:val="white"/>
        </w:rPr>
        <w:t>ării participării sociale sau, după caz, a integrării sociale;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Nevoia specială</w:t>
      </w:r>
      <w:r>
        <w:rPr>
          <w:rFonts w:ascii="Calibri" w:eastAsia="Calibri" w:hAnsi="Calibri" w:cs="Calibri"/>
          <w:sz w:val="24"/>
          <w:szCs w:val="24"/>
          <w:highlight w:val="white"/>
        </w:rPr>
        <w:t xml:space="preserve"> - reprezintă ansamblul de cerinţe indispensabile pentru asigurarea integrării sociale a persoanelor care, din cauza afecţiunilor de sănătate, genetice sau dobândite pe parcursul</w:t>
      </w:r>
      <w:r>
        <w:rPr>
          <w:rFonts w:ascii="Calibri" w:eastAsia="Calibri" w:hAnsi="Calibri" w:cs="Calibri"/>
          <w:sz w:val="24"/>
          <w:szCs w:val="24"/>
          <w:highlight w:val="white"/>
        </w:rPr>
        <w:t xml:space="preserve"> vieţii, prezintă o dizabilitate, precum şi a persoanelor care, din diverse motive de natură socială, sunt dezavantajate în dezvoltarea personală;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rPr>
        <w:t>Nevoi energetice minimale</w:t>
      </w:r>
      <w:r>
        <w:rPr>
          <w:rFonts w:ascii="Calibri" w:eastAsia="Calibri" w:hAnsi="Calibri" w:cs="Calibri"/>
          <w:sz w:val="24"/>
          <w:szCs w:val="24"/>
        </w:rPr>
        <w:t xml:space="preserve"> - </w:t>
      </w:r>
      <w:r>
        <w:rPr>
          <w:rFonts w:ascii="Calibri" w:eastAsia="Calibri" w:hAnsi="Calibri" w:cs="Calibri"/>
          <w:sz w:val="24"/>
          <w:szCs w:val="24"/>
          <w:highlight w:val="white"/>
        </w:rPr>
        <w:t>consumul minim de energie al persoanei singure/unei familii pentru iluminat, răci</w:t>
      </w:r>
      <w:r>
        <w:rPr>
          <w:rFonts w:ascii="Calibri" w:eastAsia="Calibri" w:hAnsi="Calibri" w:cs="Calibri"/>
          <w:sz w:val="24"/>
          <w:szCs w:val="24"/>
          <w:highlight w:val="white"/>
        </w:rPr>
        <w:t>rea şi încălzirea optimă a locuinţei, susţinerea facilităţilor de gătit şi asigurarea apei calde în locuinţă, utilizarea mijloacelor de comunicare care presupun utilizarea de energie sau alimentarea dispozitivelor medicale pentru susţinerea vieţii ori pent</w:t>
      </w:r>
      <w:r>
        <w:rPr>
          <w:rFonts w:ascii="Calibri" w:eastAsia="Calibri" w:hAnsi="Calibri" w:cs="Calibri"/>
          <w:sz w:val="24"/>
          <w:szCs w:val="24"/>
          <w:highlight w:val="white"/>
        </w:rPr>
        <w:t>ru ameliorarea sănătăţii persoanelor;</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Ocrotitor legal</w:t>
      </w:r>
      <w:r>
        <w:rPr>
          <w:rFonts w:ascii="Calibri" w:eastAsia="Calibri" w:hAnsi="Calibri" w:cs="Calibri"/>
          <w:sz w:val="24"/>
          <w:szCs w:val="24"/>
        </w:rPr>
        <w:t xml:space="preserve"> - persoana care exercită, potrivit legii, autoritatea părintească asupra unui copil;</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Organizație parteneră</w:t>
      </w:r>
      <w:r>
        <w:rPr>
          <w:rFonts w:ascii="Calibri" w:eastAsia="Calibri" w:hAnsi="Calibri" w:cs="Calibri"/>
          <w:sz w:val="24"/>
          <w:szCs w:val="24"/>
          <w:highlight w:val="white"/>
        </w:rPr>
        <w:t xml:space="preserve"> - instituția prefectului și autoritățile administrației publice locale;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Persoana protejată</w:t>
      </w:r>
      <w:r>
        <w:rPr>
          <w:rFonts w:ascii="Calibri" w:eastAsia="Calibri" w:hAnsi="Calibri" w:cs="Calibri"/>
          <w:sz w:val="24"/>
          <w:szCs w:val="24"/>
          <w:highlight w:val="white"/>
        </w:rPr>
        <w:t xml:space="preserve"> - persoana beneficiară a unui ordin de protecţie provizoriu, ordin de protecţie sau ordin de protecţie european;</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Persoană singură</w:t>
      </w:r>
      <w:r>
        <w:rPr>
          <w:rFonts w:ascii="Calibri" w:eastAsia="Calibri" w:hAnsi="Calibri" w:cs="Calibri"/>
          <w:sz w:val="24"/>
          <w:szCs w:val="24"/>
          <w:highlight w:val="white"/>
        </w:rPr>
        <w:t xml:space="preserve"> - se înţelege persoana care a împlinit vârsta de 18 ani, care locuieşte singură şi nu se mai află în întreţinerea părinţilor;</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Persoana supravegheată</w:t>
      </w:r>
      <w:r>
        <w:rPr>
          <w:rFonts w:ascii="Calibri" w:eastAsia="Calibri" w:hAnsi="Calibri" w:cs="Calibri"/>
          <w:sz w:val="24"/>
          <w:szCs w:val="24"/>
          <w:highlight w:val="white"/>
        </w:rPr>
        <w:t xml:space="preserve"> - persoana obligată, în cadrul procedurilor judiciare şi execuţionale penale să poarte un dispozitiv electronic de supraveghere;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Persoanele fără adăpost</w:t>
      </w:r>
      <w:r>
        <w:rPr>
          <w:rFonts w:ascii="Calibri" w:eastAsia="Calibri" w:hAnsi="Calibri" w:cs="Calibri"/>
          <w:sz w:val="24"/>
          <w:szCs w:val="24"/>
          <w:highlight w:val="white"/>
        </w:rPr>
        <w:t xml:space="preserve"> - reprezintă o categorie socială formată din persoane singure ori familii care,</w:t>
      </w:r>
      <w:r>
        <w:rPr>
          <w:rFonts w:ascii="Calibri" w:eastAsia="Calibri" w:hAnsi="Calibri" w:cs="Calibri"/>
          <w:sz w:val="24"/>
          <w:szCs w:val="24"/>
          <w:highlight w:val="white"/>
        </w:rPr>
        <w:t xml:space="preserve"> din motive singulare sau cumulate de ordin social, medical, financiar-economic, juridic ori din cauza unor situaţii de forţă majoră, trăiesc în stradă, locuiesc temporar la prieteni sau cunoscuţi, se află în incapacitate de a susţine o locuinţă în regim d</w:t>
      </w:r>
      <w:r>
        <w:rPr>
          <w:rFonts w:ascii="Calibri" w:eastAsia="Calibri" w:hAnsi="Calibri" w:cs="Calibri"/>
          <w:sz w:val="24"/>
          <w:szCs w:val="24"/>
          <w:highlight w:val="white"/>
        </w:rPr>
        <w:t>e închiriere ori sunt în risc de evacuare, se află în instituţii sau penitenciare de unde urmează ca, în termen de 2 luni, să fie externate, respectiv eliberate şi nu au domiciliu ori reşedinţă;</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Persoanele cu dizabilităţi</w:t>
      </w:r>
      <w:r>
        <w:rPr>
          <w:rFonts w:ascii="Calibri" w:eastAsia="Calibri" w:hAnsi="Calibri" w:cs="Calibri"/>
          <w:sz w:val="24"/>
          <w:szCs w:val="24"/>
          <w:highlight w:val="white"/>
        </w:rPr>
        <w:t xml:space="preserve"> - reprezintă acele persoane care a</w:t>
      </w:r>
      <w:r>
        <w:rPr>
          <w:rFonts w:ascii="Calibri" w:eastAsia="Calibri" w:hAnsi="Calibri" w:cs="Calibri"/>
          <w:sz w:val="24"/>
          <w:szCs w:val="24"/>
          <w:highlight w:val="white"/>
        </w:rPr>
        <w:t>u deficienţe fizice, mentale, intelectuale sau senzoriale de durată, deficienţe care, în interacţiune cu diverse bariere, pot îngrădi participarea deplină şi efectivă a persoanelor în societate, în condiţii de egalitate cu ceilalţi;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Persoanele vârstnice</w:t>
      </w:r>
      <w:r>
        <w:rPr>
          <w:rFonts w:ascii="Calibri" w:eastAsia="Calibri" w:hAnsi="Calibri" w:cs="Calibri"/>
          <w:sz w:val="24"/>
          <w:szCs w:val="24"/>
          <w:highlight w:val="white"/>
        </w:rPr>
        <w:t xml:space="preserve"> - </w:t>
      </w:r>
      <w:r>
        <w:rPr>
          <w:rFonts w:ascii="Calibri" w:eastAsia="Calibri" w:hAnsi="Calibri" w:cs="Calibri"/>
          <w:sz w:val="24"/>
          <w:szCs w:val="24"/>
          <w:highlight w:val="white"/>
        </w:rPr>
        <w:t>sunt persoanele care au împlinit vârsta de 65 de ani;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Planul individualizat de asistenţă şi îngrijire</w:t>
      </w:r>
      <w:r>
        <w:rPr>
          <w:rFonts w:ascii="Calibri" w:eastAsia="Calibri" w:hAnsi="Calibri" w:cs="Calibri"/>
          <w:sz w:val="24"/>
          <w:szCs w:val="24"/>
          <w:highlight w:val="white"/>
        </w:rPr>
        <w:t xml:space="preserve"> - este documentul elaborat de o echipă multidisciplinară cu participarea beneficiarului/reprezentantului său legal, în care sunt precizate serviciile furn</w:t>
      </w:r>
      <w:r>
        <w:rPr>
          <w:rFonts w:ascii="Calibri" w:eastAsia="Calibri" w:hAnsi="Calibri" w:cs="Calibri"/>
          <w:sz w:val="24"/>
          <w:szCs w:val="24"/>
          <w:highlight w:val="white"/>
        </w:rPr>
        <w:t>izate beneficiarului;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Planul individualizat de protecţie</w:t>
      </w:r>
      <w:r>
        <w:rPr>
          <w:rFonts w:ascii="Calibri" w:eastAsia="Calibri" w:hAnsi="Calibri" w:cs="Calibri"/>
          <w:sz w:val="24"/>
          <w:szCs w:val="24"/>
          <w:highlight w:val="white"/>
        </w:rPr>
        <w:t xml:space="preserve"> - documentul prin care se realizează planificarea serviciilor, prestaţiilor şi a măsurilor de protecţie specială a copilului, pe baza evaluării psihosociale a acestuia şi a familiei sale, în vederea </w:t>
      </w:r>
      <w:r>
        <w:rPr>
          <w:rFonts w:ascii="Calibri" w:eastAsia="Calibri" w:hAnsi="Calibri" w:cs="Calibri"/>
          <w:sz w:val="24"/>
          <w:szCs w:val="24"/>
          <w:highlight w:val="white"/>
        </w:rPr>
        <w:t>integrării copilului care a fost separat de familia sa într-un mediu familial stabil permanent, în cel mai scurt timp posibil;</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Planul de servicii</w:t>
      </w:r>
      <w:r>
        <w:rPr>
          <w:rFonts w:ascii="Calibri" w:eastAsia="Calibri" w:hAnsi="Calibri" w:cs="Calibri"/>
          <w:sz w:val="24"/>
          <w:szCs w:val="24"/>
          <w:highlight w:val="white"/>
        </w:rPr>
        <w:t xml:space="preserve"> - documentul prin care se realizează planificarea acordării serviciilor şi a prestaţiilor, pe baza evaluării p</w:t>
      </w:r>
      <w:r>
        <w:rPr>
          <w:rFonts w:ascii="Calibri" w:eastAsia="Calibri" w:hAnsi="Calibri" w:cs="Calibri"/>
          <w:sz w:val="24"/>
          <w:szCs w:val="24"/>
          <w:highlight w:val="white"/>
        </w:rPr>
        <w:t>sihosociale a copilului şi a familiei, în vederea prevenirii abuzului, neglijării, exploatării, a oricăror forme de violenţă asupra copilului, precum şi a separării copilului de familia sa;</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Procesul de incluziune socială</w:t>
      </w:r>
      <w:r>
        <w:rPr>
          <w:rFonts w:ascii="Calibri" w:eastAsia="Calibri" w:hAnsi="Calibri" w:cs="Calibri"/>
          <w:sz w:val="24"/>
          <w:szCs w:val="24"/>
          <w:highlight w:val="white"/>
        </w:rPr>
        <w:t xml:space="preserve"> - reprezintă ansamblul de măsuri şi</w:t>
      </w:r>
      <w:r>
        <w:rPr>
          <w:rFonts w:ascii="Calibri" w:eastAsia="Calibri" w:hAnsi="Calibri" w:cs="Calibri"/>
          <w:sz w:val="24"/>
          <w:szCs w:val="24"/>
          <w:highlight w:val="white"/>
        </w:rPr>
        <w:t xml:space="preserve"> acţiuni multidimensionale din domeniile protecţiei sociale, ocupării forţei de muncă, locuirii, educaţiei, sănătăţii, informării-comunicării, mobilităţii, securităţii, justiţiei şi culturii, destinate combaterii excluziunii sociale şi asigurării participă</w:t>
      </w:r>
      <w:r>
        <w:rPr>
          <w:rFonts w:ascii="Calibri" w:eastAsia="Calibri" w:hAnsi="Calibri" w:cs="Calibri"/>
          <w:sz w:val="24"/>
          <w:szCs w:val="24"/>
          <w:highlight w:val="white"/>
        </w:rPr>
        <w:t>rii active a persoanelor la toate aspectele economice, sociale, culturale şi politice ale societăţii;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Procesul de integrare socială</w:t>
      </w:r>
      <w:r>
        <w:rPr>
          <w:rFonts w:ascii="Calibri" w:eastAsia="Calibri" w:hAnsi="Calibri" w:cs="Calibri"/>
          <w:sz w:val="24"/>
          <w:szCs w:val="24"/>
          <w:highlight w:val="white"/>
        </w:rPr>
        <w:t xml:space="preserve"> - reprezintă interacţiunea dintre individ sau grup şi mediul social, prin intermediul căreia se realizează un echilibru func</w:t>
      </w:r>
      <w:r>
        <w:rPr>
          <w:rFonts w:ascii="Calibri" w:eastAsia="Calibri" w:hAnsi="Calibri" w:cs="Calibri"/>
          <w:sz w:val="24"/>
          <w:szCs w:val="24"/>
          <w:highlight w:val="white"/>
        </w:rPr>
        <w:t>ţional al părţilor;</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Procesul-verbal de constatare a părăsirii copilului</w:t>
      </w:r>
      <w:r>
        <w:rPr>
          <w:rFonts w:ascii="Calibri" w:eastAsia="Calibri" w:hAnsi="Calibri" w:cs="Calibri"/>
          <w:sz w:val="24"/>
          <w:szCs w:val="24"/>
        </w:rPr>
        <w:t xml:space="preserve"> - documentul administrativ întocmit în condiţiile art. 12 alin. (2) din Legea nr. 272/2004, republicată, cu modificările şi completările ulterioare, şi semnat de reprezentantul direcţi</w:t>
      </w:r>
      <w:r>
        <w:rPr>
          <w:rFonts w:ascii="Calibri" w:eastAsia="Calibri" w:hAnsi="Calibri" w:cs="Calibri"/>
          <w:sz w:val="24"/>
          <w:szCs w:val="24"/>
        </w:rPr>
        <w:t>ei generale de asistenţă socială şi protecţia copilului, reprezentantul poliţiei şi al unităţii sanitare, prin care se atestă părăsirea copilului de către mamă o perioadă mai mare de 24 de ore;</w:t>
      </w:r>
    </w:p>
    <w:p w:rsidR="005D1A96" w:rsidRDefault="005025B1">
      <w:pPr>
        <w:spacing w:before="120" w:after="120"/>
        <w:jc w:val="both"/>
        <w:rPr>
          <w:rFonts w:ascii="Calibri" w:eastAsia="Calibri" w:hAnsi="Calibri" w:cs="Calibri"/>
          <w:sz w:val="24"/>
          <w:szCs w:val="24"/>
        </w:rPr>
      </w:pPr>
      <w:r>
        <w:rPr>
          <w:rFonts w:ascii="Calibri" w:eastAsia="Calibri" w:hAnsi="Calibri" w:cs="Calibri"/>
          <w:b/>
          <w:sz w:val="24"/>
          <w:szCs w:val="24"/>
        </w:rPr>
        <w:t>Procesul-verbal de constatare a revenirii părintelui sau, după</w:t>
      </w:r>
      <w:r>
        <w:rPr>
          <w:rFonts w:ascii="Calibri" w:eastAsia="Calibri" w:hAnsi="Calibri" w:cs="Calibri"/>
          <w:b/>
          <w:sz w:val="24"/>
          <w:szCs w:val="24"/>
        </w:rPr>
        <w:t xml:space="preserve"> caz, a ocrotitorului legal sau însoţitorului</w:t>
      </w:r>
      <w:r>
        <w:rPr>
          <w:rFonts w:ascii="Calibri" w:eastAsia="Calibri" w:hAnsi="Calibri" w:cs="Calibri"/>
          <w:sz w:val="24"/>
          <w:szCs w:val="24"/>
        </w:rPr>
        <w:t xml:space="preserve"> - documentul administrativ semnat de reprezentantul direcţiei generale de asistenţă socială şi protecţia copilului, reprezentantul poliţiei şi al unităţii sanitare, prin care se atestă revenirea mamei în unitat</w:t>
      </w:r>
      <w:r>
        <w:rPr>
          <w:rFonts w:ascii="Calibri" w:eastAsia="Calibri" w:hAnsi="Calibri" w:cs="Calibri"/>
          <w:sz w:val="24"/>
          <w:szCs w:val="24"/>
        </w:rPr>
        <w:t>ea sanitară după întocmirea procesului-verbal de constatare a părăsirii copilului;</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rPr>
        <w:lastRenderedPageBreak/>
        <w:t>Program individual de reabilitare şi integrare socială</w:t>
      </w:r>
      <w:r>
        <w:rPr>
          <w:rFonts w:ascii="Calibri" w:eastAsia="Calibri" w:hAnsi="Calibri" w:cs="Calibri"/>
          <w:sz w:val="24"/>
          <w:szCs w:val="24"/>
        </w:rPr>
        <w:t xml:space="preserve"> - documentul elaborat de comisia de evaluare a persoanelor adulte cu handicap, în care sunt precizate activităţile şi </w:t>
      </w:r>
      <w:r>
        <w:rPr>
          <w:rFonts w:ascii="Calibri" w:eastAsia="Calibri" w:hAnsi="Calibri" w:cs="Calibri"/>
          <w:sz w:val="24"/>
          <w:szCs w:val="24"/>
        </w:rPr>
        <w:t>serviciile de care adultul cu handicap are nevoie în procesul de integrare social;</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Protecţia socială</w:t>
      </w:r>
      <w:r>
        <w:rPr>
          <w:rFonts w:ascii="Calibri" w:eastAsia="Calibri" w:hAnsi="Calibri" w:cs="Calibri"/>
          <w:sz w:val="24"/>
          <w:szCs w:val="24"/>
          <w:highlight w:val="white"/>
        </w:rPr>
        <w:t xml:space="preserve"> - se defineşte în contextul principiilor, valorilor şi tradiţiilor ce guvernează relaţiile sociale dintre indivizi, grupuri, comunităţi şi instituţii în statele Uniunii Europene şi reprezintă un ansamblu de măsuri şi acţiuni care au ca scop asigurarea unu</w:t>
      </w:r>
      <w:r>
        <w:rPr>
          <w:rFonts w:ascii="Calibri" w:eastAsia="Calibri" w:hAnsi="Calibri" w:cs="Calibri"/>
          <w:sz w:val="24"/>
          <w:szCs w:val="24"/>
          <w:highlight w:val="white"/>
        </w:rPr>
        <w:t>i anumit nivel de bunăstare şi securitate socială pentru întreaga populaţie şi în mod special pentru anumite grupuri sociale. Protecţia socială cuprinde două componente de bază: asigurările sociale în sistem contributiv şi asistenţa socială noncontributivă</w:t>
      </w:r>
      <w:r>
        <w:rPr>
          <w:rFonts w:ascii="Calibri" w:eastAsia="Calibri" w:hAnsi="Calibri" w:cs="Calibri"/>
          <w:sz w:val="24"/>
          <w:szCs w:val="24"/>
          <w:highlight w:val="white"/>
        </w:rPr>
        <w:t>;</w:t>
      </w:r>
      <w:r>
        <w:rPr>
          <w:rFonts w:ascii="Calibri" w:eastAsia="Calibri" w:hAnsi="Calibri" w:cs="Calibri"/>
          <w:sz w:val="24"/>
          <w:szCs w:val="24"/>
          <w:highlight w:val="white"/>
        </w:rPr>
        <w:tab/>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Protecţia specială a copilului</w:t>
      </w:r>
      <w:r>
        <w:rPr>
          <w:rFonts w:ascii="Calibri" w:eastAsia="Calibri" w:hAnsi="Calibri" w:cs="Calibri"/>
          <w:sz w:val="24"/>
          <w:szCs w:val="24"/>
          <w:highlight w:val="white"/>
        </w:rPr>
        <w:t xml:space="preserve"> - se defineşte ca fiind ansamblul de beneficii de asistenţă socială şi servicii sociale, precum şi programe, măsuri şi acţiuni complementare destinate îngrijirii şi dezvoltării copilului lipsit, temporar sau definitiv, de </w:t>
      </w:r>
      <w:r>
        <w:rPr>
          <w:rFonts w:ascii="Calibri" w:eastAsia="Calibri" w:hAnsi="Calibri" w:cs="Calibri"/>
          <w:sz w:val="24"/>
          <w:szCs w:val="24"/>
          <w:highlight w:val="white"/>
        </w:rPr>
        <w:t>ocrotirea părinţilor ori a copilului care nu poate fi lăsat în grija acestora, în vederea protejării intereselor sale;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rPr>
        <w:t>Referat de constatare a revenirii</w:t>
      </w:r>
      <w:r>
        <w:rPr>
          <w:rFonts w:ascii="Calibri" w:eastAsia="Calibri" w:hAnsi="Calibri" w:cs="Calibri"/>
          <w:sz w:val="24"/>
          <w:szCs w:val="24"/>
        </w:rPr>
        <w:t xml:space="preserve"> - documentul administrativ întocmit de asistentul social din unitatea sanitară prin care se constată re</w:t>
      </w:r>
      <w:r>
        <w:rPr>
          <w:rFonts w:ascii="Calibri" w:eastAsia="Calibri" w:hAnsi="Calibri" w:cs="Calibri"/>
          <w:sz w:val="24"/>
          <w:szCs w:val="24"/>
        </w:rPr>
        <w:t>venirea mamei sau, după caz, a ocrotitorului legal sau însoţitorului, în unitatea sanitară, în situaţia în care mama a revenit după momentul sesizării direcţiei, dar înainte de întocmirea procesului-verbal de constatare a părăsirii copilului;</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Reşedinţa</w:t>
      </w:r>
      <w:r>
        <w:rPr>
          <w:rFonts w:ascii="Calibri" w:eastAsia="Calibri" w:hAnsi="Calibri" w:cs="Calibri"/>
          <w:sz w:val="24"/>
          <w:szCs w:val="24"/>
          <w:highlight w:val="white"/>
        </w:rPr>
        <w:t xml:space="preserve"> - r</w:t>
      </w:r>
      <w:r>
        <w:rPr>
          <w:rFonts w:ascii="Calibri" w:eastAsia="Calibri" w:hAnsi="Calibri" w:cs="Calibri"/>
          <w:sz w:val="24"/>
          <w:szCs w:val="24"/>
          <w:highlight w:val="white"/>
        </w:rPr>
        <w:t>eprezintă adresa la care persoana fizică declară că are locuinţa secundară, alta decât cea de domiciliu;</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Reprezentant legal al copilului</w:t>
      </w:r>
      <w:r>
        <w:rPr>
          <w:rFonts w:ascii="Calibri" w:eastAsia="Calibri" w:hAnsi="Calibri" w:cs="Calibri"/>
          <w:sz w:val="24"/>
          <w:szCs w:val="24"/>
          <w:highlight w:val="white"/>
        </w:rPr>
        <w:t xml:space="preserve"> - părintele sau persoana desemnată, potrivit legii, să exercite drepturile şi să îndeplinească obligaţiile părinteşti f</w:t>
      </w:r>
      <w:r>
        <w:rPr>
          <w:rFonts w:ascii="Calibri" w:eastAsia="Calibri" w:hAnsi="Calibri" w:cs="Calibri"/>
          <w:sz w:val="24"/>
          <w:szCs w:val="24"/>
          <w:highlight w:val="white"/>
        </w:rPr>
        <w:t>aţă de copil;</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Reprezentant legal</w:t>
      </w:r>
      <w:r>
        <w:rPr>
          <w:rFonts w:ascii="Calibri" w:eastAsia="Calibri" w:hAnsi="Calibri" w:cs="Calibri"/>
          <w:sz w:val="24"/>
          <w:szCs w:val="24"/>
          <w:highlight w:val="white"/>
        </w:rPr>
        <w:t xml:space="preserve"> - părintele sau persoana desemnată, potrivit legii, să exercite drepturile şi să îndeplinească obligaţiile faţă de persoana cu handicap;</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Sărăcia</w:t>
      </w:r>
      <w:r>
        <w:rPr>
          <w:rFonts w:ascii="Calibri" w:eastAsia="Calibri" w:hAnsi="Calibri" w:cs="Calibri"/>
          <w:sz w:val="24"/>
          <w:szCs w:val="24"/>
          <w:highlight w:val="white"/>
        </w:rPr>
        <w:t xml:space="preserve"> - reprezintă starea unei/unui persoane/familii/ grup/comunităţi manifestată pr</w:t>
      </w:r>
      <w:r>
        <w:rPr>
          <w:rFonts w:ascii="Calibri" w:eastAsia="Calibri" w:hAnsi="Calibri" w:cs="Calibri"/>
          <w:sz w:val="24"/>
          <w:szCs w:val="24"/>
          <w:highlight w:val="white"/>
        </w:rPr>
        <w:t>in lipsa resurselor strict necesare cumpărării bunurilor şi serviciilor considerate a asigura nivelul minim de trai într-o anumită perioadă de timp, raportat la condiţiile socioeconomice ale societăţii. Pragul de sărăcie reprezintă cuantificarea resurselor</w:t>
      </w:r>
      <w:r>
        <w:rPr>
          <w:rFonts w:ascii="Calibri" w:eastAsia="Calibri" w:hAnsi="Calibri" w:cs="Calibri"/>
          <w:sz w:val="24"/>
          <w:szCs w:val="24"/>
          <w:highlight w:val="white"/>
        </w:rPr>
        <w:t>, iar standardele utilizate pentru stabilirea acestuia sunt influenţate de nivelul general al costului vieţii, precum şi de specificul politicilor sociale adoptate;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rPr>
        <w:t>Sărăcie energetică</w:t>
      </w:r>
      <w:r>
        <w:rPr>
          <w:rFonts w:ascii="Calibri" w:eastAsia="Calibri" w:hAnsi="Calibri" w:cs="Calibri"/>
          <w:sz w:val="24"/>
          <w:szCs w:val="24"/>
        </w:rPr>
        <w:t xml:space="preserve"> - </w:t>
      </w:r>
      <w:r>
        <w:rPr>
          <w:rFonts w:ascii="Calibri" w:eastAsia="Calibri" w:hAnsi="Calibri" w:cs="Calibri"/>
          <w:sz w:val="24"/>
          <w:szCs w:val="24"/>
          <w:highlight w:val="white"/>
        </w:rPr>
        <w:t xml:space="preserve">imposibilitatea consumatorului vulnerabil de acoperire a nevoilor </w:t>
      </w:r>
      <w:r>
        <w:rPr>
          <w:rFonts w:ascii="Calibri" w:eastAsia="Calibri" w:hAnsi="Calibri" w:cs="Calibri"/>
          <w:sz w:val="24"/>
          <w:szCs w:val="24"/>
          <w:highlight w:val="white"/>
        </w:rPr>
        <w:t>energetice minimale;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Semnalare</w:t>
      </w:r>
      <w:r>
        <w:rPr>
          <w:rFonts w:ascii="Calibri" w:eastAsia="Calibri" w:hAnsi="Calibri" w:cs="Calibri"/>
          <w:sz w:val="24"/>
          <w:szCs w:val="24"/>
          <w:highlight w:val="white"/>
        </w:rPr>
        <w:t xml:space="preserve"> - set de date introduse în SIME referitoare la persoanele supravegheate şi persoanele protejate;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Servicii sociale</w:t>
      </w:r>
      <w:r>
        <w:rPr>
          <w:rFonts w:ascii="Calibri" w:eastAsia="Calibri" w:hAnsi="Calibri" w:cs="Calibri"/>
          <w:sz w:val="24"/>
          <w:szCs w:val="24"/>
          <w:highlight w:val="white"/>
        </w:rPr>
        <w:t xml:space="preserve"> - reprezintă activitatea sau ansamblul de activităţi realizate pentru a răspunde nevoilor sociale, precum şi ce</w:t>
      </w:r>
      <w:r>
        <w:rPr>
          <w:rFonts w:ascii="Calibri" w:eastAsia="Calibri" w:hAnsi="Calibri" w:cs="Calibri"/>
          <w:sz w:val="24"/>
          <w:szCs w:val="24"/>
          <w:highlight w:val="white"/>
        </w:rPr>
        <w:t>lor speciale, individuale, familiale sau de grup, în vederea depăşirii situaţiilor de dificultate, prevenirii şi combaterii riscului de excluziune socială, promovării incluziunii sociale şi creşterii calităţii vieţii;</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Serviciile comunitare</w:t>
      </w:r>
      <w:r>
        <w:rPr>
          <w:rFonts w:ascii="Calibri" w:eastAsia="Calibri" w:hAnsi="Calibri" w:cs="Calibri"/>
          <w:sz w:val="24"/>
          <w:szCs w:val="24"/>
          <w:highlight w:val="white"/>
        </w:rPr>
        <w:t xml:space="preserve"> - sunt serviciil</w:t>
      </w:r>
      <w:r>
        <w:rPr>
          <w:rFonts w:ascii="Calibri" w:eastAsia="Calibri" w:hAnsi="Calibri" w:cs="Calibri"/>
          <w:sz w:val="24"/>
          <w:szCs w:val="24"/>
          <w:highlight w:val="white"/>
        </w:rPr>
        <w:t>e sociale organizate într-o unitate administrativ-teritorială organizată la nivel de comună, oraş, municipiu şi privesc serviciile acordate la domiciliu şi în centre de zi, precum şi serviciile rezidenţiale adresate exclusiv cetăţenilor din unitatea admini</w:t>
      </w:r>
      <w:r>
        <w:rPr>
          <w:rFonts w:ascii="Calibri" w:eastAsia="Calibri" w:hAnsi="Calibri" w:cs="Calibri"/>
          <w:sz w:val="24"/>
          <w:szCs w:val="24"/>
          <w:highlight w:val="white"/>
        </w:rPr>
        <w:t>strativ-teritorială respectivă; sunt similare cu serviciile sociale acordate în comunitate;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Sezon rece</w:t>
      </w:r>
      <w:r>
        <w:rPr>
          <w:rFonts w:ascii="Calibri" w:eastAsia="Calibri" w:hAnsi="Calibri" w:cs="Calibri"/>
          <w:sz w:val="24"/>
          <w:szCs w:val="24"/>
          <w:highlight w:val="white"/>
        </w:rPr>
        <w:t xml:space="preserve"> - se înţelege perioada de 5 luni cuprinsă între data de 1 noiembrie a anului curent şi data de 31 martie a anului următor. Perioada sezonului rece poate </w:t>
      </w:r>
      <w:r>
        <w:rPr>
          <w:rFonts w:ascii="Calibri" w:eastAsia="Calibri" w:hAnsi="Calibri" w:cs="Calibri"/>
          <w:sz w:val="24"/>
          <w:szCs w:val="24"/>
          <w:highlight w:val="white"/>
        </w:rPr>
        <w:t>fi prelungită într-unul sau mai multe judeţe la solicitarea consiliilor judeţene, cu avizul Autorităţii Naţionale de Meteorologie. Condiţiile în care se prelungeşte perioada sezonului rece, perioada de prelungire, precum şi procedura de acordare a ajutoare</w:t>
      </w:r>
      <w:r>
        <w:rPr>
          <w:rFonts w:ascii="Calibri" w:eastAsia="Calibri" w:hAnsi="Calibri" w:cs="Calibri"/>
          <w:sz w:val="24"/>
          <w:szCs w:val="24"/>
          <w:highlight w:val="white"/>
        </w:rPr>
        <w:t>lor pentru încălzirea locuinţei în această perioadă se aprobă prin hotărâre a Guvernului la propunerea Ministerului Dezvoltării Regionale şi Administraţiei Publice şi a Ministerului Muncii, Familiei, Protecţiei Sociale şi Persoanelor Vârstnice;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Situaţia de</w:t>
      </w:r>
      <w:r>
        <w:rPr>
          <w:rFonts w:ascii="Calibri" w:eastAsia="Calibri" w:hAnsi="Calibri" w:cs="Calibri"/>
          <w:b/>
          <w:sz w:val="24"/>
          <w:szCs w:val="24"/>
          <w:highlight w:val="white"/>
        </w:rPr>
        <w:t xml:space="preserve"> dificultate</w:t>
      </w:r>
      <w:r>
        <w:rPr>
          <w:rFonts w:ascii="Calibri" w:eastAsia="Calibri" w:hAnsi="Calibri" w:cs="Calibri"/>
          <w:sz w:val="24"/>
          <w:szCs w:val="24"/>
          <w:highlight w:val="white"/>
        </w:rPr>
        <w:t xml:space="preserve"> - este situaţia în care se află o persoană care, la un moment dat, pe parcursul ciclului de viaţă, din cauze socioeconomice, de sănătate şi/sau care rezultă din mediul social de viaţă dezavantajat, şi-a pierdut sau limitat propriile capacităţi</w:t>
      </w:r>
      <w:r>
        <w:rPr>
          <w:rFonts w:ascii="Calibri" w:eastAsia="Calibri" w:hAnsi="Calibri" w:cs="Calibri"/>
          <w:sz w:val="24"/>
          <w:szCs w:val="24"/>
          <w:highlight w:val="white"/>
        </w:rPr>
        <w:t xml:space="preserve"> de integrare socială; în situaţia de dificultate se pot afla familii, grupuri de persoane şi comunităţi, ca urmare a afectării majorităţii membrilor lor;</w:t>
      </w:r>
    </w:p>
    <w:p w:rsidR="005D1A96" w:rsidRDefault="005025B1">
      <w:pPr>
        <w:spacing w:before="120" w:after="0"/>
        <w:jc w:val="both"/>
        <w:rPr>
          <w:rFonts w:ascii="Calibri" w:eastAsia="Calibri" w:hAnsi="Calibri" w:cs="Calibri"/>
          <w:sz w:val="24"/>
          <w:szCs w:val="24"/>
        </w:rPr>
      </w:pPr>
      <w:r>
        <w:rPr>
          <w:rFonts w:ascii="Calibri" w:eastAsia="Calibri" w:hAnsi="Calibri" w:cs="Calibri"/>
          <w:b/>
          <w:sz w:val="24"/>
          <w:szCs w:val="24"/>
        </w:rPr>
        <w:t>Situaţia de risc</w:t>
      </w:r>
      <w:r>
        <w:rPr>
          <w:rFonts w:ascii="Calibri" w:eastAsia="Calibri" w:hAnsi="Calibri" w:cs="Calibri"/>
          <w:sz w:val="24"/>
          <w:szCs w:val="24"/>
        </w:rPr>
        <w:t xml:space="preserve"> - orice situaţie, măsură sau inacţiune care afectează dezvoltarea fizică, mentală, s</w:t>
      </w:r>
      <w:r>
        <w:rPr>
          <w:rFonts w:ascii="Calibri" w:eastAsia="Calibri" w:hAnsi="Calibri" w:cs="Calibri"/>
          <w:sz w:val="24"/>
          <w:szCs w:val="24"/>
        </w:rPr>
        <w:t>pirituală, morală ori socială a copilului. În familie sau în comunitate, pentru o perioadă determinată de timp.</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rPr>
        <w:t>Sistemul naţional de asistenţă socială</w:t>
      </w:r>
      <w:r>
        <w:rPr>
          <w:rFonts w:ascii="Calibri" w:eastAsia="Calibri" w:hAnsi="Calibri" w:cs="Calibri"/>
          <w:sz w:val="24"/>
          <w:szCs w:val="24"/>
        </w:rPr>
        <w:t xml:space="preserve"> - reprezintă ansamblul de instituţii, măsuri şi acţiuni prin care statul, reprezentat de autorităţile adm</w:t>
      </w:r>
      <w:r>
        <w:rPr>
          <w:rFonts w:ascii="Calibri" w:eastAsia="Calibri" w:hAnsi="Calibri" w:cs="Calibri"/>
          <w:sz w:val="24"/>
          <w:szCs w:val="24"/>
        </w:rPr>
        <w:t>inistraţiei publice centrale şi locale, precum şi societatea civilă intervin pentru prevenirea, limitarea sau înlăturarea efectelor temporare ori permanente ale situaţiilor care pot genera marginalizarea sau excluziunea socială a persoanei, familiei, grupu</w:t>
      </w:r>
      <w:r>
        <w:rPr>
          <w:rFonts w:ascii="Calibri" w:eastAsia="Calibri" w:hAnsi="Calibri" w:cs="Calibri"/>
          <w:sz w:val="24"/>
          <w:szCs w:val="24"/>
        </w:rPr>
        <w:t>rilor ori comunităţilor;</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Societatea civilă</w:t>
      </w:r>
      <w:r>
        <w:rPr>
          <w:rFonts w:ascii="Calibri" w:eastAsia="Calibri" w:hAnsi="Calibri" w:cs="Calibri"/>
          <w:sz w:val="24"/>
          <w:szCs w:val="24"/>
          <w:highlight w:val="white"/>
        </w:rPr>
        <w:t xml:space="preserve"> - este formată din persoane asociate sub diferite forme, pe baza unor interese comune, şi care îşi dedică timpul, cunoştinţele şi experienţa pentru a-şi promova şi apăra drepturile şi interesele; formele asociativ</w:t>
      </w:r>
      <w:r>
        <w:rPr>
          <w:rFonts w:ascii="Calibri" w:eastAsia="Calibri" w:hAnsi="Calibri" w:cs="Calibri"/>
          <w:sz w:val="24"/>
          <w:szCs w:val="24"/>
          <w:highlight w:val="white"/>
        </w:rPr>
        <w:t>e pot fi, în principal, asociaţii şi fundaţii, organizaţii sindicale şi patronale, organizaţii culturale şi de cult, precum şi grupuri comunitare informale;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Sprijin educațional</w:t>
      </w:r>
      <w:r>
        <w:rPr>
          <w:rFonts w:ascii="Calibri" w:eastAsia="Calibri" w:hAnsi="Calibri" w:cs="Calibri"/>
          <w:sz w:val="24"/>
          <w:szCs w:val="24"/>
          <w:highlight w:val="white"/>
        </w:rPr>
        <w:t xml:space="preserve"> - sprijin financiar acordat sub forma de tichet social pe suport electronic pen</w:t>
      </w:r>
      <w:r>
        <w:rPr>
          <w:rFonts w:ascii="Calibri" w:eastAsia="Calibri" w:hAnsi="Calibri" w:cs="Calibri"/>
          <w:sz w:val="24"/>
          <w:szCs w:val="24"/>
          <w:highlight w:val="white"/>
        </w:rPr>
        <w:t>tru achiziţionarea de materiale şcolare copiilor celor mai dezavantajaţi din învăţământul de stat preşcolar primar/gimnazial.</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rPr>
        <w:t>Sprijin pentru eficientizarea consumului de energie</w:t>
      </w:r>
      <w:r>
        <w:rPr>
          <w:rFonts w:ascii="Calibri" w:eastAsia="Calibri" w:hAnsi="Calibri" w:cs="Calibri"/>
          <w:sz w:val="24"/>
          <w:szCs w:val="24"/>
        </w:rPr>
        <w:t xml:space="preserve"> - </w:t>
      </w:r>
      <w:r>
        <w:rPr>
          <w:rFonts w:ascii="Calibri" w:eastAsia="Calibri" w:hAnsi="Calibri" w:cs="Calibri"/>
          <w:sz w:val="24"/>
          <w:szCs w:val="24"/>
          <w:highlight w:val="white"/>
        </w:rPr>
        <w:t>măsură care are drept scop sprijinul financiar, suportată din bugetul de sta</w:t>
      </w:r>
      <w:r>
        <w:rPr>
          <w:rFonts w:ascii="Calibri" w:eastAsia="Calibri" w:hAnsi="Calibri" w:cs="Calibri"/>
          <w:sz w:val="24"/>
          <w:szCs w:val="24"/>
          <w:highlight w:val="white"/>
        </w:rPr>
        <w:t>t şi/sau, după caz, din bugetul local sau fonduri europene ori contracte de performanţă energetică puse în aplicare de distribuitorii/furnizorii de energie şi/sau companii de servicii energetice, destinată consumatorilor vulnerabili, pentru acoperirea unei</w:t>
      </w:r>
      <w:r>
        <w:rPr>
          <w:rFonts w:ascii="Calibri" w:eastAsia="Calibri" w:hAnsi="Calibri" w:cs="Calibri"/>
          <w:sz w:val="24"/>
          <w:szCs w:val="24"/>
          <w:highlight w:val="white"/>
        </w:rPr>
        <w:t xml:space="preserve"> părţi din costul sistemelor utilizate pentru creşterea eficienţei energetice;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Standard de cost</w:t>
      </w:r>
      <w:r>
        <w:rPr>
          <w:rFonts w:ascii="Calibri" w:eastAsia="Calibri" w:hAnsi="Calibri" w:cs="Calibri"/>
          <w:sz w:val="24"/>
          <w:szCs w:val="24"/>
          <w:highlight w:val="white"/>
        </w:rPr>
        <w:t xml:space="preserve"> - Este costul minim aferent cheltuielilor anuale necesare furnizării serviciilor sociale, calculat pentru un beneficiar pe tipuri de servicii sociale, potrivit </w:t>
      </w:r>
      <w:r>
        <w:rPr>
          <w:rFonts w:ascii="Calibri" w:eastAsia="Calibri" w:hAnsi="Calibri" w:cs="Calibri"/>
          <w:sz w:val="24"/>
          <w:szCs w:val="24"/>
          <w:highlight w:val="white"/>
        </w:rPr>
        <w:t>standardelor minime de calitate şi/sau altor criterii prevăzute de lege;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Standard minim de calitate</w:t>
      </w:r>
      <w:r>
        <w:rPr>
          <w:rFonts w:ascii="Calibri" w:eastAsia="Calibri" w:hAnsi="Calibri" w:cs="Calibri"/>
          <w:sz w:val="24"/>
          <w:szCs w:val="24"/>
          <w:highlight w:val="white"/>
        </w:rPr>
        <w:t xml:space="preserve"> - este un set de criterii aprobate prin acte normative obligatorii la nivel naţional a căror aplicare asigură un nivel minim acceptabil de performanţă al pr</w:t>
      </w:r>
      <w:r>
        <w:rPr>
          <w:rFonts w:ascii="Calibri" w:eastAsia="Calibri" w:hAnsi="Calibri" w:cs="Calibri"/>
          <w:sz w:val="24"/>
          <w:szCs w:val="24"/>
          <w:highlight w:val="white"/>
        </w:rPr>
        <w:t>ocesului de furnizare a serviciilor sociale;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Statut familial</w:t>
      </w:r>
      <w:r>
        <w:rPr>
          <w:rFonts w:ascii="Calibri" w:eastAsia="Calibri" w:hAnsi="Calibri" w:cs="Calibri"/>
          <w:sz w:val="24"/>
          <w:szCs w:val="24"/>
          <w:highlight w:val="white"/>
        </w:rPr>
        <w:t xml:space="preserve"> - se înţelege acel statut prin care o persoană se află în relaţii de rudenie, căsătorie sau adopţie cu altă persoană;</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Statut marital</w:t>
      </w:r>
      <w:r>
        <w:rPr>
          <w:rFonts w:ascii="Calibri" w:eastAsia="Calibri" w:hAnsi="Calibri" w:cs="Calibri"/>
          <w:sz w:val="24"/>
          <w:szCs w:val="24"/>
          <w:highlight w:val="white"/>
        </w:rPr>
        <w:t xml:space="preserve"> - se înţelege acel statut prin care o persoană este necăsători</w:t>
      </w:r>
      <w:r>
        <w:rPr>
          <w:rFonts w:ascii="Calibri" w:eastAsia="Calibri" w:hAnsi="Calibri" w:cs="Calibri"/>
          <w:sz w:val="24"/>
          <w:szCs w:val="24"/>
          <w:highlight w:val="white"/>
        </w:rPr>
        <w:t>t/ă, căsătorit/ă, divorţat/ă, văduv/ă.</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Stereotipuri de gen</w:t>
      </w:r>
      <w:r>
        <w:rPr>
          <w:rFonts w:ascii="Calibri" w:eastAsia="Calibri" w:hAnsi="Calibri" w:cs="Calibri"/>
          <w:sz w:val="24"/>
          <w:szCs w:val="24"/>
          <w:highlight w:val="white"/>
        </w:rPr>
        <w:t xml:space="preserve"> - se înţelege sistemele organizate de credinţe şi opinii consensuale, percepţii şi prejudecăţi în legătură cu atribuţiile şi caracteristicile, precum şi rolurile pe care le au sau ar trebui să le î</w:t>
      </w:r>
      <w:r>
        <w:rPr>
          <w:rFonts w:ascii="Calibri" w:eastAsia="Calibri" w:hAnsi="Calibri" w:cs="Calibri"/>
          <w:sz w:val="24"/>
          <w:szCs w:val="24"/>
          <w:highlight w:val="white"/>
        </w:rPr>
        <w:t>ndeplinească femeile şi bărbaţii; 10/10/2015 - litera a fost introdusă prin Lege 229/201;</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Structuri comunitare consultative</w:t>
      </w:r>
      <w:r>
        <w:rPr>
          <w:rFonts w:ascii="Calibri" w:eastAsia="Calibri" w:hAnsi="Calibri" w:cs="Calibri"/>
          <w:sz w:val="24"/>
          <w:szCs w:val="24"/>
          <w:highlight w:val="white"/>
        </w:rPr>
        <w:t xml:space="preserve"> - reprezintă asocierea formală sau informală a unor oameni de afaceri locali, preoţi, cadre didactice, medici, consilieri locali, po</w:t>
      </w:r>
      <w:r>
        <w:rPr>
          <w:rFonts w:ascii="Calibri" w:eastAsia="Calibri" w:hAnsi="Calibri" w:cs="Calibri"/>
          <w:sz w:val="24"/>
          <w:szCs w:val="24"/>
          <w:highlight w:val="white"/>
        </w:rPr>
        <w:t>liţişti, alţi membri ai comunităţii, în vederea sprijinirii autorităţilor administraţiei publice locale şi furnizorilor de servicii sociale în soluţionarea nevoilor de servicii sociale ale comunităţii;</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rPr>
        <w:t>Supliment pentru energie</w:t>
      </w:r>
      <w:r>
        <w:rPr>
          <w:rFonts w:ascii="Calibri" w:eastAsia="Calibri" w:hAnsi="Calibri" w:cs="Calibri"/>
          <w:sz w:val="24"/>
          <w:szCs w:val="24"/>
        </w:rPr>
        <w:t xml:space="preserve"> - </w:t>
      </w:r>
      <w:r>
        <w:rPr>
          <w:rFonts w:ascii="Calibri" w:eastAsia="Calibri" w:hAnsi="Calibri" w:cs="Calibri"/>
          <w:sz w:val="24"/>
          <w:szCs w:val="24"/>
          <w:highlight w:val="white"/>
        </w:rPr>
        <w:t xml:space="preserve">măsura care are drept scop </w:t>
      </w:r>
      <w:r>
        <w:rPr>
          <w:rFonts w:ascii="Calibri" w:eastAsia="Calibri" w:hAnsi="Calibri" w:cs="Calibri"/>
          <w:sz w:val="24"/>
          <w:szCs w:val="24"/>
          <w:highlight w:val="white"/>
        </w:rPr>
        <w:t>sprijinul financiar, suportată din bugetul de stat şi/sau, după caz, din bugetele locale, destinată consumatorilor vulnerabili, care are drept scop acoperirea integrală sau, după caz, a unei părţi din cheltuielile cu iluminatul locuinţei, susţinerea facili</w:t>
      </w:r>
      <w:r>
        <w:rPr>
          <w:rFonts w:ascii="Calibri" w:eastAsia="Calibri" w:hAnsi="Calibri" w:cs="Calibri"/>
          <w:sz w:val="24"/>
          <w:szCs w:val="24"/>
          <w:highlight w:val="white"/>
        </w:rPr>
        <w:t>tăţilor de gătit şi asigurarea apei calde în locuinţă, asigurarea continuităţii în alimentare a echipamentelor electrice de care depinde viaţa persoanelor, din motive de sănătate, şi utilizarea mijloacelor de comunicare care presupun utilizarea de energie;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Testarea mijloacelor de existenţă a potenţialilor beneficiari de servicii sociale</w:t>
      </w:r>
      <w:r>
        <w:rPr>
          <w:rFonts w:ascii="Calibri" w:eastAsia="Calibri" w:hAnsi="Calibri" w:cs="Calibri"/>
          <w:sz w:val="24"/>
          <w:szCs w:val="24"/>
          <w:highlight w:val="white"/>
        </w:rPr>
        <w:t xml:space="preserve"> - reprezintă procedura de evaluare a veniturilor realizate şi a bunurilor mobile şi imobile deţinute de persoană sau familie, necesare acoperirii nevoilor de consum ale aces</w:t>
      </w:r>
      <w:r>
        <w:rPr>
          <w:rFonts w:ascii="Calibri" w:eastAsia="Calibri" w:hAnsi="Calibri" w:cs="Calibri"/>
          <w:sz w:val="24"/>
          <w:szCs w:val="24"/>
          <w:highlight w:val="white"/>
        </w:rPr>
        <w:t>tora;</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Tichet social pe suport electronic pentru mese calde</w:t>
      </w:r>
      <w:r>
        <w:rPr>
          <w:rFonts w:ascii="Calibri" w:eastAsia="Calibri" w:hAnsi="Calibri" w:cs="Calibri"/>
          <w:sz w:val="24"/>
          <w:szCs w:val="24"/>
          <w:highlight w:val="white"/>
        </w:rPr>
        <w:t xml:space="preserve"> - bilet de valoare pe suport electronic;</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Titularul ajutorului pentru încălzirea locuinţei</w:t>
      </w:r>
      <w:r>
        <w:rPr>
          <w:rFonts w:ascii="Calibri" w:eastAsia="Calibri" w:hAnsi="Calibri" w:cs="Calibri"/>
          <w:sz w:val="24"/>
          <w:szCs w:val="24"/>
          <w:highlight w:val="white"/>
        </w:rPr>
        <w:t xml:space="preserve"> - reprezentantul familiei sau, după caz, persoana singură care îndeplineşte condiţiile legale de acordare a ajutorului, care solicită acordarea acestuia şi care poate fi, după caz: proprietarul locuinţei, succesorul de drept al acestuia, persoana care a î</w:t>
      </w:r>
      <w:r>
        <w:rPr>
          <w:rFonts w:ascii="Calibri" w:eastAsia="Calibri" w:hAnsi="Calibri" w:cs="Calibri"/>
          <w:sz w:val="24"/>
          <w:szCs w:val="24"/>
          <w:highlight w:val="white"/>
        </w:rPr>
        <w:t>nstrăinat locuinţa în baza unui contract de vânzare-cumpărare cu clauză de întreţinere sau cu drept de habitaţie, titularul contractului de închiriere, comodat, concesiune al acesteia ori alt membru de familie major şi împuternicit de proprietarul locuinţe</w:t>
      </w:r>
      <w:r>
        <w:rPr>
          <w:rFonts w:ascii="Calibri" w:eastAsia="Calibri" w:hAnsi="Calibri" w:cs="Calibri"/>
          <w:sz w:val="24"/>
          <w:szCs w:val="24"/>
          <w:highlight w:val="white"/>
        </w:rPr>
        <w:t>i sau de titularul contractului de închiriere ori, după caz, reprezentantul legal al persoanei singure care nu a împlinit vârsta de 16 ani;</w:t>
      </w:r>
    </w:p>
    <w:p w:rsidR="005D1A96" w:rsidRDefault="005025B1">
      <w:pPr>
        <w:tabs>
          <w:tab w:val="left" w:pos="2388"/>
        </w:tabs>
        <w:spacing w:before="120" w:after="120"/>
        <w:jc w:val="both"/>
        <w:rPr>
          <w:rFonts w:ascii="Calibri" w:eastAsia="Calibri" w:hAnsi="Calibri" w:cs="Calibri"/>
          <w:sz w:val="24"/>
          <w:szCs w:val="24"/>
        </w:rPr>
      </w:pPr>
      <w:r>
        <w:rPr>
          <w:rFonts w:ascii="Calibri" w:eastAsia="Calibri" w:hAnsi="Calibri" w:cs="Calibri"/>
          <w:b/>
          <w:sz w:val="24"/>
          <w:szCs w:val="24"/>
        </w:rPr>
        <w:t>Unitate sanitară</w:t>
      </w:r>
      <w:r>
        <w:rPr>
          <w:rFonts w:ascii="Calibri" w:eastAsia="Calibri" w:hAnsi="Calibri" w:cs="Calibri"/>
          <w:sz w:val="24"/>
          <w:szCs w:val="24"/>
        </w:rPr>
        <w:t xml:space="preserve"> - unitate sanitară care are în structură secţie/compartiment/unitate de specialitate obstetrică- gi</w:t>
      </w:r>
      <w:r>
        <w:rPr>
          <w:rFonts w:ascii="Calibri" w:eastAsia="Calibri" w:hAnsi="Calibri" w:cs="Calibri"/>
          <w:sz w:val="24"/>
          <w:szCs w:val="24"/>
        </w:rPr>
        <w:t>necologie şi neonatologie/pediatrie sau care oferă servicii medicale pentru copii;</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Unități afiliate</w:t>
      </w:r>
      <w:r>
        <w:rPr>
          <w:rFonts w:ascii="Calibri" w:eastAsia="Calibri" w:hAnsi="Calibri" w:cs="Calibri"/>
          <w:sz w:val="24"/>
          <w:szCs w:val="24"/>
          <w:highlight w:val="white"/>
        </w:rPr>
        <w:t xml:space="preserve"> - unități de alimentație publică, cantine-restaurant, bufete sau orice alte tipuri de unități care comercializează masa caldă, care se află pe lista unități</w:t>
      </w:r>
      <w:r>
        <w:rPr>
          <w:rFonts w:ascii="Calibri" w:eastAsia="Calibri" w:hAnsi="Calibri" w:cs="Calibri"/>
          <w:sz w:val="24"/>
          <w:szCs w:val="24"/>
          <w:highlight w:val="white"/>
        </w:rPr>
        <w:t>i emitente a tichetelor sociale pe suport electronic pentru mese calde;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Venit</w:t>
      </w:r>
      <w:r>
        <w:rPr>
          <w:rFonts w:ascii="Calibri" w:eastAsia="Calibri" w:hAnsi="Calibri" w:cs="Calibri"/>
          <w:sz w:val="24"/>
          <w:szCs w:val="24"/>
          <w:highlight w:val="white"/>
        </w:rPr>
        <w:t xml:space="preserve"> - reprezintă totalitatea sumelor pe care persoana sau membrii familiei le realizează/primesc ca urmare a unei activităţi salarizate, independente sau agricole, aşa cum sunt acest</w:t>
      </w:r>
      <w:r>
        <w:rPr>
          <w:rFonts w:ascii="Calibri" w:eastAsia="Calibri" w:hAnsi="Calibri" w:cs="Calibri"/>
          <w:sz w:val="24"/>
          <w:szCs w:val="24"/>
          <w:highlight w:val="white"/>
        </w:rPr>
        <w:t>ea definite de Codul fiscal, din valorificarea, folosirea, cedarea unor bunuri aflate în proprietate, precum şi cele care provin din drepturi de asigurări sociale de stat, asigurări de şomaj, asistenţă socială, obligaţii legale de întreţinere, alte indemni</w:t>
      </w:r>
      <w:r>
        <w:rPr>
          <w:rFonts w:ascii="Calibri" w:eastAsia="Calibri" w:hAnsi="Calibri" w:cs="Calibri"/>
          <w:sz w:val="24"/>
          <w:szCs w:val="24"/>
          <w:highlight w:val="white"/>
        </w:rPr>
        <w:t>zaţii, alocaţii şi ajutoare cu caracter permanent ori creanţe legale;</w:t>
      </w:r>
    </w:p>
    <w:p w:rsidR="005D1A96" w:rsidRDefault="005025B1">
      <w:pPr>
        <w:tabs>
          <w:tab w:val="left" w:pos="2388"/>
        </w:tabs>
        <w:spacing w:before="120" w:after="120"/>
        <w:jc w:val="both"/>
        <w:rPr>
          <w:rFonts w:ascii="Calibri" w:eastAsia="Calibri" w:hAnsi="Calibri" w:cs="Calibri"/>
          <w:sz w:val="24"/>
          <w:szCs w:val="24"/>
          <w:highlight w:val="white"/>
        </w:rPr>
      </w:pPr>
      <w:r>
        <w:rPr>
          <w:rFonts w:ascii="Calibri" w:eastAsia="Calibri" w:hAnsi="Calibri" w:cs="Calibri"/>
          <w:b/>
          <w:sz w:val="24"/>
          <w:szCs w:val="24"/>
        </w:rPr>
        <w:t>Venit mediu net lunar</w:t>
      </w:r>
      <w:r>
        <w:rPr>
          <w:rFonts w:ascii="Calibri" w:eastAsia="Calibri" w:hAnsi="Calibri" w:cs="Calibri"/>
          <w:sz w:val="24"/>
          <w:szCs w:val="24"/>
        </w:rPr>
        <w:t xml:space="preserve"> - </w:t>
      </w:r>
      <w:r>
        <w:rPr>
          <w:rFonts w:ascii="Calibri" w:eastAsia="Calibri" w:hAnsi="Calibri" w:cs="Calibri"/>
          <w:sz w:val="24"/>
          <w:szCs w:val="24"/>
          <w:highlight w:val="white"/>
        </w:rPr>
        <w:t>totalitatea veniturilor nete pe care le realizează persoana singură sau, după caz, membrii familiei, în luna anterioară lunii în care se solicită dreptul, împărţi</w:t>
      </w:r>
      <w:r>
        <w:rPr>
          <w:rFonts w:ascii="Calibri" w:eastAsia="Calibri" w:hAnsi="Calibri" w:cs="Calibri"/>
          <w:sz w:val="24"/>
          <w:szCs w:val="24"/>
          <w:highlight w:val="white"/>
        </w:rPr>
        <w:t>tă la numărul persoanelor din familie;</w:t>
      </w:r>
    </w:p>
    <w:p w:rsidR="005D1A96" w:rsidRDefault="005025B1">
      <w:pPr>
        <w:spacing w:before="120" w:after="0"/>
        <w:jc w:val="both"/>
        <w:rPr>
          <w:rFonts w:ascii="Calibri" w:eastAsia="Calibri" w:hAnsi="Calibri" w:cs="Calibri"/>
          <w:sz w:val="24"/>
          <w:szCs w:val="24"/>
          <w:highlight w:val="white"/>
        </w:rPr>
      </w:pPr>
      <w:r>
        <w:rPr>
          <w:rFonts w:ascii="Calibri" w:eastAsia="Calibri" w:hAnsi="Calibri" w:cs="Calibri"/>
          <w:b/>
          <w:sz w:val="24"/>
          <w:szCs w:val="24"/>
          <w:highlight w:val="white"/>
        </w:rPr>
        <w:t>Venit minim garantat</w:t>
      </w:r>
      <w:r>
        <w:rPr>
          <w:rFonts w:ascii="Calibri" w:eastAsia="Calibri" w:hAnsi="Calibri" w:cs="Calibri"/>
          <w:sz w:val="24"/>
          <w:szCs w:val="24"/>
          <w:highlight w:val="white"/>
        </w:rPr>
        <w:t xml:space="preserve"> - o formă de asistență socială acordată familiilor și persoanelor singure aflate în dificultate, care sunt cetățeni români și ale căror venituri sunt insuficiente pentru acoperirea nevoilor minime</w:t>
      </w:r>
      <w:r>
        <w:rPr>
          <w:rFonts w:ascii="Calibri" w:eastAsia="Calibri" w:hAnsi="Calibri" w:cs="Calibri"/>
          <w:sz w:val="24"/>
          <w:szCs w:val="24"/>
          <w:highlight w:val="white"/>
        </w:rPr>
        <w:t xml:space="preserve"> de viață;</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Victima traficului de persoane</w:t>
      </w:r>
      <w:r>
        <w:rPr>
          <w:rFonts w:ascii="Calibri" w:eastAsia="Calibri" w:hAnsi="Calibri" w:cs="Calibri"/>
          <w:sz w:val="24"/>
          <w:szCs w:val="24"/>
          <w:highlight w:val="white"/>
        </w:rPr>
        <w:t xml:space="preserve"> - reprezintă persoana fizică, subiect pasiv al faptelor de ameninţare, violenţă sau al altor forme de constrângere, răpire, fraudă, înşelăciune şi abuz de autoritate, indiferent dacă participă sau nu în procesul pe</w:t>
      </w:r>
      <w:r>
        <w:rPr>
          <w:rFonts w:ascii="Calibri" w:eastAsia="Calibri" w:hAnsi="Calibri" w:cs="Calibri"/>
          <w:sz w:val="24"/>
          <w:szCs w:val="24"/>
          <w:highlight w:val="white"/>
        </w:rPr>
        <w:t xml:space="preserve">nal în calitate de parte vătămată; </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fizică</w:t>
      </w:r>
      <w:r>
        <w:rPr>
          <w:rFonts w:ascii="Calibri" w:eastAsia="Calibri" w:hAnsi="Calibri" w:cs="Calibri"/>
          <w:sz w:val="24"/>
          <w:szCs w:val="24"/>
          <w:highlight w:val="white"/>
        </w:rPr>
        <w:t xml:space="preserve"> - vătămarea corporală ori a sănătăţii prin lovire, îmbrâncire, trântire, tragere de păr, înţepare, tăiere, ardere, strangulare, muşcare, în orice formă şi de orice intensitate, inclusiv mascate ca fiind r</w:t>
      </w:r>
      <w:r>
        <w:rPr>
          <w:rFonts w:ascii="Calibri" w:eastAsia="Calibri" w:hAnsi="Calibri" w:cs="Calibri"/>
          <w:sz w:val="24"/>
          <w:szCs w:val="24"/>
          <w:highlight w:val="white"/>
        </w:rPr>
        <w:t>ezultatul unor accidente, prin otrăvire, intoxicare, precum şi alte acţiuni cu efect similar, supunerea la eforturi fizice epuizante sau la activităţi cu grad mare de risc pentru viaţă sau sănătate şi integritate corporală;</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domestică</w:t>
      </w:r>
      <w:r>
        <w:rPr>
          <w:rFonts w:ascii="Calibri" w:eastAsia="Calibri" w:hAnsi="Calibri" w:cs="Calibri"/>
          <w:sz w:val="24"/>
          <w:szCs w:val="24"/>
          <w:highlight w:val="white"/>
        </w:rPr>
        <w:t xml:space="preserve"> - orice inacţ</w:t>
      </w:r>
      <w:r>
        <w:rPr>
          <w:rFonts w:ascii="Calibri" w:eastAsia="Calibri" w:hAnsi="Calibri" w:cs="Calibri"/>
          <w:sz w:val="24"/>
          <w:szCs w:val="24"/>
          <w:highlight w:val="white"/>
        </w:rPr>
        <w:t>iune sau acţiune intenţionată de violenţă fizică, sexuală, psihologică, economică, socială, spirituală sau cibernetică, care se produce în mediul familial sau domestic ori între soţi sau foşti soţi, precum şi între actuali sau foşti parteneri, indiferent d</w:t>
      </w:r>
      <w:r>
        <w:rPr>
          <w:rFonts w:ascii="Calibri" w:eastAsia="Calibri" w:hAnsi="Calibri" w:cs="Calibri"/>
          <w:sz w:val="24"/>
          <w:szCs w:val="24"/>
          <w:highlight w:val="white"/>
        </w:rPr>
        <w:t>acă agresorul locuieşte sau a locuit împreună cu victima;</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în familie</w:t>
      </w:r>
      <w:r>
        <w:rPr>
          <w:rFonts w:ascii="Calibri" w:eastAsia="Calibri" w:hAnsi="Calibri" w:cs="Calibri"/>
          <w:sz w:val="24"/>
          <w:szCs w:val="24"/>
          <w:highlight w:val="white"/>
        </w:rPr>
        <w:t xml:space="preserve"> -  se referă la orice acţiune fizică sau verbală, săvârşită cu intenţie de către un membru de familie împotriva altui membru al aceleiaşi familii, care provoacă o suferinţă fizic</w:t>
      </w:r>
      <w:r>
        <w:rPr>
          <w:rFonts w:ascii="Calibri" w:eastAsia="Calibri" w:hAnsi="Calibri" w:cs="Calibri"/>
          <w:sz w:val="24"/>
          <w:szCs w:val="24"/>
          <w:highlight w:val="white"/>
        </w:rPr>
        <w:t>ă, psihică, sexuală sau un prejudiciu material;</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Violența de gen</w:t>
      </w:r>
      <w:r>
        <w:rPr>
          <w:rFonts w:ascii="Calibri" w:eastAsia="Calibri" w:hAnsi="Calibri" w:cs="Calibri"/>
          <w:sz w:val="24"/>
          <w:szCs w:val="24"/>
          <w:highlight w:val="white"/>
        </w:rPr>
        <w:t xml:space="preserve"> - fapta de violență direcționată împotriva unei femei, sau, după caz, a unui bărbat, motivate de aparteneța la sex. Violenţa de gen împotriva femeilor este violenţa care afectează femeile în m</w:t>
      </w:r>
      <w:r>
        <w:rPr>
          <w:rFonts w:ascii="Calibri" w:eastAsia="Calibri" w:hAnsi="Calibri" w:cs="Calibri"/>
          <w:sz w:val="24"/>
          <w:szCs w:val="24"/>
          <w:highlight w:val="white"/>
        </w:rPr>
        <w:t>od disproporţionat. Violenţa de gen cuprinde, fără a se limita însă la acestea, următoarele fapte: violenţa domestică, violenţa sexuală, mutilarea genitală a femeilor, căsătoria forţată, avortul forţat şi sterilizarea forţată, hărţuirea sexuală, traficul d</w:t>
      </w:r>
      <w:r>
        <w:rPr>
          <w:rFonts w:ascii="Calibri" w:eastAsia="Calibri" w:hAnsi="Calibri" w:cs="Calibri"/>
          <w:sz w:val="24"/>
          <w:szCs w:val="24"/>
          <w:highlight w:val="white"/>
        </w:rPr>
        <w:t>e fiinţe umane şi prostituţia forţată;</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verbală</w:t>
      </w:r>
      <w:r>
        <w:rPr>
          <w:rFonts w:ascii="Calibri" w:eastAsia="Calibri" w:hAnsi="Calibri" w:cs="Calibri"/>
          <w:sz w:val="24"/>
          <w:szCs w:val="24"/>
          <w:highlight w:val="white"/>
        </w:rPr>
        <w:t xml:space="preserve"> - adresarea printr-un limbaj jignitor, brutal, precum utilizarea de insulte, ameninţări, cuvinte şi expresii degradante sau umilitoare;</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Violenţa psihologică</w:t>
      </w:r>
      <w:r>
        <w:rPr>
          <w:rFonts w:ascii="Calibri" w:eastAsia="Calibri" w:hAnsi="Calibri" w:cs="Calibri"/>
          <w:sz w:val="24"/>
          <w:szCs w:val="24"/>
          <w:highlight w:val="white"/>
        </w:rPr>
        <w:t xml:space="preserve"> - impunerea voinţei sau a controlului perso</w:t>
      </w:r>
      <w:r>
        <w:rPr>
          <w:rFonts w:ascii="Calibri" w:eastAsia="Calibri" w:hAnsi="Calibri" w:cs="Calibri"/>
          <w:sz w:val="24"/>
          <w:szCs w:val="24"/>
          <w:highlight w:val="white"/>
        </w:rPr>
        <w:t>nal, provocarea de stări de tensiune şi de suferinţă psihică în orice mod şi prin orice mijloace, prin ameninţare verbală sau în orice altă modalitate, şantaj, violenţă demonstrativă asupra obiectelor şi animalelor, afişare ostentativă a armelor, neglijare</w:t>
      </w:r>
      <w:r>
        <w:rPr>
          <w:rFonts w:ascii="Calibri" w:eastAsia="Calibri" w:hAnsi="Calibri" w:cs="Calibri"/>
          <w:sz w:val="24"/>
          <w:szCs w:val="24"/>
          <w:highlight w:val="white"/>
        </w:rPr>
        <w:t>, controlul vieţii personale, acte de gelozie, constrângerile de orice fel, urmărirea fără drept, supravegherea locuinţei, a locului de muncă sau a altor locuri frecventate de victimă, efectuarea de apeluri telefonice sau alte tipuri de comunicări prin mij</w:t>
      </w:r>
      <w:r>
        <w:rPr>
          <w:rFonts w:ascii="Calibri" w:eastAsia="Calibri" w:hAnsi="Calibri" w:cs="Calibri"/>
          <w:sz w:val="24"/>
          <w:szCs w:val="24"/>
          <w:highlight w:val="white"/>
        </w:rPr>
        <w:t>loace de transmitere la distanţă, care prin frecvenţă, conţinut sau momentul în care sunt emise creează temere, precum şi alte acţiuni cu efect similar;</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sexuală</w:t>
      </w:r>
      <w:r>
        <w:rPr>
          <w:rFonts w:ascii="Calibri" w:eastAsia="Calibri" w:hAnsi="Calibri" w:cs="Calibri"/>
          <w:sz w:val="24"/>
          <w:szCs w:val="24"/>
          <w:highlight w:val="white"/>
        </w:rPr>
        <w:t xml:space="preserve"> - agresiune sexuală, impunere de acte degradante, hărţuire, intimidare, manipulare, br</w:t>
      </w:r>
      <w:r>
        <w:rPr>
          <w:rFonts w:ascii="Calibri" w:eastAsia="Calibri" w:hAnsi="Calibri" w:cs="Calibri"/>
          <w:sz w:val="24"/>
          <w:szCs w:val="24"/>
          <w:highlight w:val="white"/>
        </w:rPr>
        <w:t>utalitate în vederea întreţinerii unor relaţii sexuale forţate, viol conjugal;</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economică</w:t>
      </w:r>
      <w:r>
        <w:rPr>
          <w:rFonts w:ascii="Calibri" w:eastAsia="Calibri" w:hAnsi="Calibri" w:cs="Calibri"/>
          <w:sz w:val="24"/>
          <w:szCs w:val="24"/>
          <w:highlight w:val="white"/>
        </w:rPr>
        <w:t xml:space="preserve"> - interzicerea activităţii profesionale, privare de mijloace economice, inclusiv lipsire de mijloace de existenţă primară, cum ar fi hrană, medicamente, obiec</w:t>
      </w:r>
      <w:r>
        <w:rPr>
          <w:rFonts w:ascii="Calibri" w:eastAsia="Calibri" w:hAnsi="Calibri" w:cs="Calibri"/>
          <w:sz w:val="24"/>
          <w:szCs w:val="24"/>
          <w:highlight w:val="white"/>
        </w:rPr>
        <w:t xml:space="preserve">te de primă necesitate, acţiunea de sustragere intenţionată a bunurilor persoanei, interzicerea dreptului de a poseda, folosi şi dispune de bunurile comune, control inechitabil asupra bunurilor şi resurselor comune, refuzul de a susţine familia, impunerea </w:t>
      </w:r>
      <w:r>
        <w:rPr>
          <w:rFonts w:ascii="Calibri" w:eastAsia="Calibri" w:hAnsi="Calibri" w:cs="Calibri"/>
          <w:sz w:val="24"/>
          <w:szCs w:val="24"/>
          <w:highlight w:val="white"/>
        </w:rPr>
        <w:t>de munci grele şi nocive în detrimentul sănătăţii, inclusiv unui membru de familie minor, precum şi alte acţiuni cu efect similar;</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socială</w:t>
      </w:r>
      <w:r>
        <w:rPr>
          <w:rFonts w:ascii="Calibri" w:eastAsia="Calibri" w:hAnsi="Calibri" w:cs="Calibri"/>
          <w:sz w:val="24"/>
          <w:szCs w:val="24"/>
          <w:highlight w:val="white"/>
        </w:rPr>
        <w:t xml:space="preserve"> - impunerea izolării persoanei de familie, de comunitate şi de prieteni, interzicerea frecventării instituţi</w:t>
      </w:r>
      <w:r>
        <w:rPr>
          <w:rFonts w:ascii="Calibri" w:eastAsia="Calibri" w:hAnsi="Calibri" w:cs="Calibri"/>
          <w:sz w:val="24"/>
          <w:szCs w:val="24"/>
          <w:highlight w:val="white"/>
        </w:rPr>
        <w:t>ei de învăţământ sau a locului de muncă, interzicerea/ limitarea realizării profesionale, impunerea izolării, inclusiv în locuinţa comună, privarea de acces în spaţiul de locuit, deposedarea de acte de identitate, privare intenţionată de acces la informaţi</w:t>
      </w:r>
      <w:r>
        <w:rPr>
          <w:rFonts w:ascii="Calibri" w:eastAsia="Calibri" w:hAnsi="Calibri" w:cs="Calibri"/>
          <w:sz w:val="24"/>
          <w:szCs w:val="24"/>
          <w:highlight w:val="white"/>
        </w:rPr>
        <w:t>e, precum şi alte acţiuni cu efect similar;</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spirituală</w:t>
      </w:r>
      <w:r>
        <w:rPr>
          <w:rFonts w:ascii="Calibri" w:eastAsia="Calibri" w:hAnsi="Calibri" w:cs="Calibri"/>
          <w:sz w:val="24"/>
          <w:szCs w:val="24"/>
          <w:highlight w:val="white"/>
        </w:rPr>
        <w:t xml:space="preserve"> - subestimarea sau diminuarea importanţei satisfacerii necesităţilor moral-spirituale prin interzicere, limitare, ridiculizare, penalizare a aspiraţiilor membrilor de familie, a accesului la v</w:t>
      </w:r>
      <w:r>
        <w:rPr>
          <w:rFonts w:ascii="Calibri" w:eastAsia="Calibri" w:hAnsi="Calibri" w:cs="Calibri"/>
          <w:sz w:val="24"/>
          <w:szCs w:val="24"/>
          <w:highlight w:val="white"/>
        </w:rPr>
        <w:t>alorile culturale, etnice, lingvistice ori religioase, interzicerea dreptului de a vorbi în limba maternă şi de a învăţa copiii să vorbească în limba maternă, impunerea aderării la credinţe şi practici spirituale şi religioase inacceptabile, precum şi alte</w:t>
      </w:r>
      <w:r>
        <w:rPr>
          <w:rFonts w:ascii="Calibri" w:eastAsia="Calibri" w:hAnsi="Calibri" w:cs="Calibri"/>
          <w:sz w:val="24"/>
          <w:szCs w:val="24"/>
          <w:highlight w:val="white"/>
        </w:rPr>
        <w:t xml:space="preserve"> acţiuni cu efect similar sau cu repercusiuni similare;</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Violenţa cibernetică</w:t>
      </w:r>
      <w:r>
        <w:rPr>
          <w:rFonts w:ascii="Calibri" w:eastAsia="Calibri" w:hAnsi="Calibri" w:cs="Calibri"/>
          <w:sz w:val="24"/>
          <w:szCs w:val="24"/>
          <w:highlight w:val="white"/>
        </w:rPr>
        <w:t xml:space="preserve"> - hărţuire online, mesaje online instigatoare la ură pe bază de gen, urmărire online, ameninţări online, publicarea nonconsensuală de informaţii şi conţinut grafic intim, accesul </w:t>
      </w:r>
      <w:r>
        <w:rPr>
          <w:rFonts w:ascii="Calibri" w:eastAsia="Calibri" w:hAnsi="Calibri" w:cs="Calibri"/>
          <w:sz w:val="24"/>
          <w:szCs w:val="24"/>
          <w:highlight w:val="white"/>
        </w:rPr>
        <w:t>ilegal de interceptare a comunicaţiilor şi datelor private şi orice altă formă de utilizare abuzivă a tehnologiei informaţiei şi a comunicaţiilor prin intermediul calculatoarelor, telefoanelor mobile inteligente sau altor dispozitive similare care folosesc</w:t>
      </w:r>
      <w:r>
        <w:rPr>
          <w:rFonts w:ascii="Calibri" w:eastAsia="Calibri" w:hAnsi="Calibri" w:cs="Calibri"/>
          <w:sz w:val="24"/>
          <w:szCs w:val="24"/>
          <w:highlight w:val="white"/>
        </w:rPr>
        <w:t xml:space="preserve"> telecomunicaţiile sau se pot conecta la internet şi pot transmite şi utiliza platformele sociale sau de e-mail, cu scopul de a face de ruşine, umili, speria, ameninţa, reduce la tăcere victima;</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Victima traficului de persoane</w:t>
      </w:r>
      <w:r>
        <w:rPr>
          <w:rFonts w:ascii="Calibri" w:eastAsia="Calibri" w:hAnsi="Calibri" w:cs="Calibri"/>
          <w:sz w:val="24"/>
          <w:szCs w:val="24"/>
          <w:highlight w:val="white"/>
        </w:rPr>
        <w:t xml:space="preserve"> - reprezintă persoana fizică, </w:t>
      </w:r>
      <w:r>
        <w:rPr>
          <w:rFonts w:ascii="Calibri" w:eastAsia="Calibri" w:hAnsi="Calibri" w:cs="Calibri"/>
          <w:sz w:val="24"/>
          <w:szCs w:val="24"/>
          <w:highlight w:val="white"/>
        </w:rPr>
        <w:t>subiect pasiv al faptelor de ameninţare, violenţă sau al altor forme de constrângere, răpire, fraudă, înşelăciune şi abuz de autoritate, indiferent dacă participă sau nu în procesul penal în calitate de parte vătămată;</w:t>
      </w:r>
    </w:p>
    <w:p w:rsidR="005D1A96" w:rsidRDefault="005025B1">
      <w:pPr>
        <w:pBdr>
          <w:top w:val="nil"/>
          <w:left w:val="nil"/>
          <w:bottom w:val="nil"/>
          <w:right w:val="nil"/>
          <w:between w:val="nil"/>
        </w:pBdr>
        <w:spacing w:before="120" w:after="120"/>
        <w:jc w:val="both"/>
        <w:rPr>
          <w:rFonts w:ascii="Calibri" w:eastAsia="Calibri" w:hAnsi="Calibri" w:cs="Calibri"/>
          <w:b/>
          <w:color w:val="000000"/>
          <w:sz w:val="24"/>
          <w:szCs w:val="24"/>
          <w:highlight w:val="white"/>
        </w:rPr>
      </w:pPr>
      <w:r>
        <w:rPr>
          <w:rFonts w:ascii="Calibri" w:eastAsia="Calibri" w:hAnsi="Calibri" w:cs="Calibri"/>
          <w:b/>
          <w:color w:val="000000"/>
          <w:sz w:val="24"/>
          <w:szCs w:val="24"/>
          <w:highlight w:val="white"/>
        </w:rPr>
        <w:t>Abatere</w:t>
      </w:r>
      <w:r>
        <w:rPr>
          <w:rFonts w:ascii="Calibri" w:eastAsia="Calibri" w:hAnsi="Calibri" w:cs="Calibri"/>
          <w:color w:val="000000"/>
          <w:sz w:val="24"/>
          <w:szCs w:val="24"/>
          <w:highlight w:val="white"/>
        </w:rPr>
        <w:t xml:space="preserve"> - încălcarea unei dispoziţii cu caracter administrativ sau disciplinar;</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lastRenderedPageBreak/>
        <w:t xml:space="preserve">Abuzul de serviciu </w:t>
      </w:r>
      <w:r>
        <w:rPr>
          <w:rFonts w:ascii="Calibri" w:eastAsia="Calibri" w:hAnsi="Calibri" w:cs="Calibri"/>
          <w:sz w:val="24"/>
          <w:szCs w:val="24"/>
          <w:highlight w:val="white"/>
        </w:rPr>
        <w:t xml:space="preserve">- fapta funcţionarului public care, în exercitarea atribuţiilor de serviciu, nu îndeplineşte un act sau îl îndeplineşte în mod defectuos şi prin aceasta cauzează o </w:t>
      </w:r>
      <w:r>
        <w:rPr>
          <w:rFonts w:ascii="Calibri" w:eastAsia="Calibri" w:hAnsi="Calibri" w:cs="Calibri"/>
          <w:sz w:val="24"/>
          <w:szCs w:val="24"/>
          <w:highlight w:val="white"/>
        </w:rPr>
        <w:t>pagubă ori o vătămare a drepturilor sau intereselor legitime ale unei persoane fizice sau ale unei persoane juridice; fapta funcţionarului public care în exercitarea atribuţiilor de serviciu, îngrădeşte exercitarea unui drept al unei persoane ori creează p</w:t>
      </w:r>
      <w:r>
        <w:rPr>
          <w:rFonts w:ascii="Calibri" w:eastAsia="Calibri" w:hAnsi="Calibri" w:cs="Calibri"/>
          <w:sz w:val="24"/>
          <w:szCs w:val="24"/>
          <w:highlight w:val="white"/>
        </w:rPr>
        <w:t>entru aceasta o situaţie de inferioritate pe temei de rasă, naţionalitate, origine etnică, limbă, religie, sex, orientare sexuală, apartenenţă politică, avere, vârstă, dizabilitate, boală cronică necontagioasă sau infecţie HIV/SIDA;</w:t>
      </w:r>
    </w:p>
    <w:p w:rsidR="005D1A96" w:rsidRDefault="005025B1">
      <w:pPr>
        <w:tabs>
          <w:tab w:val="left" w:pos="2388"/>
          <w:tab w:val="left" w:pos="3612"/>
        </w:tabs>
        <w:spacing w:before="120" w:after="120"/>
        <w:jc w:val="both"/>
        <w:rPr>
          <w:rFonts w:ascii="Calibri" w:eastAsia="Calibri" w:hAnsi="Calibri" w:cs="Calibri"/>
          <w:sz w:val="24"/>
          <w:szCs w:val="24"/>
        </w:rPr>
      </w:pPr>
      <w:r>
        <w:rPr>
          <w:rFonts w:ascii="Calibri" w:eastAsia="Calibri" w:hAnsi="Calibri" w:cs="Calibri"/>
          <w:b/>
          <w:sz w:val="24"/>
          <w:szCs w:val="24"/>
        </w:rPr>
        <w:t>Agenda de integritate o</w:t>
      </w:r>
      <w:r>
        <w:rPr>
          <w:rFonts w:ascii="Calibri" w:eastAsia="Calibri" w:hAnsi="Calibri" w:cs="Calibri"/>
          <w:b/>
          <w:sz w:val="24"/>
          <w:szCs w:val="24"/>
        </w:rPr>
        <w:t>rganizaţională</w:t>
      </w:r>
      <w:r>
        <w:rPr>
          <w:rFonts w:ascii="Calibri" w:eastAsia="Calibri" w:hAnsi="Calibri" w:cs="Calibri"/>
          <w:sz w:val="24"/>
          <w:szCs w:val="24"/>
        </w:rPr>
        <w:t xml:space="preserve"> - reprezintă ansamblul priorităţilor şi obiectivelor instituţionale asumate de conducerea entităţii în vederea respectării şi aplicării standardelor legale de integritate, în vederea promovării unui climat de integritate organizaţională. Age</w:t>
      </w:r>
      <w:r>
        <w:rPr>
          <w:rFonts w:ascii="Calibri" w:eastAsia="Calibri" w:hAnsi="Calibri" w:cs="Calibri"/>
          <w:sz w:val="24"/>
          <w:szCs w:val="24"/>
        </w:rPr>
        <w:t>nda de integritate organizaţională jalonează liniile directoare ce vor fi avute în vedere pentru elaborarea planului de integritate;</w:t>
      </w:r>
    </w:p>
    <w:p w:rsidR="005D1A96" w:rsidRDefault="005025B1">
      <w:pPr>
        <w:tabs>
          <w:tab w:val="left" w:pos="2388"/>
          <w:tab w:val="left" w:pos="3612"/>
        </w:tabs>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Activităţi de control</w:t>
      </w:r>
      <w:r>
        <w:rPr>
          <w:rFonts w:ascii="Calibri" w:eastAsia="Calibri" w:hAnsi="Calibri" w:cs="Calibri"/>
          <w:sz w:val="24"/>
          <w:szCs w:val="24"/>
          <w:highlight w:val="white"/>
        </w:rPr>
        <w:t xml:space="preserve"> - politici şi proceduri stabilite să identifice/abordeze riscurile şi să îndeplinească obiectivele en</w:t>
      </w:r>
      <w:r>
        <w:rPr>
          <w:rFonts w:ascii="Calibri" w:eastAsia="Calibri" w:hAnsi="Calibri" w:cs="Calibri"/>
          <w:sz w:val="24"/>
          <w:szCs w:val="24"/>
          <w:highlight w:val="white"/>
        </w:rPr>
        <w:t>tităţii. Procedurile pe care o entitate le aplică pentru tratarea riscului sunt denumite activităţi de control intern. Activităţile de control intern sunt un răspuns la risc în sensul că sunt proiectate să conţină nesiguranţa rezultatelor ce au fost identi</w:t>
      </w:r>
      <w:r>
        <w:rPr>
          <w:rFonts w:ascii="Calibri" w:eastAsia="Calibri" w:hAnsi="Calibri" w:cs="Calibri"/>
          <w:sz w:val="24"/>
          <w:szCs w:val="24"/>
          <w:highlight w:val="white"/>
        </w:rPr>
        <w:t>ficate;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Atribuţie</w:t>
      </w:r>
      <w:r>
        <w:rPr>
          <w:rFonts w:ascii="Calibri" w:eastAsia="Calibri" w:hAnsi="Calibri" w:cs="Calibri"/>
          <w:color w:val="000000"/>
          <w:sz w:val="24"/>
          <w:szCs w:val="24"/>
          <w:highlight w:val="white"/>
        </w:rPr>
        <w:t xml:space="preserve"> - un ansamblu de sarcini de acelaşi tip, necesare pentru realizarea unei anumite activităţi sau unei părţi a acesteia, care se execută periodic sau continuu şi care implică cunoştinţe specializate pentru realizarea unui obiectiv specific;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Ameninţare de corupţie</w:t>
      </w:r>
      <w:r>
        <w:rPr>
          <w:rFonts w:ascii="Calibri" w:eastAsia="Calibri" w:hAnsi="Calibri" w:cs="Calibri"/>
          <w:color w:val="000000"/>
          <w:sz w:val="24"/>
          <w:szCs w:val="24"/>
          <w:highlight w:val="white"/>
        </w:rPr>
        <w:t xml:space="preserve"> - acţiunea sau evenimentul de corupţie care se poate produce în cadrul a unei activităţi specifice a unei autorităţi sau instituţii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Avertizor</w:t>
      </w:r>
      <w:r>
        <w:rPr>
          <w:rFonts w:ascii="Calibri" w:eastAsia="Calibri" w:hAnsi="Calibri" w:cs="Calibri"/>
          <w:color w:val="000000"/>
          <w:sz w:val="24"/>
          <w:szCs w:val="24"/>
          <w:highlight w:val="white"/>
        </w:rPr>
        <w:t xml:space="preserve"> - persoana care face o sesizare cu privire la orice faptă care presupune o încălc</w:t>
      </w:r>
      <w:r>
        <w:rPr>
          <w:rFonts w:ascii="Calibri" w:eastAsia="Calibri" w:hAnsi="Calibri" w:cs="Calibri"/>
          <w:color w:val="000000"/>
          <w:sz w:val="24"/>
          <w:szCs w:val="24"/>
          <w:highlight w:val="white"/>
        </w:rPr>
        <w:t>are a legii, a deontologiei profesionale sau a principiilor bunei administrări, eficienţei, eficacităţii, economicităţii şi transparenţei;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Avertizare în interes public</w:t>
      </w:r>
      <w:r>
        <w:rPr>
          <w:rFonts w:ascii="Calibri" w:eastAsia="Calibri" w:hAnsi="Calibri" w:cs="Calibri"/>
          <w:color w:val="000000"/>
          <w:sz w:val="24"/>
          <w:szCs w:val="24"/>
          <w:highlight w:val="white"/>
        </w:rPr>
        <w:t xml:space="preserve"> - sesizarea făcută cu bună-credinţă cu privire la orice faptă care presupune o încălcare</w:t>
      </w:r>
      <w:r>
        <w:rPr>
          <w:rFonts w:ascii="Calibri" w:eastAsia="Calibri" w:hAnsi="Calibri" w:cs="Calibri"/>
          <w:color w:val="000000"/>
          <w:sz w:val="24"/>
          <w:szCs w:val="24"/>
          <w:highlight w:val="white"/>
        </w:rPr>
        <w:t xml:space="preserve"> a legii, a deontologiei profesionale sau a principiilor bunei administrări, eficienţei, eficacităţii, economicităţii şi transparenţei;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Canal de comunicare</w:t>
      </w:r>
      <w:r>
        <w:rPr>
          <w:rFonts w:ascii="Calibri" w:eastAsia="Calibri" w:hAnsi="Calibri" w:cs="Calibri"/>
          <w:color w:val="000000"/>
          <w:sz w:val="24"/>
          <w:szCs w:val="24"/>
          <w:highlight w:val="white"/>
        </w:rPr>
        <w:t xml:space="preserve"> - orice mijloc întrebuinţat de emiţător pentru a transmite un mesaj la receptor;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rPr>
        <w:t>Corupție</w:t>
      </w:r>
      <w:r>
        <w:rPr>
          <w:rFonts w:ascii="Calibri" w:eastAsia="Calibri" w:hAnsi="Calibri" w:cs="Calibri"/>
          <w:color w:val="000000"/>
          <w:sz w:val="24"/>
          <w:szCs w:val="24"/>
        </w:rPr>
        <w:t xml:space="preserve">, </w:t>
      </w:r>
      <w:r>
        <w:rPr>
          <w:rFonts w:ascii="Calibri" w:eastAsia="Calibri" w:hAnsi="Calibri" w:cs="Calibri"/>
          <w:color w:val="000000"/>
          <w:sz w:val="24"/>
          <w:szCs w:val="24"/>
          <w:highlight w:val="white"/>
        </w:rPr>
        <w:t>în sens larg, reprezintă folosirea abuzivă a puterii încredinţate, în scopul satisfacerii unor interese personale sau de grup; orice act al unei instituţii sau autorităţi care are drept consecinţă provocarea unei daune interesului public, în scopul de a pr</w:t>
      </w:r>
      <w:r>
        <w:rPr>
          <w:rFonts w:ascii="Calibri" w:eastAsia="Calibri" w:hAnsi="Calibri" w:cs="Calibri"/>
          <w:color w:val="000000"/>
          <w:sz w:val="24"/>
          <w:szCs w:val="24"/>
          <w:highlight w:val="white"/>
        </w:rPr>
        <w:t xml:space="preserve">omova un interes/profit personal sau de grup, poate fi calificat drept "corupt"; </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Competenţa</w:t>
      </w:r>
      <w:r>
        <w:rPr>
          <w:rFonts w:ascii="Calibri" w:eastAsia="Calibri" w:hAnsi="Calibri" w:cs="Calibri"/>
          <w:color w:val="000000"/>
          <w:sz w:val="24"/>
          <w:szCs w:val="24"/>
          <w:highlight w:val="white"/>
        </w:rPr>
        <w:t xml:space="preserve"> - totalitatea cunoştinţelor, abilităţilor şi aptitudinilor unei persoane de a-şi îndeplini la un standard cât mai ridicat sarcinile şi responsabilităţile postului;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Competenţa profesională</w:t>
      </w:r>
      <w:r>
        <w:rPr>
          <w:rFonts w:ascii="Calibri" w:eastAsia="Calibri" w:hAnsi="Calibri" w:cs="Calibri"/>
          <w:color w:val="000000"/>
          <w:sz w:val="24"/>
          <w:szCs w:val="24"/>
          <w:highlight w:val="white"/>
        </w:rPr>
        <w:t xml:space="preserve"> - capacitatea de a aplica, a transfera şi a combina cunoştinţe şi deprinderi în situaţii şi medii de muncă diverse, pentru a realiza activităţile cerute la locul de muncă, la nivelul calitativ specificat în standardul ocupaţional;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lastRenderedPageBreak/>
        <w:t xml:space="preserve">Comunicare </w:t>
      </w:r>
      <w:r>
        <w:rPr>
          <w:rFonts w:ascii="Calibri" w:eastAsia="Calibri" w:hAnsi="Calibri" w:cs="Calibri"/>
          <w:color w:val="000000"/>
          <w:sz w:val="24"/>
          <w:szCs w:val="24"/>
          <w:highlight w:val="white"/>
        </w:rPr>
        <w:t>- transmiterea şi schimbul de informaţii (mesaje) între persoane; proces prin care un emiţător transmite o informaţie receptorului prin intermediul unui canal, cu scopul de a produce asupra receptorului anumite efecte;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Comportament integru</w:t>
      </w:r>
      <w:r>
        <w:rPr>
          <w:rFonts w:ascii="Calibri" w:eastAsia="Calibri" w:hAnsi="Calibri" w:cs="Calibri"/>
          <w:color w:val="000000"/>
          <w:sz w:val="24"/>
          <w:szCs w:val="24"/>
        </w:rPr>
        <w:t xml:space="preserve"> - est</w:t>
      </w:r>
      <w:r>
        <w:rPr>
          <w:rFonts w:ascii="Calibri" w:eastAsia="Calibri" w:hAnsi="Calibri" w:cs="Calibri"/>
          <w:color w:val="000000"/>
          <w:sz w:val="24"/>
          <w:szCs w:val="24"/>
        </w:rPr>
        <w:t>e acel comportament apreciat sau evaluat din punct de vedere etic ca fiind corect.;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Comportament lipsit de integritate</w:t>
      </w:r>
      <w:r>
        <w:rPr>
          <w:rFonts w:ascii="Calibri" w:eastAsia="Calibri" w:hAnsi="Calibri" w:cs="Calibri"/>
          <w:color w:val="000000"/>
          <w:sz w:val="24"/>
          <w:szCs w:val="24"/>
        </w:rPr>
        <w:t xml:space="preserve"> - este o formă de subminare a misiunii organizaţiei, conducând la un climat organizaţional toxic pentru angajaţi şi terţi, şi afectând in</w:t>
      </w:r>
      <w:r>
        <w:rPr>
          <w:rFonts w:ascii="Calibri" w:eastAsia="Calibri" w:hAnsi="Calibri" w:cs="Calibri"/>
          <w:color w:val="000000"/>
          <w:sz w:val="24"/>
          <w:szCs w:val="24"/>
        </w:rPr>
        <w:t>teresele legitime ale tuturor celor implicaţi, inclusiv interesul public;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Comisie de disciplină</w:t>
      </w:r>
      <w:r>
        <w:rPr>
          <w:rFonts w:ascii="Calibri" w:eastAsia="Calibri" w:hAnsi="Calibri" w:cs="Calibri"/>
          <w:color w:val="000000"/>
          <w:sz w:val="24"/>
          <w:szCs w:val="24"/>
          <w:highlight w:val="white"/>
        </w:rPr>
        <w:t xml:space="preserve"> - orice organ însărcinat cu atribuţii de cercetare disciplinară, prevăzut de lege sau de regulamentele de organizare şi funcţionare a autorităţilor și instituţi</w:t>
      </w:r>
      <w:r>
        <w:rPr>
          <w:rFonts w:ascii="Calibri" w:eastAsia="Calibri" w:hAnsi="Calibri" w:cs="Calibri"/>
          <w:color w:val="000000"/>
          <w:sz w:val="24"/>
          <w:szCs w:val="24"/>
          <w:highlight w:val="white"/>
        </w:rPr>
        <w:t xml:space="preserve">ilor publice; </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rPr>
        <w:t xml:space="preserve">Conflict de interese </w:t>
      </w:r>
      <w:r>
        <w:rPr>
          <w:rFonts w:ascii="Calibri" w:eastAsia="Calibri" w:hAnsi="Calibri" w:cs="Calibri"/>
          <w:sz w:val="24"/>
          <w:szCs w:val="24"/>
        </w:rPr>
        <w:t xml:space="preserve">- </w:t>
      </w:r>
      <w:r>
        <w:rPr>
          <w:rFonts w:ascii="Calibri" w:eastAsia="Calibri" w:hAnsi="Calibri" w:cs="Calibri"/>
          <w:sz w:val="24"/>
          <w:szCs w:val="24"/>
          <w:highlight w:val="white"/>
        </w:rPr>
        <w:t>situaţia în care persoana ce exercită o demnitate publică sau o funcţie publică are un interes personal de natură patrimonială, care ar putea influenţa îndeplinirea cu obiectivitate a atribuţiilor care îi revin potrivi</w:t>
      </w:r>
      <w:r>
        <w:rPr>
          <w:rFonts w:ascii="Calibri" w:eastAsia="Calibri" w:hAnsi="Calibri" w:cs="Calibri"/>
          <w:sz w:val="24"/>
          <w:szCs w:val="24"/>
          <w:highlight w:val="white"/>
        </w:rPr>
        <w:t>t Constituţiei şi altor acte normative;</w:t>
      </w:r>
    </w:p>
    <w:p w:rsidR="005D1A96" w:rsidRDefault="005025B1">
      <w:pPr>
        <w:spacing w:before="120" w:after="120"/>
        <w:jc w:val="both"/>
        <w:rPr>
          <w:rFonts w:ascii="Calibri" w:eastAsia="Calibri" w:hAnsi="Calibri" w:cs="Calibri"/>
          <w:sz w:val="24"/>
          <w:szCs w:val="24"/>
          <w:highlight w:val="white"/>
        </w:rPr>
      </w:pPr>
      <w:r>
        <w:rPr>
          <w:rFonts w:ascii="Calibri" w:eastAsia="Calibri" w:hAnsi="Calibri" w:cs="Calibri"/>
          <w:b/>
          <w:sz w:val="24"/>
          <w:szCs w:val="24"/>
          <w:highlight w:val="white"/>
        </w:rPr>
        <w:t xml:space="preserve">Consilier de etică </w:t>
      </w:r>
      <w:r>
        <w:rPr>
          <w:rFonts w:ascii="Calibri" w:eastAsia="Calibri" w:hAnsi="Calibri" w:cs="Calibri"/>
          <w:sz w:val="24"/>
          <w:szCs w:val="24"/>
          <w:highlight w:val="white"/>
        </w:rPr>
        <w:t xml:space="preserve">- funcţionar public desemnat de conducerea instituţiei pentru consiliere etică şi monitorizarea respectării normelor de conduită, având următoarele atribuţii: acordarea de consultanţă şi asistenţă </w:t>
      </w:r>
      <w:r>
        <w:rPr>
          <w:rFonts w:ascii="Calibri" w:eastAsia="Calibri" w:hAnsi="Calibri" w:cs="Calibri"/>
          <w:sz w:val="24"/>
          <w:szCs w:val="24"/>
          <w:highlight w:val="white"/>
        </w:rPr>
        <w:t>personalului din cadrul autorităţii sau instituţiei publice cu privire la respectarea normelor de conduită; monitorizarea aplicării prevederilor codului de conduită în cadrul autorităţii sau instituţiei publice; întocmirea de rapoarte privind respectarea n</w:t>
      </w:r>
      <w:r>
        <w:rPr>
          <w:rFonts w:ascii="Calibri" w:eastAsia="Calibri" w:hAnsi="Calibri" w:cs="Calibri"/>
          <w:sz w:val="24"/>
          <w:szCs w:val="24"/>
          <w:highlight w:val="white"/>
        </w:rPr>
        <w:t>ormelor de conduită de către personalul din cadrul autorităţii sau instituţiei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Consilier de/pentru integritate</w:t>
      </w:r>
      <w:r>
        <w:rPr>
          <w:rFonts w:ascii="Calibri" w:eastAsia="Calibri" w:hAnsi="Calibri" w:cs="Calibri"/>
          <w:color w:val="000000"/>
          <w:sz w:val="24"/>
          <w:szCs w:val="24"/>
          <w:highlight w:val="white"/>
        </w:rPr>
        <w:t xml:space="preserve"> - funcţionar public ce poate fi desemnat de conducerea instituției pentru implementarea şi asigurarea cunoaşterii de către angajaţi a st</w:t>
      </w:r>
      <w:r>
        <w:rPr>
          <w:rFonts w:ascii="Calibri" w:eastAsia="Calibri" w:hAnsi="Calibri" w:cs="Calibri"/>
          <w:color w:val="000000"/>
          <w:sz w:val="24"/>
          <w:szCs w:val="24"/>
          <w:highlight w:val="white"/>
        </w:rPr>
        <w:t>andardelor legale de integritate;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Coordonare</w:t>
      </w:r>
      <w:r>
        <w:rPr>
          <w:rFonts w:ascii="Calibri" w:eastAsia="Calibri" w:hAnsi="Calibri" w:cs="Calibri"/>
          <w:color w:val="000000"/>
          <w:sz w:val="24"/>
          <w:szCs w:val="24"/>
          <w:highlight w:val="white"/>
        </w:rPr>
        <w:t xml:space="preserve"> - armonizarea deciziilor şi a acţiunilor componentelor structurale ale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pentru a se asigura realizarea obiectivelor acesteia;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Control intern</w:t>
      </w:r>
      <w:r>
        <w:rPr>
          <w:rFonts w:ascii="Calibri" w:eastAsia="Calibri" w:hAnsi="Calibri" w:cs="Calibri"/>
          <w:color w:val="000000"/>
          <w:sz w:val="24"/>
          <w:szCs w:val="24"/>
          <w:highlight w:val="white"/>
        </w:rPr>
        <w:t xml:space="preserve"> - totalitatea politicilor şi procedurilor el</w:t>
      </w:r>
      <w:r>
        <w:rPr>
          <w:rFonts w:ascii="Calibri" w:eastAsia="Calibri" w:hAnsi="Calibri" w:cs="Calibri"/>
          <w:color w:val="000000"/>
          <w:sz w:val="24"/>
          <w:szCs w:val="24"/>
          <w:highlight w:val="white"/>
        </w:rPr>
        <w:t xml:space="preserve">aborate şi implementate de managementul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pentru a asigura: atingerea obiectivelor entităţii într-un mod economic, eficient şi eficace; respectarea regulilor specifice domeniului, a politicilor şi deciziilor managementului; proteja</w:t>
      </w:r>
      <w:r>
        <w:rPr>
          <w:rFonts w:ascii="Calibri" w:eastAsia="Calibri" w:hAnsi="Calibri" w:cs="Calibri"/>
          <w:color w:val="000000"/>
          <w:sz w:val="24"/>
          <w:szCs w:val="24"/>
          <w:highlight w:val="white"/>
        </w:rPr>
        <w:t>rea bunurilor şi informaţiilor, prevenirea şi depistarea fraudelor şi erorilor; calitatea documentelor contabile, precum şi furnizarea în timp util de informaţii de încredere pentru management;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Cumpărarea de influență</w:t>
      </w:r>
      <w:r>
        <w:rPr>
          <w:rFonts w:ascii="Calibri" w:eastAsia="Calibri" w:hAnsi="Calibri" w:cs="Calibri"/>
          <w:color w:val="000000"/>
          <w:sz w:val="24"/>
          <w:szCs w:val="24"/>
          <w:highlight w:val="white"/>
        </w:rPr>
        <w:t xml:space="preserve"> - promisiunea, oferirea sau darea de bani ori alte foloase, pentru sine sau pentru altul, direct ori indirect, unei persoane care are influenţă sau lasă să se creadă că are influenţă asupra unui funcţionar public, pentru a-l determina pe acesta să îndepli</w:t>
      </w:r>
      <w:r>
        <w:rPr>
          <w:rFonts w:ascii="Calibri" w:eastAsia="Calibri" w:hAnsi="Calibri" w:cs="Calibri"/>
          <w:color w:val="000000"/>
          <w:sz w:val="24"/>
          <w:szCs w:val="24"/>
          <w:highlight w:val="white"/>
        </w:rPr>
        <w:t>nească, să nu îndeplinească, să urgenteze ori să întârzie îndeplinirea unui act ce intră în îndatoririle sale de serviciu sau să îndeplinească un act contrar acestor îndatoriri;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Darea de mită </w:t>
      </w:r>
      <w:r>
        <w:rPr>
          <w:rFonts w:ascii="Calibri" w:eastAsia="Calibri" w:hAnsi="Calibri" w:cs="Calibri"/>
          <w:color w:val="000000"/>
          <w:sz w:val="24"/>
          <w:szCs w:val="24"/>
          <w:highlight w:val="white"/>
        </w:rPr>
        <w:t>- promisiunea, oferirea sau darea de bani ori alte foloase, în l</w:t>
      </w:r>
      <w:r>
        <w:rPr>
          <w:rFonts w:ascii="Calibri" w:eastAsia="Calibri" w:hAnsi="Calibri" w:cs="Calibri"/>
          <w:color w:val="000000"/>
          <w:sz w:val="24"/>
          <w:szCs w:val="24"/>
          <w:highlight w:val="white"/>
        </w:rPr>
        <w:t>egătură cu îndeplinirea, neîndeplinirea, urgentarea ori întârzierea îndeplinirii unui act ce intră în îndatoririle sale de serviciu sau în legătură cu îndeplinirea unui act contrar acestor îndatoriri;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lastRenderedPageBreak/>
        <w:t xml:space="preserve">Delapidarea </w:t>
      </w:r>
      <w:r>
        <w:rPr>
          <w:rFonts w:ascii="Calibri" w:eastAsia="Calibri" w:hAnsi="Calibri" w:cs="Calibri"/>
          <w:color w:val="000000"/>
          <w:sz w:val="24"/>
          <w:szCs w:val="24"/>
          <w:highlight w:val="white"/>
        </w:rPr>
        <w:t>- însuşirea, folosirea sau traficarea de că</w:t>
      </w:r>
      <w:r>
        <w:rPr>
          <w:rFonts w:ascii="Calibri" w:eastAsia="Calibri" w:hAnsi="Calibri" w:cs="Calibri"/>
          <w:color w:val="000000"/>
          <w:sz w:val="24"/>
          <w:szCs w:val="24"/>
          <w:highlight w:val="white"/>
        </w:rPr>
        <w:t>tre un funcţionar public, în interesul său ori pentru altul, de bani, valori sau alte bunuri pe care le gestionează sau le administrează;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Deficienţă</w:t>
      </w:r>
      <w:r>
        <w:rPr>
          <w:rFonts w:ascii="Calibri" w:eastAsia="Calibri" w:hAnsi="Calibri" w:cs="Calibri"/>
          <w:color w:val="000000"/>
          <w:sz w:val="24"/>
          <w:szCs w:val="24"/>
          <w:highlight w:val="white"/>
        </w:rPr>
        <w:t xml:space="preserve"> - o situaţie care afectează capacitatea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de a-şi atinge obiectivele generale; con</w:t>
      </w:r>
      <w:r>
        <w:rPr>
          <w:rFonts w:ascii="Calibri" w:eastAsia="Calibri" w:hAnsi="Calibri" w:cs="Calibri"/>
          <w:color w:val="000000"/>
          <w:sz w:val="24"/>
          <w:szCs w:val="24"/>
          <w:highlight w:val="white"/>
        </w:rPr>
        <w:t xml:space="preserve">form documentului; o deficienţă poate fi un defect perceput, potenţial sau real care odată îndepărtat consolidează controlul intern şi contribuie la creşterea probabilităţii ca obiectivele generale ale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să fie atinse;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Delegare</w:t>
      </w:r>
      <w:r>
        <w:rPr>
          <w:rFonts w:ascii="Calibri" w:eastAsia="Calibri" w:hAnsi="Calibri" w:cs="Calibri"/>
          <w:color w:val="000000"/>
          <w:sz w:val="24"/>
          <w:szCs w:val="24"/>
          <w:highlight w:val="white"/>
        </w:rPr>
        <w:t xml:space="preserve"> - p</w:t>
      </w:r>
      <w:r>
        <w:rPr>
          <w:rFonts w:ascii="Calibri" w:eastAsia="Calibri" w:hAnsi="Calibri" w:cs="Calibri"/>
          <w:color w:val="000000"/>
          <w:sz w:val="24"/>
          <w:szCs w:val="24"/>
          <w:highlight w:val="white"/>
        </w:rPr>
        <w:t>rocesul de atribuire de către Primar, pe o perioadă limitată, a unora dintre sarcinile sale unui subordonat, împreună cu competenţele şi responsabilităţile aferente;</w:t>
      </w:r>
    </w:p>
    <w:p w:rsidR="005D1A96" w:rsidRDefault="005025B1">
      <w:pPr>
        <w:pBdr>
          <w:top w:val="nil"/>
          <w:left w:val="nil"/>
          <w:bottom w:val="nil"/>
          <w:right w:val="nil"/>
          <w:between w:val="nil"/>
        </w:pBdr>
        <w:spacing w:before="120" w:after="120"/>
        <w:jc w:val="both"/>
        <w:rPr>
          <w:rFonts w:ascii="Calibri" w:eastAsia="Calibri" w:hAnsi="Calibri" w:cs="Calibri"/>
          <w:b/>
          <w:color w:val="000000"/>
          <w:sz w:val="24"/>
          <w:szCs w:val="24"/>
          <w:highlight w:val="white"/>
        </w:rPr>
      </w:pPr>
      <w:r>
        <w:rPr>
          <w:rFonts w:ascii="Calibri" w:eastAsia="Calibri" w:hAnsi="Calibri" w:cs="Calibri"/>
          <w:b/>
          <w:color w:val="000000"/>
          <w:sz w:val="24"/>
          <w:szCs w:val="24"/>
          <w:highlight w:val="white"/>
        </w:rPr>
        <w:t>Drept vătămat</w:t>
      </w:r>
      <w:r>
        <w:rPr>
          <w:rFonts w:ascii="Calibri" w:eastAsia="Calibri" w:hAnsi="Calibri" w:cs="Calibri"/>
          <w:color w:val="000000"/>
          <w:sz w:val="24"/>
          <w:szCs w:val="24"/>
          <w:highlight w:val="white"/>
        </w:rPr>
        <w:t xml:space="preserve"> - orice drept prevăzut de Constituţie, de lege sau de alt act normativ, căru</w:t>
      </w:r>
      <w:r>
        <w:rPr>
          <w:rFonts w:ascii="Calibri" w:eastAsia="Calibri" w:hAnsi="Calibri" w:cs="Calibri"/>
          <w:color w:val="000000"/>
          <w:sz w:val="24"/>
          <w:szCs w:val="24"/>
          <w:highlight w:val="white"/>
        </w:rPr>
        <w:t>ia i se aduce o atingere printr-un act administrativ;</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Deturnarea de fonduri</w:t>
      </w:r>
      <w:r>
        <w:rPr>
          <w:rFonts w:ascii="Calibri" w:eastAsia="Calibri" w:hAnsi="Calibri" w:cs="Calibri"/>
          <w:color w:val="000000"/>
          <w:sz w:val="24"/>
          <w:szCs w:val="24"/>
          <w:highlight w:val="white"/>
        </w:rPr>
        <w:t xml:space="preserve"> - schimbarea destinaţiei fondurilor băneşti ori a resurselor materiale alocate unei autorităţi publice sau instituţii publice, fără respectarea prevederilor legale; schimbarea, făr</w:t>
      </w:r>
      <w:r>
        <w:rPr>
          <w:rFonts w:ascii="Calibri" w:eastAsia="Calibri" w:hAnsi="Calibri" w:cs="Calibri"/>
          <w:color w:val="000000"/>
          <w:sz w:val="24"/>
          <w:szCs w:val="24"/>
          <w:highlight w:val="white"/>
        </w:rPr>
        <w:t>ă respectarea prevederilor legale, a destinaţiei fondurilor provenite din finanţările obţinute sau garantate din fonduri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Divulgarea informaţiilor secrete de serviciu sau nepublice </w:t>
      </w:r>
      <w:r>
        <w:rPr>
          <w:rFonts w:ascii="Calibri" w:eastAsia="Calibri" w:hAnsi="Calibri" w:cs="Calibri"/>
          <w:color w:val="000000"/>
          <w:sz w:val="24"/>
          <w:szCs w:val="24"/>
          <w:highlight w:val="white"/>
        </w:rPr>
        <w:t>- divulgarea, fără drept, a unor informaţii secrete de serviciu sau</w:t>
      </w:r>
      <w:r>
        <w:rPr>
          <w:rFonts w:ascii="Calibri" w:eastAsia="Calibri" w:hAnsi="Calibri" w:cs="Calibri"/>
          <w:color w:val="000000"/>
          <w:sz w:val="24"/>
          <w:szCs w:val="24"/>
          <w:highlight w:val="white"/>
        </w:rPr>
        <w:t xml:space="preserve"> care nu sunt destinate publicităţii, de către cel care le cunoaşte datorită atribuţiilor de serviciu, dacă prin aceasta sunt afectate interesele sau activitatea unei persoane; divulgarea, fără drept, a unor informaţii secrete de serviciu sau care nu sunt </w:t>
      </w:r>
      <w:r>
        <w:rPr>
          <w:rFonts w:ascii="Calibri" w:eastAsia="Calibri" w:hAnsi="Calibri" w:cs="Calibri"/>
          <w:color w:val="000000"/>
          <w:sz w:val="24"/>
          <w:szCs w:val="24"/>
          <w:highlight w:val="white"/>
        </w:rPr>
        <w:t>destinate publicităţii, de către cel care ia cunoştinţă de acestea; săvârșirea unei infracțiuni împotriva investigatorului sub acoperire, a martorului protejat sau a persoanei incluse în Programul de protecţie a martorilor;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Etică</w:t>
      </w:r>
      <w:r>
        <w:rPr>
          <w:rFonts w:ascii="Calibri" w:eastAsia="Calibri" w:hAnsi="Calibri" w:cs="Calibri"/>
          <w:color w:val="000000"/>
          <w:sz w:val="24"/>
          <w:szCs w:val="24"/>
        </w:rPr>
        <w:t xml:space="preserve"> – se referă la comportamentul individual, în context organizaţional sau nu, care poate fi apreciat sau evaluat fie din perspectiva valorilor, principiilor şi regulilor etice explicite (coduri de etică, coduri de conduită sau alte tipuri de documente fără </w:t>
      </w:r>
      <w:r>
        <w:rPr>
          <w:rFonts w:ascii="Calibri" w:eastAsia="Calibri" w:hAnsi="Calibri" w:cs="Calibri"/>
          <w:color w:val="000000"/>
          <w:sz w:val="24"/>
          <w:szCs w:val="24"/>
        </w:rPr>
        <w:t>statut de act normativ) sau tacite (cultura organizaţională), fie prin prisma consecinţelor acţiunilor însăşi; etica reprezintă un set de reguli, principii sau moduri de gândire care încearcă să ghideze activitatea unui anumit grup; etica în sectorul publi</w:t>
      </w:r>
      <w:r>
        <w:rPr>
          <w:rFonts w:ascii="Calibri" w:eastAsia="Calibri" w:hAnsi="Calibri" w:cs="Calibri"/>
          <w:color w:val="000000"/>
          <w:sz w:val="24"/>
          <w:szCs w:val="24"/>
        </w:rPr>
        <w:t>c acoperă patru mari domenii: stabilirea rolului şi a valorilor serviciului public, precum şi a răspunderii şi nivelului de autoritate şi responsabilitate; măsuri de prevenire a conflictelor de interese şi modalităţi de rezolvare a acestora; stabilirea reg</w:t>
      </w:r>
      <w:r>
        <w:rPr>
          <w:rFonts w:ascii="Calibri" w:eastAsia="Calibri" w:hAnsi="Calibri" w:cs="Calibri"/>
          <w:color w:val="000000"/>
          <w:sz w:val="24"/>
          <w:szCs w:val="24"/>
        </w:rPr>
        <w:t>ulilor (standarde) de conduită a funcţionarilor publici; stabilirea regulilor care se referă la neregularităţi grave şi fraudă;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Evaluare</w:t>
      </w:r>
      <w:r>
        <w:rPr>
          <w:rFonts w:ascii="Calibri" w:eastAsia="Calibri" w:hAnsi="Calibri" w:cs="Calibri"/>
          <w:color w:val="000000"/>
          <w:sz w:val="24"/>
          <w:szCs w:val="24"/>
          <w:highlight w:val="white"/>
        </w:rPr>
        <w:t xml:space="preserve"> - funcţie managerială care constă în compararea rezultatelor cu obiectivele, depistarea cauzală a principalelor abateri</w:t>
      </w:r>
      <w:r>
        <w:rPr>
          <w:rFonts w:ascii="Calibri" w:eastAsia="Calibri" w:hAnsi="Calibri" w:cs="Calibri"/>
          <w:color w:val="000000"/>
          <w:sz w:val="24"/>
          <w:szCs w:val="24"/>
          <w:highlight w:val="white"/>
        </w:rPr>
        <w:t xml:space="preserve"> (pozitive şi negative) în vederea luării unor măsuri cu caracter corectiv sau preventiv;</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Evaluarea riscului</w:t>
      </w:r>
      <w:r>
        <w:rPr>
          <w:rFonts w:ascii="Calibri" w:eastAsia="Calibri" w:hAnsi="Calibri" w:cs="Calibri"/>
          <w:color w:val="000000"/>
          <w:sz w:val="24"/>
          <w:szCs w:val="24"/>
          <w:highlight w:val="white"/>
        </w:rPr>
        <w:t xml:space="preserve"> - evaluarea impactului materializării riscului, în combinaţie cu evaluarea probabilităţii de materializare a riscului; evaluarea riscului o reprezi</w:t>
      </w:r>
      <w:r>
        <w:rPr>
          <w:rFonts w:ascii="Calibri" w:eastAsia="Calibri" w:hAnsi="Calibri" w:cs="Calibri"/>
          <w:color w:val="000000"/>
          <w:sz w:val="24"/>
          <w:szCs w:val="24"/>
          <w:highlight w:val="white"/>
        </w:rPr>
        <w:t>ntă valoarea expunerii la risc;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lastRenderedPageBreak/>
        <w:t>Exces de putere</w:t>
      </w:r>
      <w:r>
        <w:rPr>
          <w:rFonts w:ascii="Calibri" w:eastAsia="Calibri" w:hAnsi="Calibri" w:cs="Calibri"/>
          <w:color w:val="000000"/>
          <w:sz w:val="24"/>
          <w:szCs w:val="24"/>
          <w:highlight w:val="white"/>
        </w:rPr>
        <w:t xml:space="preserve"> - exercitarea dreptului de apreciere al autorităţilor publice prin încălcarea limitelor competenţei prevăzute de lege sau prin încălcarea drepturilor şi libertăţilor cetăţenilor;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Expunere la risc</w:t>
      </w:r>
      <w:r>
        <w:rPr>
          <w:rFonts w:ascii="Calibri" w:eastAsia="Calibri" w:hAnsi="Calibri" w:cs="Calibri"/>
          <w:color w:val="000000"/>
          <w:sz w:val="24"/>
          <w:szCs w:val="24"/>
          <w:highlight w:val="white"/>
        </w:rPr>
        <w:t xml:space="preserve"> - consecinţe</w:t>
      </w:r>
      <w:r>
        <w:rPr>
          <w:rFonts w:ascii="Calibri" w:eastAsia="Calibri" w:hAnsi="Calibri" w:cs="Calibri"/>
          <w:color w:val="000000"/>
          <w:sz w:val="24"/>
          <w:szCs w:val="24"/>
          <w:highlight w:val="white"/>
        </w:rPr>
        <w:t>le, ca o combinaţie de probabilitate şi impact, pe care le poate resimţi o entitate publică în raport cu obiectivele prestabilite, în cazul în care riscul se materializează;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Existenţa unui interes personal</w:t>
      </w:r>
      <w:r>
        <w:rPr>
          <w:rFonts w:ascii="Calibri" w:eastAsia="Calibri" w:hAnsi="Calibri" w:cs="Calibri"/>
          <w:color w:val="000000"/>
          <w:sz w:val="24"/>
          <w:szCs w:val="24"/>
        </w:rPr>
        <w:t xml:space="preserve"> - un beneficiu pe care oficialul public sau o pers</w:t>
      </w:r>
      <w:r>
        <w:rPr>
          <w:rFonts w:ascii="Calibri" w:eastAsia="Calibri" w:hAnsi="Calibri" w:cs="Calibri"/>
          <w:color w:val="000000"/>
          <w:sz w:val="24"/>
          <w:szCs w:val="24"/>
        </w:rPr>
        <w:t>oană apropiată acestuia îl obţine ca urmare a deciziei luate. Aşadar, pentru a se afla într-un conflict de interese, oficialul public trebuie să ia parte la luarea unei decizii care să îi afecteze un interes personal;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Factori de risc</w:t>
      </w:r>
      <w:r>
        <w:rPr>
          <w:rFonts w:ascii="Calibri" w:eastAsia="Calibri" w:hAnsi="Calibri" w:cs="Calibri"/>
          <w:color w:val="000000"/>
          <w:sz w:val="24"/>
          <w:szCs w:val="24"/>
          <w:highlight w:val="white"/>
        </w:rPr>
        <w:t xml:space="preserve"> - accesul la resurse m</w:t>
      </w:r>
      <w:r>
        <w:rPr>
          <w:rFonts w:ascii="Calibri" w:eastAsia="Calibri" w:hAnsi="Calibri" w:cs="Calibri"/>
          <w:color w:val="000000"/>
          <w:sz w:val="24"/>
          <w:szCs w:val="24"/>
          <w:highlight w:val="white"/>
        </w:rPr>
        <w:t xml:space="preserve">ateriale, financiare şi informaţionale, fără atribuţii în acest sens, sau deţinerea unui document de autorizare; activităţi ce se exercită în condiţii de monopol, drepturi exclusive sau speciale; modul de delegare a competenţelor; evaluarea şi consilierea </w:t>
      </w:r>
      <w:r>
        <w:rPr>
          <w:rFonts w:ascii="Calibri" w:eastAsia="Calibri" w:hAnsi="Calibri" w:cs="Calibri"/>
          <w:color w:val="000000"/>
          <w:sz w:val="24"/>
          <w:szCs w:val="24"/>
          <w:highlight w:val="white"/>
        </w:rPr>
        <w:t>care pot implica consecinţe grave; achiziţia publică de bunuri, servicii, lucrări, prin eludarea reglementărilor legale în materie; neexecutarea sau executarea necorespunzătoare a sarcinilor de muncă atribuite, conform fişei postului; lucrul în relaţie dir</w:t>
      </w:r>
      <w:r>
        <w:rPr>
          <w:rFonts w:ascii="Calibri" w:eastAsia="Calibri" w:hAnsi="Calibri" w:cs="Calibri"/>
          <w:color w:val="000000"/>
          <w:sz w:val="24"/>
          <w:szCs w:val="24"/>
          <w:highlight w:val="white"/>
        </w:rPr>
        <w:t>ectă cu cetăţenii, politicienii sau terţe persoane juridice; funcţiile cu competenţă decizională exclusive, etc.;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Fişa postului</w:t>
      </w:r>
      <w:r>
        <w:rPr>
          <w:rFonts w:ascii="Calibri" w:eastAsia="Calibri" w:hAnsi="Calibri" w:cs="Calibri"/>
          <w:color w:val="000000"/>
          <w:sz w:val="24"/>
          <w:szCs w:val="24"/>
          <w:highlight w:val="white"/>
        </w:rPr>
        <w:t xml:space="preserve"> - document care defineşte locul şi contribuţia postului în atingerea obiectivelor individuale şi organizaţionale, caracteristic </w:t>
      </w:r>
      <w:r>
        <w:rPr>
          <w:rFonts w:ascii="Calibri" w:eastAsia="Calibri" w:hAnsi="Calibri" w:cs="Calibri"/>
          <w:color w:val="000000"/>
          <w:sz w:val="24"/>
          <w:szCs w:val="24"/>
          <w:highlight w:val="white"/>
        </w:rPr>
        <w:t>atât individului, cât şi entităţii şi care precizează sarcinile şi responsabilităţile care îi revin titularului unui post; în general, fişa postului cuprinde: informaţii generale privind postul (denumirea postului, nivelul postului, scopul principal al pos</w:t>
      </w:r>
      <w:r>
        <w:rPr>
          <w:rFonts w:ascii="Calibri" w:eastAsia="Calibri" w:hAnsi="Calibri" w:cs="Calibri"/>
          <w:color w:val="000000"/>
          <w:sz w:val="24"/>
          <w:szCs w:val="24"/>
          <w:highlight w:val="white"/>
        </w:rPr>
        <w:t>tului), condiţiile specifice pentru ocuparea postului (studiile de specialitate, perfecţionări, cunoştinţe de operare/programare pe calculator, limbi străine, abilităţi, calităţi şi aptitudini necesare, cerinţe specifice, competenţă managerială), sarcinile</w:t>
      </w:r>
      <w:r>
        <w:rPr>
          <w:rFonts w:ascii="Calibri" w:eastAsia="Calibri" w:hAnsi="Calibri" w:cs="Calibri"/>
          <w:color w:val="000000"/>
          <w:sz w:val="24"/>
          <w:szCs w:val="24"/>
          <w:highlight w:val="white"/>
        </w:rPr>
        <w:t>/atribuţiile postului, sfera relaţională;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Folosirea abuzivă a funcţiei în scop sexual</w:t>
      </w:r>
      <w:r>
        <w:rPr>
          <w:rFonts w:ascii="Calibri" w:eastAsia="Calibri" w:hAnsi="Calibri" w:cs="Calibri"/>
          <w:color w:val="000000"/>
          <w:sz w:val="24"/>
          <w:szCs w:val="24"/>
          <w:highlight w:val="white"/>
        </w:rPr>
        <w:t xml:space="preserve"> - fapta funcţionarului public care, în scopul de a îndeplini, a nu îndeplini, a urgenta ori a întârzia îndeplinirea unui act privitor la îndatoririle sale de serviciu sau</w:t>
      </w:r>
      <w:r>
        <w:rPr>
          <w:rFonts w:ascii="Calibri" w:eastAsia="Calibri" w:hAnsi="Calibri" w:cs="Calibri"/>
          <w:color w:val="000000"/>
          <w:sz w:val="24"/>
          <w:szCs w:val="24"/>
          <w:highlight w:val="white"/>
        </w:rPr>
        <w:t xml:space="preserve"> în scopul de a face un act contrar acestor îndatoriri, pretinde ori obţine favoruri de natură sexuală de la o persoană interesată direct sau indirect de efectele acelui act de serviciu;</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Folosirea funcţiei pentru favorizarea unor persoane </w:t>
      </w:r>
      <w:r>
        <w:rPr>
          <w:rFonts w:ascii="Calibri" w:eastAsia="Calibri" w:hAnsi="Calibri" w:cs="Calibri"/>
          <w:color w:val="000000"/>
          <w:sz w:val="24"/>
          <w:szCs w:val="24"/>
          <w:highlight w:val="white"/>
        </w:rPr>
        <w:t>- fapta funcţiona</w:t>
      </w:r>
      <w:r>
        <w:rPr>
          <w:rFonts w:ascii="Calibri" w:eastAsia="Calibri" w:hAnsi="Calibri" w:cs="Calibri"/>
          <w:color w:val="000000"/>
          <w:sz w:val="24"/>
          <w:szCs w:val="24"/>
          <w:highlight w:val="white"/>
        </w:rPr>
        <w:t>rului public care, în exercitarea atribuţiilor de serviciu, a îndeplinit un act prin care s-a obţinut un folos patrimonial pentru sine, pentru soţul său, pentru o rudă ori un afin până la gradul II inclusiv;</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Fraudă</w:t>
      </w:r>
      <w:r>
        <w:rPr>
          <w:rFonts w:ascii="Calibri" w:eastAsia="Calibri" w:hAnsi="Calibri" w:cs="Calibri"/>
          <w:color w:val="000000"/>
          <w:sz w:val="24"/>
          <w:szCs w:val="24"/>
          <w:highlight w:val="white"/>
        </w:rPr>
        <w:t xml:space="preserve"> - înşelare, inducere în eroare, delapidar</w:t>
      </w:r>
      <w:r>
        <w:rPr>
          <w:rFonts w:ascii="Calibri" w:eastAsia="Calibri" w:hAnsi="Calibri" w:cs="Calibri"/>
          <w:color w:val="000000"/>
          <w:sz w:val="24"/>
          <w:szCs w:val="24"/>
          <w:highlight w:val="white"/>
        </w:rPr>
        <w:t>e, furt, fals, cu scop de profit, prin provocarea unei pagube;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Funcție sensibilă</w:t>
      </w:r>
      <w:r>
        <w:rPr>
          <w:rFonts w:ascii="Calibri" w:eastAsia="Calibri" w:hAnsi="Calibri" w:cs="Calibri"/>
          <w:color w:val="000000"/>
          <w:sz w:val="24"/>
          <w:szCs w:val="24"/>
          <w:highlight w:val="white"/>
        </w:rPr>
        <w:t xml:space="preserve"> - este considerată acea funcţie care prezintă un risc semnificativ de afectare a obiectivelor entităţii prin utilizarea necorespunzătoare a resurselor umane, materiale, financ</w:t>
      </w:r>
      <w:r>
        <w:rPr>
          <w:rFonts w:ascii="Calibri" w:eastAsia="Calibri" w:hAnsi="Calibri" w:cs="Calibri"/>
          <w:color w:val="000000"/>
          <w:sz w:val="24"/>
          <w:szCs w:val="24"/>
          <w:highlight w:val="white"/>
        </w:rPr>
        <w:t>iare şi informaţionale sau de corupţie sau fraudă;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Gestionarea riscurilor</w:t>
      </w:r>
      <w:r>
        <w:rPr>
          <w:rFonts w:ascii="Calibri" w:eastAsia="Calibri" w:hAnsi="Calibri" w:cs="Calibri"/>
          <w:color w:val="000000"/>
          <w:sz w:val="24"/>
          <w:szCs w:val="24"/>
        </w:rPr>
        <w:t xml:space="preserve"> - măsurile întreprinse pentru diminuarea probabilităţii (posibilităţii) de apariţie a riscului sau/şi de diminuare a consecinţelor (impactului) asupra rezultatelor </w:t>
      </w:r>
      <w:r>
        <w:rPr>
          <w:rFonts w:ascii="Calibri" w:eastAsia="Calibri" w:hAnsi="Calibri" w:cs="Calibri"/>
          <w:color w:val="000000"/>
          <w:sz w:val="24"/>
          <w:szCs w:val="24"/>
        </w:rPr>
        <w:lastRenderedPageBreak/>
        <w:t>(obiectivelor), da</w:t>
      </w:r>
      <w:r>
        <w:rPr>
          <w:rFonts w:ascii="Calibri" w:eastAsia="Calibri" w:hAnsi="Calibri" w:cs="Calibri"/>
          <w:color w:val="000000"/>
          <w:sz w:val="24"/>
          <w:szCs w:val="24"/>
        </w:rPr>
        <w:t>că riscul s-ar materializa. Gestionarea riscului reprezintă diminuarea expunerii la risc, dacă acesta este o ameninţare;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Hărțuirea </w:t>
      </w:r>
      <w:r>
        <w:rPr>
          <w:rFonts w:ascii="Calibri" w:eastAsia="Calibri" w:hAnsi="Calibri" w:cs="Calibri"/>
          <w:color w:val="000000"/>
          <w:sz w:val="24"/>
          <w:szCs w:val="24"/>
          <w:highlight w:val="white"/>
        </w:rPr>
        <w:t>- fapta celui care, în mod repetat, urmăreşte, fără drept sau fără un interes legitim, o persoană ori îi supraveghează locuin</w:t>
      </w:r>
      <w:r>
        <w:rPr>
          <w:rFonts w:ascii="Calibri" w:eastAsia="Calibri" w:hAnsi="Calibri" w:cs="Calibri"/>
          <w:color w:val="000000"/>
          <w:sz w:val="24"/>
          <w:szCs w:val="24"/>
          <w:highlight w:val="white"/>
        </w:rPr>
        <w:t>ţa, locul de muncă sau alte locuri frecventate de către aceasta, cauzându-i astfel o stare de temere; efectuarea de apeluri telefonice sau comunicări prin mijloace de transmitere la distanţă, care, prin frecvenţă sau conţinut, îi cauzează o temere unei per</w:t>
      </w:r>
      <w:r>
        <w:rPr>
          <w:rFonts w:ascii="Calibri" w:eastAsia="Calibri" w:hAnsi="Calibri" w:cs="Calibri"/>
          <w:color w:val="000000"/>
          <w:sz w:val="24"/>
          <w:szCs w:val="24"/>
          <w:highlight w:val="white"/>
        </w:rPr>
        <w:t>soane;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Impact</w:t>
      </w:r>
      <w:r>
        <w:rPr>
          <w:rFonts w:ascii="Calibri" w:eastAsia="Calibri" w:hAnsi="Calibri" w:cs="Calibri"/>
          <w:color w:val="000000"/>
          <w:sz w:val="24"/>
          <w:szCs w:val="24"/>
        </w:rPr>
        <w:t xml:space="preserve"> - consecinţa/ efectele generate asupra rezultatelor (obiectivelor), dacă riscul s-ar materializa. Dacă riscul este o ameninţare, consecinţa asupra rezultatelor este negativă, iar dacă riscul este o oportunitate, consecinţa este pozitivă;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highlight w:val="white"/>
        </w:rPr>
        <w:t xml:space="preserve">Incompatibilități </w:t>
      </w:r>
      <w:r>
        <w:rPr>
          <w:rFonts w:ascii="Calibri" w:eastAsia="Calibri" w:hAnsi="Calibri" w:cs="Calibri"/>
          <w:color w:val="000000"/>
          <w:sz w:val="24"/>
          <w:szCs w:val="24"/>
          <w:highlight w:val="white"/>
        </w:rPr>
        <w:t xml:space="preserve">- </w:t>
      </w:r>
      <w:r>
        <w:rPr>
          <w:rFonts w:ascii="Calibri" w:eastAsia="Calibri" w:hAnsi="Calibri" w:cs="Calibri"/>
          <w:color w:val="000000"/>
          <w:sz w:val="24"/>
          <w:szCs w:val="24"/>
        </w:rPr>
        <w:t>acele situaţii în care un oficial public exercită mai multe funcţii în acelaşi timp, deşi este interzis de lege;</w:t>
      </w:r>
    </w:p>
    <w:p w:rsidR="005D1A96" w:rsidRDefault="005025B1">
      <w:pPr>
        <w:pBdr>
          <w:top w:val="nil"/>
          <w:left w:val="nil"/>
          <w:bottom w:val="nil"/>
          <w:right w:val="nil"/>
          <w:between w:val="nil"/>
        </w:pBdr>
        <w:spacing w:before="120" w:after="120"/>
        <w:jc w:val="both"/>
        <w:rPr>
          <w:rFonts w:ascii="Calibri" w:eastAsia="Calibri" w:hAnsi="Calibri" w:cs="Calibri"/>
          <w:b/>
          <w:color w:val="000000"/>
          <w:sz w:val="24"/>
          <w:szCs w:val="24"/>
          <w:highlight w:val="white"/>
        </w:rPr>
      </w:pPr>
      <w:r>
        <w:rPr>
          <w:rFonts w:ascii="Calibri" w:eastAsia="Calibri" w:hAnsi="Calibri" w:cs="Calibri"/>
          <w:b/>
          <w:color w:val="000000"/>
          <w:sz w:val="24"/>
          <w:szCs w:val="24"/>
          <w:highlight w:val="white"/>
        </w:rPr>
        <w:t xml:space="preserve">Integritate </w:t>
      </w:r>
      <w:r>
        <w:rPr>
          <w:rFonts w:ascii="Calibri" w:eastAsia="Calibri" w:hAnsi="Calibri" w:cs="Calibri"/>
          <w:color w:val="000000"/>
          <w:sz w:val="24"/>
          <w:szCs w:val="24"/>
          <w:highlight w:val="white"/>
        </w:rPr>
        <w:t xml:space="preserve">- caracter integru; sentiment al demnităţii, dreptăţii şi conştiinciozităţii, care serveşte drept călăuză în conduita omului; onestitate, cinste, probitate; </w:t>
      </w:r>
      <w:r>
        <w:rPr>
          <w:rFonts w:ascii="Calibri" w:eastAsia="Calibri" w:hAnsi="Calibri" w:cs="Calibri"/>
          <w:i/>
          <w:color w:val="000000"/>
          <w:sz w:val="24"/>
          <w:szCs w:val="24"/>
        </w:rPr>
        <w:t>Integritatea, ca valoare individuală, se referă la această corectitudine etică, care nu poate fi de</w:t>
      </w:r>
      <w:r>
        <w:rPr>
          <w:rFonts w:ascii="Calibri" w:eastAsia="Calibri" w:hAnsi="Calibri" w:cs="Calibri"/>
          <w:i/>
          <w:color w:val="000000"/>
          <w:sz w:val="24"/>
          <w:szCs w:val="24"/>
        </w:rPr>
        <w:t>limitată de corectitudinea legală şi profesională;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Incident de integritate</w:t>
      </w:r>
      <w:r>
        <w:rPr>
          <w:rFonts w:ascii="Calibri" w:eastAsia="Calibri" w:hAnsi="Calibri" w:cs="Calibri"/>
          <w:color w:val="000000"/>
          <w:sz w:val="24"/>
          <w:szCs w:val="24"/>
        </w:rPr>
        <w:t xml:space="preserve"> - unul dintre următoarele evenimente privind situaţia unui angajat al unei autorităţi sau instituţii publice sau al unei structuri din cadrul acestora: încetarea disciplinară a rapo</w:t>
      </w:r>
      <w:r>
        <w:rPr>
          <w:rFonts w:ascii="Calibri" w:eastAsia="Calibri" w:hAnsi="Calibri" w:cs="Calibri"/>
          <w:color w:val="000000"/>
          <w:sz w:val="24"/>
          <w:szCs w:val="24"/>
        </w:rPr>
        <w:t>rturilor de muncă sau de serviciu, ca urmare a săvârşirii unei abateri de la normele deontologice sau de la alte prevederi similare menite să protejeze integritatea funcţiei publice; trimiterea în judecată sau condamnarea pentru săvârşirea unei infracţiuni</w:t>
      </w:r>
      <w:r>
        <w:rPr>
          <w:rFonts w:ascii="Calibri" w:eastAsia="Calibri" w:hAnsi="Calibri" w:cs="Calibri"/>
          <w:color w:val="000000"/>
          <w:sz w:val="24"/>
          <w:szCs w:val="24"/>
        </w:rPr>
        <w:t xml:space="preserve"> de corupţie sau a unei fapte legate de nerespectarea regimului interdicţiilor, incompatibilităţilor, conflictului de interese sau declarării averilor; rămânerea definitivă a unui act de constatare emis de către Agenţia Naţională de Integritate, referitor </w:t>
      </w:r>
      <w:r>
        <w:rPr>
          <w:rFonts w:ascii="Calibri" w:eastAsia="Calibri" w:hAnsi="Calibri" w:cs="Calibri"/>
          <w:color w:val="000000"/>
          <w:sz w:val="24"/>
          <w:szCs w:val="24"/>
        </w:rPr>
        <w:t>la încălcarea obligaţiilor legale privind averile nejustificate, conflictul de interese sau regimul incompatibilităţilor;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Interes legitim privat </w:t>
      </w:r>
      <w:r>
        <w:rPr>
          <w:rFonts w:ascii="Calibri" w:eastAsia="Calibri" w:hAnsi="Calibri" w:cs="Calibri"/>
          <w:color w:val="000000"/>
          <w:sz w:val="24"/>
          <w:szCs w:val="24"/>
          <w:highlight w:val="white"/>
        </w:rPr>
        <w:t>- posibilitatea de a pretinde o anumită conduită, în considerarea realizării unui drept subiectiv viitor şi pre</w:t>
      </w:r>
      <w:r>
        <w:rPr>
          <w:rFonts w:ascii="Calibri" w:eastAsia="Calibri" w:hAnsi="Calibri" w:cs="Calibri"/>
          <w:color w:val="000000"/>
          <w:sz w:val="24"/>
          <w:szCs w:val="24"/>
          <w:highlight w:val="white"/>
        </w:rPr>
        <w:t>vizibil, prefigurat;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Interes legitim public</w:t>
      </w:r>
      <w:r>
        <w:rPr>
          <w:rFonts w:ascii="Calibri" w:eastAsia="Calibri" w:hAnsi="Calibri" w:cs="Calibri"/>
          <w:color w:val="000000"/>
          <w:sz w:val="24"/>
          <w:szCs w:val="24"/>
          <w:highlight w:val="white"/>
        </w:rPr>
        <w:t xml:space="preserve"> - interesul care vizează ordinea de drept şi democraţia constituţională, garantarea drepturilor, libertăţilor şi îndatoririlor fundamentale ale cetăţenilor, satisfacerea nevoilor comunitare, realizarea competenţe</w:t>
      </w:r>
      <w:r>
        <w:rPr>
          <w:rFonts w:ascii="Calibri" w:eastAsia="Calibri" w:hAnsi="Calibri" w:cs="Calibri"/>
          <w:color w:val="000000"/>
          <w:sz w:val="24"/>
          <w:szCs w:val="24"/>
          <w:highlight w:val="white"/>
        </w:rPr>
        <w:t>i autorităţilor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Informaţie de interes public</w:t>
      </w:r>
      <w:r>
        <w:rPr>
          <w:rFonts w:ascii="Calibri" w:eastAsia="Calibri" w:hAnsi="Calibri" w:cs="Calibri"/>
          <w:color w:val="000000"/>
          <w:sz w:val="24"/>
          <w:szCs w:val="24"/>
          <w:highlight w:val="white"/>
        </w:rPr>
        <w:t xml:space="preserve"> - orice informaţie care priveşte activităţile sau rezultă din activităţile unei autorităţi publice sau instituţii publice, indiferent de suportul ori de forma sau de modul de exprimare a informaţiei;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In</w:t>
      </w:r>
      <w:r>
        <w:rPr>
          <w:rFonts w:ascii="Calibri" w:eastAsia="Calibri" w:hAnsi="Calibri" w:cs="Calibri"/>
          <w:b/>
          <w:color w:val="000000"/>
          <w:sz w:val="24"/>
          <w:szCs w:val="24"/>
          <w:highlight w:val="white"/>
        </w:rPr>
        <w:t>vestigare/evaluare post-eveniment</w:t>
      </w:r>
      <w:r>
        <w:rPr>
          <w:rFonts w:ascii="Calibri" w:eastAsia="Calibri" w:hAnsi="Calibri" w:cs="Calibri"/>
          <w:color w:val="000000"/>
          <w:sz w:val="24"/>
          <w:szCs w:val="24"/>
          <w:highlight w:val="white"/>
        </w:rPr>
        <w:t xml:space="preserve"> - ansamblul acţiunilor desfăşurate de autorităţile responsabile pentru stabilirea şi cuantificarea efectelor, cauzelor şi circumstanţelor care au determinat producerea situaţiei de urgenţă sau evenimente asociate acesteia;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Luarea de mită</w:t>
      </w:r>
      <w:r>
        <w:rPr>
          <w:rFonts w:ascii="Calibri" w:eastAsia="Calibri" w:hAnsi="Calibri" w:cs="Calibri"/>
          <w:color w:val="000000"/>
          <w:sz w:val="24"/>
          <w:szCs w:val="24"/>
          <w:highlight w:val="white"/>
        </w:rPr>
        <w:t xml:space="preserve"> - fapta funcţionarului public care, direct ori indirect, pentru sine sau pentru altul, pretinde ori primeşte bani sau alte foloase care nu i se cuvin ori acceptă promisiunea unor astfel de foloase, în legătură cu îndeplinirea, neîndeplinire</w:t>
      </w:r>
      <w:r>
        <w:rPr>
          <w:rFonts w:ascii="Calibri" w:eastAsia="Calibri" w:hAnsi="Calibri" w:cs="Calibri"/>
          <w:color w:val="000000"/>
          <w:sz w:val="24"/>
          <w:szCs w:val="24"/>
          <w:highlight w:val="white"/>
        </w:rPr>
        <w:t xml:space="preserve">a, urgentarea ori întârzierea </w:t>
      </w:r>
      <w:r>
        <w:rPr>
          <w:rFonts w:ascii="Calibri" w:eastAsia="Calibri" w:hAnsi="Calibri" w:cs="Calibri"/>
          <w:color w:val="000000"/>
          <w:sz w:val="24"/>
          <w:szCs w:val="24"/>
          <w:highlight w:val="white"/>
        </w:rPr>
        <w:lastRenderedPageBreak/>
        <w:t>îndeplinirii unui act ce intră în îndatoririle sale de serviciu sau în legătură cu îndeplinirea unui act contrar acestor îndatoriri;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Limita de toleranţă la risc</w:t>
      </w:r>
      <w:r>
        <w:rPr>
          <w:rFonts w:ascii="Calibri" w:eastAsia="Calibri" w:hAnsi="Calibri" w:cs="Calibri"/>
          <w:color w:val="000000"/>
          <w:sz w:val="24"/>
          <w:szCs w:val="24"/>
          <w:highlight w:val="white"/>
        </w:rPr>
        <w:t xml:space="preserve"> - nivelul de expunere la risc ce este asumat de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prin decizia de neimplementare a măsurilor de control al riscului;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Managementul riscului </w:t>
      </w:r>
      <w:r>
        <w:rPr>
          <w:rFonts w:ascii="Calibri" w:eastAsia="Calibri" w:hAnsi="Calibri" w:cs="Calibri"/>
          <w:color w:val="000000"/>
          <w:sz w:val="24"/>
          <w:szCs w:val="24"/>
        </w:rPr>
        <w:t>- procesul care vizează identificarea, evaluarea, gestionarea (inclusiv tratarea) şi constituirea unui plan de măsuri de atenuare a riscurilor, revizuirea pe</w:t>
      </w:r>
      <w:r>
        <w:rPr>
          <w:rFonts w:ascii="Calibri" w:eastAsia="Calibri" w:hAnsi="Calibri" w:cs="Calibri"/>
          <w:color w:val="000000"/>
          <w:sz w:val="24"/>
          <w:szCs w:val="24"/>
        </w:rPr>
        <w:t>riodică, monitorizarea şi stabilirea responsabilităţilor;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Materializarea riscului</w:t>
      </w:r>
      <w:r>
        <w:rPr>
          <w:rFonts w:ascii="Calibri" w:eastAsia="Calibri" w:hAnsi="Calibri" w:cs="Calibri"/>
          <w:color w:val="000000"/>
          <w:sz w:val="24"/>
          <w:szCs w:val="24"/>
        </w:rPr>
        <w:t xml:space="preserve"> - translatarea riscului din domeniul incertitudinii (posibilului) în cel al certitudinii (al faptului împlinit). Riscul materializat se transformă dintr-o ameninţare posibilă în problemă, dacă riscul reprezintă un eveniment negativ sau într-o situaţie fav</w:t>
      </w:r>
      <w:r>
        <w:rPr>
          <w:rFonts w:ascii="Calibri" w:eastAsia="Calibri" w:hAnsi="Calibri" w:cs="Calibri"/>
          <w:color w:val="000000"/>
          <w:sz w:val="24"/>
          <w:szCs w:val="24"/>
        </w:rPr>
        <w:t>orabilă, dacă riscul reprezintă o oportunitate;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Martor </w:t>
      </w:r>
      <w:r>
        <w:rPr>
          <w:rFonts w:ascii="Calibri" w:eastAsia="Calibri" w:hAnsi="Calibri" w:cs="Calibri"/>
          <w:color w:val="000000"/>
          <w:sz w:val="24"/>
          <w:szCs w:val="24"/>
          <w:highlight w:val="white"/>
        </w:rPr>
        <w:t>- peroana care, prin declaraţiile sale, furnizează informaţii şi date cu caracter determinant în aflarea adevărului cu privire la infracţiuni grave sau care contribuie la prevenirea producerii ori la r</w:t>
      </w:r>
      <w:r>
        <w:rPr>
          <w:rFonts w:ascii="Calibri" w:eastAsia="Calibri" w:hAnsi="Calibri" w:cs="Calibri"/>
          <w:color w:val="000000"/>
          <w:sz w:val="24"/>
          <w:szCs w:val="24"/>
          <w:highlight w:val="white"/>
        </w:rPr>
        <w:t>ecuperarea unor prejudicii deosebite ce ar putea fi cauzate prin săvârşirea unor astfel de infracţiuni;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Minută</w:t>
      </w:r>
      <w:r>
        <w:rPr>
          <w:rFonts w:ascii="Calibri" w:eastAsia="Calibri" w:hAnsi="Calibri" w:cs="Calibri"/>
          <w:color w:val="000000"/>
          <w:sz w:val="24"/>
          <w:szCs w:val="24"/>
          <w:highlight w:val="white"/>
        </w:rPr>
        <w:t xml:space="preserve"> - documentul scris în care se consemnează în rezumat punctele de vedere exprimate de participanţi la o şedinţă publică sau la o dezbatere publică</w:t>
      </w:r>
      <w:r>
        <w:rPr>
          <w:rFonts w:ascii="Calibri" w:eastAsia="Calibri" w:hAnsi="Calibri" w:cs="Calibri"/>
          <w:color w:val="000000"/>
          <w:sz w:val="24"/>
          <w:szCs w:val="24"/>
          <w:highlight w:val="white"/>
        </w:rPr>
        <w: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Neregulă </w:t>
      </w:r>
      <w:r>
        <w:rPr>
          <w:rFonts w:ascii="Calibri" w:eastAsia="Calibri" w:hAnsi="Calibri" w:cs="Calibri"/>
          <w:color w:val="000000"/>
          <w:sz w:val="24"/>
          <w:szCs w:val="24"/>
          <w:highlight w:val="white"/>
        </w:rPr>
        <w:t>- orice abatere de la legalitate, regularitate şi conformitate în raport cu dispoziţiile naţionale şi/sau europene, precum şi cu prevederile contractelor ori a altor angajamente legal încheiate în baza acestor dispoziţii, ce rezultă dintr-o acţi</w:t>
      </w:r>
      <w:r>
        <w:rPr>
          <w:rFonts w:ascii="Calibri" w:eastAsia="Calibri" w:hAnsi="Calibri" w:cs="Calibri"/>
          <w:color w:val="000000"/>
          <w:sz w:val="24"/>
          <w:szCs w:val="24"/>
          <w:highlight w:val="white"/>
        </w:rPr>
        <w:t>une sau inacţiune a beneficiarului ori a autorităţii cu competenţe în gestionarea fondurilor europene, care a prejudiciat sau care poate prejudicia bugetul Uniunii Europene/bugetele donatorilor publici internaţionali şi/sau fondurile publice naţionale afer</w:t>
      </w:r>
      <w:r>
        <w:rPr>
          <w:rFonts w:ascii="Calibri" w:eastAsia="Calibri" w:hAnsi="Calibri" w:cs="Calibri"/>
          <w:color w:val="000000"/>
          <w:sz w:val="24"/>
          <w:szCs w:val="24"/>
          <w:highlight w:val="white"/>
        </w:rPr>
        <w:t>ente acestora printr-o sumă plătită necuvenit;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Neglijența în serviciu </w:t>
      </w:r>
      <w:r>
        <w:rPr>
          <w:rFonts w:ascii="Calibri" w:eastAsia="Calibri" w:hAnsi="Calibri" w:cs="Calibri"/>
          <w:color w:val="000000"/>
          <w:sz w:val="24"/>
          <w:szCs w:val="24"/>
          <w:highlight w:val="white"/>
        </w:rPr>
        <w:t>- încălcarea din culpă de către un funcţionar public a unei îndatoriri de serviciu, prin neîndeplinirea acesteia sau prin îndeplinirea ei defectuoasă, dacă prin aceasta se cauzează o pag</w:t>
      </w:r>
      <w:r>
        <w:rPr>
          <w:rFonts w:ascii="Calibri" w:eastAsia="Calibri" w:hAnsi="Calibri" w:cs="Calibri"/>
          <w:color w:val="000000"/>
          <w:sz w:val="24"/>
          <w:szCs w:val="24"/>
          <w:highlight w:val="white"/>
        </w:rPr>
        <w:t>ubă ori o vătămare a drepturilor sau intereselor legitime ale unei persoane fizice sau ale unei persoane juridice;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Neglijenţa în păstrarea informaţiilor</w:t>
      </w:r>
      <w:r>
        <w:rPr>
          <w:rFonts w:ascii="Calibri" w:eastAsia="Calibri" w:hAnsi="Calibri" w:cs="Calibri"/>
          <w:color w:val="000000"/>
          <w:sz w:val="24"/>
          <w:szCs w:val="24"/>
          <w:highlight w:val="white"/>
        </w:rPr>
        <w:t xml:space="preserve"> - neglijenţa care are drept urmare distrugerea, alterarea, pierderea sau sustragerea unui document ce c</w:t>
      </w:r>
      <w:r>
        <w:rPr>
          <w:rFonts w:ascii="Calibri" w:eastAsia="Calibri" w:hAnsi="Calibri" w:cs="Calibri"/>
          <w:color w:val="000000"/>
          <w:sz w:val="24"/>
          <w:szCs w:val="24"/>
          <w:highlight w:val="white"/>
        </w:rPr>
        <w:t>onţine informaţii secrete de stat, precum şi neglijenţa care a prilejuit altei persoane aflarea unei asemenea informaţii;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Obţinerea ilegală de fonduri</w:t>
      </w:r>
      <w:r>
        <w:rPr>
          <w:rFonts w:ascii="Calibri" w:eastAsia="Calibri" w:hAnsi="Calibri" w:cs="Calibri"/>
          <w:color w:val="000000"/>
          <w:sz w:val="24"/>
          <w:szCs w:val="24"/>
          <w:highlight w:val="white"/>
        </w:rPr>
        <w:t xml:space="preserve"> - folosirea ori prezentarea de documente sau date false, inexacte ori incomplete, pentru primirea aprobăr</w:t>
      </w:r>
      <w:r>
        <w:rPr>
          <w:rFonts w:ascii="Calibri" w:eastAsia="Calibri" w:hAnsi="Calibri" w:cs="Calibri"/>
          <w:color w:val="000000"/>
          <w:sz w:val="24"/>
          <w:szCs w:val="24"/>
          <w:highlight w:val="white"/>
        </w:rPr>
        <w:t>ilor sau garanţiilor necesare acordării finanţărilor obţinute sau garantate din fonduri publice, dacă are ca rezultat obţinerea pe nedrept a acestor fonduri;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Obligaţia de transparenţă</w:t>
      </w:r>
      <w:r>
        <w:rPr>
          <w:rFonts w:ascii="Calibri" w:eastAsia="Calibri" w:hAnsi="Calibri" w:cs="Calibri"/>
          <w:color w:val="000000"/>
          <w:sz w:val="24"/>
          <w:szCs w:val="24"/>
          <w:highlight w:val="white"/>
        </w:rPr>
        <w:t xml:space="preserve"> - obligaţia autorităţilor administraţiei publice de a informa şi de a su</w:t>
      </w:r>
      <w:r>
        <w:rPr>
          <w:rFonts w:ascii="Calibri" w:eastAsia="Calibri" w:hAnsi="Calibri" w:cs="Calibri"/>
          <w:color w:val="000000"/>
          <w:sz w:val="24"/>
          <w:szCs w:val="24"/>
          <w:highlight w:val="white"/>
        </w:rPr>
        <w:t>pune dezbaterii publice proiectele de acte normative, de a permite accesul la luarea deciziilor administrative şi la minutele şedinţelor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lastRenderedPageBreak/>
        <w:t>Participarea la luarea unei decizii</w:t>
      </w:r>
      <w:r>
        <w:rPr>
          <w:rFonts w:ascii="Calibri" w:eastAsia="Calibri" w:hAnsi="Calibri" w:cs="Calibri"/>
          <w:color w:val="000000"/>
          <w:sz w:val="24"/>
          <w:szCs w:val="24"/>
        </w:rPr>
        <w:t xml:space="preserve"> - atunci când decizia depinde exclusiv de voinţa oficialului public în cau</w:t>
      </w:r>
      <w:r>
        <w:rPr>
          <w:rFonts w:ascii="Calibri" w:eastAsia="Calibri" w:hAnsi="Calibri" w:cs="Calibri"/>
          <w:color w:val="000000"/>
          <w:sz w:val="24"/>
          <w:szCs w:val="24"/>
        </w:rPr>
        <w:t>ză, cât şi atunci când acţiunea oficialului public respectiv reprezintă doar o verigă din procesul de luare a deciziei. Condiţia este îndeplinită şi atunci când oficialul public este parte a unui organism colectiv care decide prin vot, iar acesta participă</w:t>
      </w:r>
      <w:r>
        <w:rPr>
          <w:rFonts w:ascii="Calibri" w:eastAsia="Calibri" w:hAnsi="Calibri" w:cs="Calibri"/>
          <w:color w:val="000000"/>
          <w:sz w:val="24"/>
          <w:szCs w:val="24"/>
        </w:rPr>
        <w:t xml:space="preserve"> la dezbateri şi la vot;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Planul de integritate</w:t>
      </w:r>
      <w:r>
        <w:rPr>
          <w:rFonts w:ascii="Calibri" w:eastAsia="Calibri" w:hAnsi="Calibri" w:cs="Calibri"/>
          <w:color w:val="000000"/>
          <w:sz w:val="24"/>
          <w:szCs w:val="24"/>
        </w:rPr>
        <w:t xml:space="preserve"> - ansamblul de măsuri identificate de conducerea instituţiei ca remedii pentru riscurile şi vulnerabilităţile instituţionale la corupţie identificate. Măsurile preconizate pot viza prevenirea corupţiei, inclus</w:t>
      </w:r>
      <w:r>
        <w:rPr>
          <w:rFonts w:ascii="Calibri" w:eastAsia="Calibri" w:hAnsi="Calibri" w:cs="Calibri"/>
          <w:color w:val="000000"/>
          <w:sz w:val="24"/>
          <w:szCs w:val="24"/>
        </w:rPr>
        <w:t>iv prin educarea angajaţilor, dar şi a publicului-ţintă vizat de activitatea instituţiei, precum şi combaterea corupţiei. Educarea angajaţilor va avea în vedere noile tendinţe din domeniu, precum utilizarea intervenţiilor comportamentale sau gestionarea sc</w:t>
      </w:r>
      <w:r>
        <w:rPr>
          <w:rFonts w:ascii="Calibri" w:eastAsia="Calibri" w:hAnsi="Calibri" w:cs="Calibri"/>
          <w:color w:val="000000"/>
          <w:sz w:val="24"/>
          <w:szCs w:val="24"/>
        </w:rPr>
        <w:t xml:space="preserve">himbării climatului intern (utilizarea teoriei schimbării - </w:t>
      </w:r>
      <w:r>
        <w:rPr>
          <w:rFonts w:ascii="Calibri" w:eastAsia="Calibri" w:hAnsi="Calibri" w:cs="Calibri"/>
          <w:i/>
          <w:color w:val="000000"/>
          <w:sz w:val="24"/>
          <w:szCs w:val="24"/>
        </w:rPr>
        <w:t>"theory of change</w:t>
      </w:r>
      <w:r>
        <w:rPr>
          <w:rFonts w:ascii="Calibri" w:eastAsia="Calibri" w:hAnsi="Calibri" w:cs="Calibri"/>
          <w:color w:val="000000"/>
          <w:sz w:val="24"/>
          <w:szCs w:val="24"/>
        </w:rPr>
        <w:t>"). Autorităţile şi instituţiile publice se vor asigura că formarea profesională ce vizează integritatea va avea în vedere obiective concrete şi se va realiza de o manieră sustena</w:t>
      </w:r>
      <w:r>
        <w:rPr>
          <w:rFonts w:ascii="Calibri" w:eastAsia="Calibri" w:hAnsi="Calibri" w:cs="Calibri"/>
          <w:color w:val="000000"/>
          <w:sz w:val="24"/>
          <w:szCs w:val="24"/>
        </w:rPr>
        <w:t>bilă. Planurile de integritate sunt asumate prin acte juridice, precum ordine sau decizii ale conducerii entităţii;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Planificare</w:t>
      </w:r>
      <w:r>
        <w:rPr>
          <w:rFonts w:ascii="Calibri" w:eastAsia="Calibri" w:hAnsi="Calibri" w:cs="Calibri"/>
          <w:color w:val="000000"/>
          <w:sz w:val="24"/>
          <w:szCs w:val="24"/>
        </w:rPr>
        <w:t xml:space="preserve"> - ansamblul proceselor de muncă prin care se stabilesc principalele obiective ale entităţii şi ale componentelor sale, resursele</w:t>
      </w:r>
      <w:r>
        <w:rPr>
          <w:rFonts w:ascii="Calibri" w:eastAsia="Calibri" w:hAnsi="Calibri" w:cs="Calibri"/>
          <w:color w:val="000000"/>
          <w:sz w:val="24"/>
          <w:szCs w:val="24"/>
        </w:rPr>
        <w:t xml:space="preserve"> şi mijloacele necesare realizării obiectivelor;</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Politici</w:t>
      </w:r>
      <w:r>
        <w:rPr>
          <w:rFonts w:ascii="Calibri" w:eastAsia="Calibri" w:hAnsi="Calibri" w:cs="Calibri"/>
          <w:color w:val="000000"/>
          <w:sz w:val="24"/>
          <w:szCs w:val="24"/>
        </w:rPr>
        <w:t xml:space="preserve"> - liniile directoare de gestionare a unui domeniu care decurg din obiectivele şi strategia Primăriei </w:t>
      </w:r>
      <w:r w:rsidR="00A93958">
        <w:rPr>
          <w:rFonts w:ascii="Calibri" w:eastAsia="Calibri" w:hAnsi="Calibri" w:cs="Calibri"/>
          <w:sz w:val="24"/>
          <w:szCs w:val="24"/>
        </w:rPr>
        <w:t>Nicolae Bălcescu</w:t>
      </w:r>
      <w:r>
        <w:rPr>
          <w:rFonts w:ascii="Calibri" w:eastAsia="Calibri" w:hAnsi="Calibri" w:cs="Calibri"/>
          <w:color w:val="000000"/>
          <w:sz w:val="24"/>
          <w:szCs w:val="24"/>
        </w:rPr>
        <w:t>, orientează deciziile Primarului şi permit implementarea planurilor strategice a</w:t>
      </w:r>
      <w:r>
        <w:rPr>
          <w:rFonts w:ascii="Calibri" w:eastAsia="Calibri" w:hAnsi="Calibri" w:cs="Calibri"/>
          <w:color w:val="000000"/>
          <w:sz w:val="24"/>
          <w:szCs w:val="24"/>
        </w:rPr>
        <w:t>le entităţii;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Prevenire </w:t>
      </w:r>
      <w:r>
        <w:rPr>
          <w:rFonts w:ascii="Calibri" w:eastAsia="Calibri" w:hAnsi="Calibri" w:cs="Calibri"/>
          <w:color w:val="000000"/>
          <w:sz w:val="24"/>
          <w:szCs w:val="24"/>
          <w:highlight w:val="white"/>
        </w:rPr>
        <w:t xml:space="preserve">- ansamblul acţiunilor desfăşurate de autorităţile responsabile, care vizează identificarea, evaluarea şi reducerea riscurilor de producere a situaţiilor de urgenţă, în scopul protejării vieţii, mediului şi bunurilor împotriva </w:t>
      </w:r>
      <w:r>
        <w:rPr>
          <w:rFonts w:ascii="Calibri" w:eastAsia="Calibri" w:hAnsi="Calibri" w:cs="Calibri"/>
          <w:color w:val="000000"/>
          <w:sz w:val="24"/>
          <w:szCs w:val="24"/>
          <w:highlight w:val="white"/>
        </w:rPr>
        <w:t>efectelor negative ale acestora;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Pregătire</w:t>
      </w:r>
      <w:r>
        <w:rPr>
          <w:rFonts w:ascii="Calibri" w:eastAsia="Calibri" w:hAnsi="Calibri" w:cs="Calibri"/>
          <w:color w:val="000000"/>
          <w:sz w:val="24"/>
          <w:szCs w:val="24"/>
          <w:highlight w:val="white"/>
        </w:rPr>
        <w:t xml:space="preserve"> - ansamblul de măsuri şi acţiuni prealabile, subsumate activităţilor de prevenire şi răspuns, cu caracter permanent, desfăşurate de autorităţile responsabile;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Proces </w:t>
      </w:r>
      <w:r>
        <w:rPr>
          <w:rFonts w:ascii="Calibri" w:eastAsia="Calibri" w:hAnsi="Calibri" w:cs="Calibri"/>
          <w:color w:val="000000"/>
          <w:sz w:val="24"/>
          <w:szCs w:val="24"/>
        </w:rPr>
        <w:t xml:space="preserve">- un flux de activităţi sau o succesiune de </w:t>
      </w:r>
      <w:r>
        <w:rPr>
          <w:rFonts w:ascii="Calibri" w:eastAsia="Calibri" w:hAnsi="Calibri" w:cs="Calibri"/>
          <w:color w:val="000000"/>
          <w:sz w:val="24"/>
          <w:szCs w:val="24"/>
        </w:rPr>
        <w:t>activităţi logic structurate, organizate în scopul atingerii unor obiective definite, care utilizează resurse, adăugându-le valoare;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Probabilitatea de materializare a riscului</w:t>
      </w:r>
      <w:r>
        <w:rPr>
          <w:rFonts w:ascii="Calibri" w:eastAsia="Calibri" w:hAnsi="Calibri" w:cs="Calibri"/>
          <w:color w:val="000000"/>
          <w:sz w:val="24"/>
          <w:szCs w:val="24"/>
          <w:highlight w:val="white"/>
        </w:rPr>
        <w:t xml:space="preserve"> - posibilitatea sau eventualitatea ca un risc să se materializeze; reprezintă o </w:t>
      </w:r>
      <w:r>
        <w:rPr>
          <w:rFonts w:ascii="Calibri" w:eastAsia="Calibri" w:hAnsi="Calibri" w:cs="Calibri"/>
          <w:color w:val="000000"/>
          <w:sz w:val="24"/>
          <w:szCs w:val="24"/>
          <w:highlight w:val="white"/>
        </w:rPr>
        <w:t>măsură a posibilităţii de apariţie a riscului, determinată apreciativ sau prin cuantificare, atunci când natura riscului şi informaţiile disponibile permit o astfel de evaluare;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Profil de risc </w:t>
      </w:r>
      <w:r>
        <w:rPr>
          <w:rFonts w:ascii="Calibri" w:eastAsia="Calibri" w:hAnsi="Calibri" w:cs="Calibri"/>
          <w:color w:val="000000"/>
          <w:sz w:val="24"/>
          <w:szCs w:val="24"/>
        </w:rPr>
        <w:t>- un tablou cuprinzând evaluarea generală documentată şi priori</w:t>
      </w:r>
      <w:r>
        <w:rPr>
          <w:rFonts w:ascii="Calibri" w:eastAsia="Calibri" w:hAnsi="Calibri" w:cs="Calibri"/>
          <w:color w:val="000000"/>
          <w:sz w:val="24"/>
          <w:szCs w:val="24"/>
        </w:rPr>
        <w:t xml:space="preserve">tizată a gamei de riscuri specifice identificate, cu care se confruntă Primăria </w:t>
      </w:r>
      <w:r w:rsidR="00A93958">
        <w:rPr>
          <w:rFonts w:ascii="Calibri" w:eastAsia="Calibri" w:hAnsi="Calibri" w:cs="Calibri"/>
          <w:sz w:val="24"/>
          <w:szCs w:val="24"/>
        </w:rPr>
        <w:t>Nicolae Bălcescu</w:t>
      </w:r>
      <w:r>
        <w:rPr>
          <w:rFonts w:ascii="Calibri" w:eastAsia="Calibri" w:hAnsi="Calibri" w:cs="Calibri"/>
          <w:color w:val="000000"/>
          <w:sz w:val="24"/>
          <w:szCs w:val="24"/>
        </w:rPr>
        <w: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Purtarea abuzivă</w:t>
      </w:r>
      <w:r>
        <w:rPr>
          <w:rFonts w:ascii="Calibri" w:eastAsia="Calibri" w:hAnsi="Calibri" w:cs="Calibri"/>
          <w:color w:val="000000"/>
          <w:sz w:val="24"/>
          <w:szCs w:val="24"/>
          <w:highlight w:val="white"/>
        </w:rPr>
        <w:t xml:space="preserve"> - întrebuinţarea de expresii jignitoare faţă de o persoană de către cel aflat în exercitarea atribuţiilor de serviciu;</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Refacere/reabilitare</w:t>
      </w:r>
      <w:r>
        <w:rPr>
          <w:rFonts w:ascii="Calibri" w:eastAsia="Calibri" w:hAnsi="Calibri" w:cs="Calibri"/>
          <w:color w:val="000000"/>
          <w:sz w:val="24"/>
          <w:szCs w:val="24"/>
          <w:highlight w:val="white"/>
        </w:rPr>
        <w:t xml:space="preserve"> -</w:t>
      </w:r>
      <w:r>
        <w:rPr>
          <w:rFonts w:ascii="Calibri" w:eastAsia="Calibri" w:hAnsi="Calibri" w:cs="Calibri"/>
          <w:color w:val="000000"/>
          <w:sz w:val="24"/>
          <w:szCs w:val="24"/>
          <w:highlight w:val="white"/>
        </w:rPr>
        <w:t xml:space="preserve"> ansamblul măsurilor şi acţiunilor planificate, prioritizate şi desfăşurate ca urmare a procesului de investigare/evaluare post-eveniment pentru restabilirea stării de normalitate;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lastRenderedPageBreak/>
        <w:t>Regularitate</w:t>
      </w:r>
      <w:r>
        <w:rPr>
          <w:rFonts w:ascii="Calibri" w:eastAsia="Calibri" w:hAnsi="Calibri" w:cs="Calibri"/>
          <w:color w:val="000000"/>
          <w:sz w:val="24"/>
          <w:szCs w:val="24"/>
        </w:rPr>
        <w:t xml:space="preserve"> - caracteristica unei operaţiuni de a se respecta sub toate as</w:t>
      </w:r>
      <w:r>
        <w:rPr>
          <w:rFonts w:ascii="Calibri" w:eastAsia="Calibri" w:hAnsi="Calibri" w:cs="Calibri"/>
          <w:color w:val="000000"/>
          <w:sz w:val="24"/>
          <w:szCs w:val="24"/>
        </w:rPr>
        <w:t>pectele ansamblul principiilor şi regulilor procedurale şi metodologice care sunt aplicabile categoriei de operaţiuni din care fac parte</w:t>
      </w:r>
      <w:r>
        <w:rPr>
          <w:rFonts w:ascii="Calibri" w:eastAsia="Calibri" w:hAnsi="Calibri" w:cs="Calibri"/>
          <w:i/>
          <w:color w:val="000000"/>
          <w:sz w:val="24"/>
          <w:szCs w:val="24"/>
        </w:rPr>
        <w: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Regulamentul de organizare şi funcţionare</w:t>
      </w:r>
      <w:r>
        <w:rPr>
          <w:rFonts w:ascii="Calibri" w:eastAsia="Calibri" w:hAnsi="Calibri" w:cs="Calibri"/>
          <w:color w:val="000000"/>
          <w:sz w:val="24"/>
          <w:szCs w:val="24"/>
        </w:rPr>
        <w:t xml:space="preserve"> - </w:t>
      </w:r>
      <w:r>
        <w:rPr>
          <w:rFonts w:ascii="Calibri" w:eastAsia="Calibri" w:hAnsi="Calibri" w:cs="Calibri"/>
          <w:i/>
          <w:color w:val="000000"/>
          <w:sz w:val="24"/>
          <w:szCs w:val="24"/>
        </w:rPr>
        <w:t>un instrument de conducere care descrie structura unei entităţi, prezentân</w:t>
      </w:r>
      <w:r>
        <w:rPr>
          <w:rFonts w:ascii="Calibri" w:eastAsia="Calibri" w:hAnsi="Calibri" w:cs="Calibri"/>
          <w:i/>
          <w:color w:val="000000"/>
          <w:sz w:val="24"/>
          <w:szCs w:val="24"/>
        </w:rPr>
        <w:t>d pe diferitele ei componente atribuţii, competenţe, niveluri de autoritate, responsabilităţi, mecanisme de relaţii;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Responsabilitate </w:t>
      </w:r>
      <w:r>
        <w:rPr>
          <w:rFonts w:ascii="Calibri" w:eastAsia="Calibri" w:hAnsi="Calibri" w:cs="Calibri"/>
          <w:color w:val="000000"/>
          <w:sz w:val="24"/>
          <w:szCs w:val="24"/>
        </w:rPr>
        <w:t>- obligaţia de a îndeplini sarcina atribuită, a cărei neîndeplinire atrage sancţiunea corespunzătoare tipului de răspunder</w:t>
      </w:r>
      <w:r>
        <w:rPr>
          <w:rFonts w:ascii="Calibri" w:eastAsia="Calibri" w:hAnsi="Calibri" w:cs="Calibri"/>
          <w:color w:val="000000"/>
          <w:sz w:val="24"/>
          <w:szCs w:val="24"/>
        </w:rPr>
        <w:t>e juridică;</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Responsabilitate managerială </w:t>
      </w:r>
      <w:r>
        <w:rPr>
          <w:rFonts w:ascii="Calibri" w:eastAsia="Calibri" w:hAnsi="Calibri" w:cs="Calibri"/>
          <w:color w:val="000000"/>
          <w:sz w:val="24"/>
          <w:szCs w:val="24"/>
        </w:rPr>
        <w:t xml:space="preserve">- defineşte un raport juridic de obligaţie a îndeplinirii sarcinilor de către Primarul comunei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sau al unui compartiment al acesteia, care presupune să exercite managementul în limitele unor determin</w:t>
      </w:r>
      <w:r>
        <w:rPr>
          <w:rFonts w:ascii="Calibri" w:eastAsia="Calibri" w:hAnsi="Calibri" w:cs="Calibri"/>
          <w:color w:val="000000"/>
          <w:sz w:val="24"/>
          <w:szCs w:val="24"/>
        </w:rPr>
        <w:t>ări interne şi externe, în scopul realizării eficace, eficiente şi în conformitate cu dispoziţiile legale a obiectivelor stabilite, să comunice şi să răspundă pentru neîndeplinirea obligaţiilor manageriale în conformitate cu răspunderea juridică. Răspunder</w:t>
      </w:r>
      <w:r>
        <w:rPr>
          <w:rFonts w:ascii="Calibri" w:eastAsia="Calibri" w:hAnsi="Calibri" w:cs="Calibri"/>
          <w:color w:val="000000"/>
          <w:sz w:val="24"/>
          <w:szCs w:val="24"/>
        </w:rPr>
        <w:t>ea managerială derivă din responsabilitatea Primarului pentru toate cele cinci componente ale controlului intern managerial în sectorul public: mediul de control, performanţe şi managementul riscului, activităţi de control, informare şi comunicare, evaluar</w:t>
      </w:r>
      <w:r>
        <w:rPr>
          <w:rFonts w:ascii="Calibri" w:eastAsia="Calibri" w:hAnsi="Calibri" w:cs="Calibri"/>
          <w:color w:val="000000"/>
          <w:sz w:val="24"/>
          <w:szCs w:val="24"/>
        </w:rPr>
        <w:t>e şi audit;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Resurse</w:t>
      </w:r>
      <w:r>
        <w:rPr>
          <w:rFonts w:ascii="Calibri" w:eastAsia="Calibri" w:hAnsi="Calibri" w:cs="Calibri"/>
          <w:color w:val="000000"/>
          <w:sz w:val="24"/>
          <w:szCs w:val="24"/>
        </w:rPr>
        <w:t xml:space="preserve"> - totalitatea elementelor de natură fizică, umană, informaţională şi financiară necesare pentru ca strategiile de lucru să fie operaţionale;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Revizie procedură</w:t>
      </w:r>
      <w:r>
        <w:rPr>
          <w:rFonts w:ascii="Calibri" w:eastAsia="Calibri" w:hAnsi="Calibri" w:cs="Calibri"/>
          <w:color w:val="000000"/>
          <w:sz w:val="24"/>
          <w:szCs w:val="24"/>
        </w:rPr>
        <w:t xml:space="preserve"> - acţiunea de modificare, respectiv adăugare sau eliminare a unor informaţii, date, componente ale unei ediţii a unei proceduri, modificări ce implică, de regulă, sub 50% din conţinutul procedurii;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 xml:space="preserve">Risc </w:t>
      </w:r>
      <w:r>
        <w:rPr>
          <w:rFonts w:ascii="Calibri" w:eastAsia="Calibri" w:hAnsi="Calibri" w:cs="Calibri"/>
          <w:color w:val="000000"/>
          <w:sz w:val="24"/>
          <w:szCs w:val="24"/>
        </w:rPr>
        <w:t>- o situaţie, un eveniment care nu a apărut încă, da</w:t>
      </w:r>
      <w:r>
        <w:rPr>
          <w:rFonts w:ascii="Calibri" w:eastAsia="Calibri" w:hAnsi="Calibri" w:cs="Calibri"/>
          <w:color w:val="000000"/>
          <w:sz w:val="24"/>
          <w:szCs w:val="24"/>
        </w:rPr>
        <w:t>r care poate apărea în viitor, caz în care obţinerea rezultatelor prealabil fixate este ameninţată sau potenţată; astfel, riscul poate reprezenta fie o ameninţare, fie o oportunitate şi trebuie abordat ca fiind o combinaţie între probabilitate şi impact;</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w:t>
      </w:r>
      <w:r>
        <w:rPr>
          <w:rFonts w:ascii="Calibri" w:eastAsia="Calibri" w:hAnsi="Calibri" w:cs="Calibri"/>
          <w:b/>
          <w:color w:val="000000"/>
          <w:sz w:val="24"/>
          <w:szCs w:val="24"/>
        </w:rPr>
        <w:t>isc semnificativ/strategic/ridicat</w:t>
      </w:r>
      <w:r>
        <w:rPr>
          <w:rFonts w:ascii="Calibri" w:eastAsia="Calibri" w:hAnsi="Calibri" w:cs="Calibri"/>
          <w:color w:val="000000"/>
          <w:sz w:val="24"/>
          <w:szCs w:val="24"/>
        </w:rPr>
        <w:t xml:space="preserve"> - risc major, reprezentativ care poate afecta capacitatea entităţii de a-şi atinge obiectivele; risc care ar putea avea un impact şi o probabilitate ridicată de manifestare şi care vizează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în în</w:t>
      </w:r>
      <w:r>
        <w:rPr>
          <w:rFonts w:ascii="Calibri" w:eastAsia="Calibri" w:hAnsi="Calibri" w:cs="Calibri"/>
          <w:color w:val="000000"/>
          <w:sz w:val="24"/>
          <w:szCs w:val="24"/>
        </w:rPr>
        <w:t>tregimea ei;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Risc inerent</w:t>
      </w:r>
      <w:r>
        <w:rPr>
          <w:rFonts w:ascii="Calibri" w:eastAsia="Calibri" w:hAnsi="Calibri" w:cs="Calibri"/>
          <w:color w:val="000000"/>
          <w:sz w:val="24"/>
          <w:szCs w:val="24"/>
        </w:rPr>
        <w:t xml:space="preserve"> - riscul privind îndeplinirea obiectivelor, în absenţa oricărei acţiuni pe care ar putea-o lua conducerea, pentru a reduce probabilitatea şi/sau impactul acestuia;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Risc rezidual</w:t>
      </w:r>
      <w:r>
        <w:rPr>
          <w:rFonts w:ascii="Calibri" w:eastAsia="Calibri" w:hAnsi="Calibri" w:cs="Calibri"/>
          <w:color w:val="000000"/>
          <w:sz w:val="24"/>
          <w:szCs w:val="24"/>
        </w:rPr>
        <w:t xml:space="preserve"> - riscul privind îndeplinirea obiectivelor, care răm</w:t>
      </w:r>
      <w:r>
        <w:rPr>
          <w:rFonts w:ascii="Calibri" w:eastAsia="Calibri" w:hAnsi="Calibri" w:cs="Calibri"/>
          <w:color w:val="000000"/>
          <w:sz w:val="24"/>
          <w:szCs w:val="24"/>
        </w:rPr>
        <w:t>âne după stabilirea şi implementarea răspunsului la risc;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Risc de corupţie</w:t>
      </w:r>
      <w:r>
        <w:rPr>
          <w:rFonts w:ascii="Calibri" w:eastAsia="Calibri" w:hAnsi="Calibri" w:cs="Calibri"/>
          <w:color w:val="000000"/>
          <w:sz w:val="24"/>
          <w:szCs w:val="24"/>
          <w:highlight w:val="white"/>
        </w:rPr>
        <w:t xml:space="preserve"> - probabilitatea de materializare a unei ameninţări de corupţie care vizează un angajat, un colectiv profesional sau un domeniu de activitate, determinată de atribuţiile specifice ş</w:t>
      </w:r>
      <w:r>
        <w:rPr>
          <w:rFonts w:ascii="Calibri" w:eastAsia="Calibri" w:hAnsi="Calibri" w:cs="Calibri"/>
          <w:color w:val="000000"/>
          <w:sz w:val="24"/>
          <w:szCs w:val="24"/>
          <w:highlight w:val="white"/>
        </w:rPr>
        <w:t>i de natură să producă un impact cu privire la îndeplinirea obiectivelor/ activităţilor unei autorităţi sau instituţii publice sau ale unei structuri din cadrul acestora;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Registrul de riscuri</w:t>
      </w:r>
      <w:r>
        <w:rPr>
          <w:rFonts w:ascii="Calibri" w:eastAsia="Calibri" w:hAnsi="Calibri" w:cs="Calibri"/>
          <w:color w:val="000000"/>
          <w:sz w:val="24"/>
          <w:szCs w:val="24"/>
        </w:rPr>
        <w:t xml:space="preserve"> - document în care se consemnează informaţiile privind riscurile</w:t>
      </w:r>
      <w:r>
        <w:rPr>
          <w:rFonts w:ascii="Calibri" w:eastAsia="Calibri" w:hAnsi="Calibri" w:cs="Calibri"/>
          <w:color w:val="000000"/>
          <w:sz w:val="24"/>
          <w:szCs w:val="24"/>
        </w:rPr>
        <w:t xml:space="preserve"> identificate;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lastRenderedPageBreak/>
        <w:t>Registrul riscurilor de corupţie</w:t>
      </w:r>
      <w:r>
        <w:rPr>
          <w:rFonts w:ascii="Calibri" w:eastAsia="Calibri" w:hAnsi="Calibri" w:cs="Calibri"/>
          <w:color w:val="000000"/>
          <w:sz w:val="24"/>
          <w:szCs w:val="24"/>
          <w:highlight w:val="white"/>
        </w:rPr>
        <w:t xml:space="preserve"> - document întocmit în cadrul activităţii de management al riscurilor de corupţie de către grupul de lucru responsabil, cuprinzând descrierea riscurilor de corupţie identificate în cadrul instituţiei, domeniu</w:t>
      </w:r>
      <w:r>
        <w:rPr>
          <w:rFonts w:ascii="Calibri" w:eastAsia="Calibri" w:hAnsi="Calibri" w:cs="Calibri"/>
          <w:color w:val="000000"/>
          <w:sz w:val="24"/>
          <w:szCs w:val="24"/>
          <w:highlight w:val="white"/>
        </w:rPr>
        <w:t>l de activitate în care se manifestă, probabilitatea, impactul şi expunerea, măsurile de intervenţie necesare, termenul de implementare şi responsabilul de risc;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Responsabilul cu riscurile</w:t>
      </w:r>
      <w:r>
        <w:rPr>
          <w:rFonts w:ascii="Calibri" w:eastAsia="Calibri" w:hAnsi="Calibri" w:cs="Calibri"/>
          <w:color w:val="000000"/>
          <w:sz w:val="24"/>
          <w:szCs w:val="24"/>
        </w:rPr>
        <w:t xml:space="preserve"> - persoană desemnată de către Primarul unui compartiment, care cole</w:t>
      </w:r>
      <w:r>
        <w:rPr>
          <w:rFonts w:ascii="Calibri" w:eastAsia="Calibri" w:hAnsi="Calibri" w:cs="Calibri"/>
          <w:color w:val="000000"/>
          <w:sz w:val="24"/>
          <w:szCs w:val="24"/>
        </w:rPr>
        <w:t>ctează informaţiile privind riscurile din cadrul compartimentului, elaborează şi actualizează registrul de riscuri la nivelul acestuia;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Responsabil de risc de corupţie</w:t>
      </w:r>
      <w:r>
        <w:rPr>
          <w:rFonts w:ascii="Calibri" w:eastAsia="Calibri" w:hAnsi="Calibri" w:cs="Calibri"/>
          <w:color w:val="000000"/>
          <w:sz w:val="24"/>
          <w:szCs w:val="24"/>
          <w:highlight w:val="white"/>
        </w:rPr>
        <w:t xml:space="preserve"> - personalul responsabilizat prin registrul riscurilor de corupţie pentru implementarea </w:t>
      </w:r>
      <w:r>
        <w:rPr>
          <w:rFonts w:ascii="Calibri" w:eastAsia="Calibri" w:hAnsi="Calibri" w:cs="Calibri"/>
          <w:color w:val="000000"/>
          <w:sz w:val="24"/>
          <w:szCs w:val="24"/>
          <w:highlight w:val="white"/>
        </w:rPr>
        <w:t>măsurilor de prevenire sau control din cadrul autorităţilor şi instituţiilor publice;</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Standarde legale de integritate</w:t>
      </w:r>
      <w:r>
        <w:rPr>
          <w:rFonts w:ascii="Calibri" w:eastAsia="Calibri" w:hAnsi="Calibri" w:cs="Calibri"/>
          <w:color w:val="000000"/>
          <w:sz w:val="24"/>
          <w:szCs w:val="24"/>
        </w:rPr>
        <w:t xml:space="preserve"> - sunt avute în vedere acele măsuri de transparenţă instituţională şi de prevenire a corupţiei consacrate de legislaţia naţională şi refle</w:t>
      </w:r>
      <w:r>
        <w:rPr>
          <w:rFonts w:ascii="Calibri" w:eastAsia="Calibri" w:hAnsi="Calibri" w:cs="Calibri"/>
          <w:color w:val="000000"/>
          <w:sz w:val="24"/>
          <w:szCs w:val="24"/>
        </w:rPr>
        <w:t>ctate în inventarul anexă la SNA.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Strategie de gestionare a riscurilor</w:t>
      </w:r>
      <w:r>
        <w:rPr>
          <w:rFonts w:ascii="Calibri" w:eastAsia="Calibri" w:hAnsi="Calibri" w:cs="Calibri"/>
          <w:color w:val="000000"/>
          <w:sz w:val="24"/>
          <w:szCs w:val="24"/>
          <w:highlight w:val="white"/>
        </w:rPr>
        <w:t xml:space="preserve"> - tipul de răspuns la risc sau strategia adoptată cu privire la risc, ce cuprinde şi măsuri de control, după caz;</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Ș</w:t>
      </w:r>
      <w:r>
        <w:rPr>
          <w:rFonts w:ascii="Calibri" w:eastAsia="Calibri" w:hAnsi="Calibri" w:cs="Calibri"/>
          <w:b/>
          <w:color w:val="000000"/>
          <w:sz w:val="24"/>
          <w:szCs w:val="24"/>
          <w:highlight w:val="white"/>
        </w:rPr>
        <w:t>antajul</w:t>
      </w:r>
      <w:r>
        <w:rPr>
          <w:rFonts w:ascii="Calibri" w:eastAsia="Calibri" w:hAnsi="Calibri" w:cs="Calibri"/>
          <w:color w:val="000000"/>
          <w:sz w:val="24"/>
          <w:szCs w:val="24"/>
          <w:highlight w:val="white"/>
        </w:rPr>
        <w:t xml:space="preserve"> - constrângerea unei persoane să dea, să facă, să nu facă sau să sufere ceva, în scopul de a dobândi în mod injust un folos nepatrimonial, pentru sine ori pentru altul;</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b/>
          <w:color w:val="000000"/>
          <w:sz w:val="24"/>
          <w:szCs w:val="24"/>
        </w:rPr>
        <w:t>Toleranţa la risc</w:t>
      </w:r>
      <w:r>
        <w:rPr>
          <w:rFonts w:ascii="Calibri" w:eastAsia="Calibri" w:hAnsi="Calibri" w:cs="Calibri"/>
          <w:color w:val="000000"/>
          <w:sz w:val="24"/>
          <w:szCs w:val="24"/>
        </w:rPr>
        <w:t xml:space="preserve"> - cantitatea de risc pe care Primăria </w:t>
      </w:r>
      <w:r w:rsidR="00A93958">
        <w:rPr>
          <w:rFonts w:ascii="Calibri" w:eastAsia="Calibri" w:hAnsi="Calibri" w:cs="Calibri"/>
          <w:sz w:val="24"/>
          <w:szCs w:val="24"/>
        </w:rPr>
        <w:t>Nicolae Bălcescu</w:t>
      </w:r>
      <w:r>
        <w:rPr>
          <w:rFonts w:ascii="Calibri" w:eastAsia="Calibri" w:hAnsi="Calibri" w:cs="Calibri"/>
          <w:color w:val="000000"/>
          <w:sz w:val="24"/>
          <w:szCs w:val="24"/>
        </w:rPr>
        <w:t xml:space="preserve">  este pregăti</w:t>
      </w:r>
      <w:r>
        <w:rPr>
          <w:rFonts w:ascii="Calibri" w:eastAsia="Calibri" w:hAnsi="Calibri" w:cs="Calibri"/>
          <w:color w:val="000000"/>
          <w:sz w:val="24"/>
          <w:szCs w:val="24"/>
        </w:rPr>
        <w:t>tă să o tolereze sau la care este dispusă să se expună la un moment dat;</w:t>
      </w:r>
    </w:p>
    <w:p w:rsidR="005D1A96" w:rsidRDefault="005025B1">
      <w:pPr>
        <w:pBdr>
          <w:top w:val="nil"/>
          <w:left w:val="nil"/>
          <w:bottom w:val="nil"/>
          <w:right w:val="nil"/>
          <w:between w:val="nil"/>
        </w:pBdr>
        <w:spacing w:before="120" w:after="120"/>
        <w:jc w:val="both"/>
        <w:rPr>
          <w:rFonts w:ascii="Calibri" w:eastAsia="Calibri" w:hAnsi="Calibri" w:cs="Calibri"/>
          <w:b/>
          <w:color w:val="000000"/>
          <w:sz w:val="24"/>
          <w:szCs w:val="24"/>
        </w:rPr>
      </w:pPr>
      <w:r>
        <w:rPr>
          <w:rFonts w:ascii="Calibri" w:eastAsia="Calibri" w:hAnsi="Calibri" w:cs="Calibri"/>
          <w:b/>
          <w:color w:val="000000"/>
          <w:sz w:val="24"/>
          <w:szCs w:val="24"/>
        </w:rPr>
        <w:t xml:space="preserve">Termen </w:t>
      </w:r>
      <w:r>
        <w:rPr>
          <w:rFonts w:ascii="Calibri" w:eastAsia="Calibri" w:hAnsi="Calibri" w:cs="Calibri"/>
          <w:color w:val="000000"/>
          <w:sz w:val="24"/>
          <w:szCs w:val="24"/>
        </w:rPr>
        <w:t>- interval de timp, stabilit dinainte, în limita căruia trebuie să se realizeze sau să se întâmple ceva;</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 xml:space="preserve">Traficul de influență </w:t>
      </w:r>
      <w:r>
        <w:rPr>
          <w:rFonts w:ascii="Calibri" w:eastAsia="Calibri" w:hAnsi="Calibri" w:cs="Calibri"/>
          <w:color w:val="000000"/>
          <w:sz w:val="24"/>
          <w:szCs w:val="24"/>
          <w:highlight w:val="white"/>
        </w:rPr>
        <w:t xml:space="preserve">- pretinderea, primirea ori acceptarea </w:t>
      </w:r>
      <w:r>
        <w:rPr>
          <w:rFonts w:ascii="Calibri" w:eastAsia="Calibri" w:hAnsi="Calibri" w:cs="Calibri"/>
          <w:color w:val="000000"/>
          <w:sz w:val="24"/>
          <w:szCs w:val="24"/>
          <w:highlight w:val="white"/>
        </w:rPr>
        <w:t>promisiunii de bani sau alte foloase, direct sau indirect, pentru sine sau pentru altul, săvârşită de către o persoană care are influenţă sau lasă să se creadă că are influenţă asupra unui funcţionar public şi care promite că îl va determina pe acesta să î</w:t>
      </w:r>
      <w:r>
        <w:rPr>
          <w:rFonts w:ascii="Calibri" w:eastAsia="Calibri" w:hAnsi="Calibri" w:cs="Calibri"/>
          <w:color w:val="000000"/>
          <w:sz w:val="24"/>
          <w:szCs w:val="24"/>
          <w:highlight w:val="white"/>
        </w:rPr>
        <w:t>ndeplinească, să nu îndeplinească, să urgenteze ori să întârzie îndeplinirea unui act ce intră în îndatoririle sale de serviciu sau să îndeplinească un act contrar acestor îndatoriri;</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Uzurparea funcţiei</w:t>
      </w:r>
      <w:r>
        <w:rPr>
          <w:rFonts w:ascii="Calibri" w:eastAsia="Calibri" w:hAnsi="Calibri" w:cs="Calibri"/>
          <w:color w:val="000000"/>
          <w:sz w:val="24"/>
          <w:szCs w:val="24"/>
          <w:highlight w:val="white"/>
        </w:rPr>
        <w:t xml:space="preserve"> - fapta funcţionarului public care, în timpul servici</w:t>
      </w:r>
      <w:r>
        <w:rPr>
          <w:rFonts w:ascii="Calibri" w:eastAsia="Calibri" w:hAnsi="Calibri" w:cs="Calibri"/>
          <w:color w:val="000000"/>
          <w:sz w:val="24"/>
          <w:szCs w:val="24"/>
          <w:highlight w:val="white"/>
        </w:rPr>
        <w:t>ului, îndeplineşte un act ce nu intră în atribuţiile sale, dacă prin aceasta s-a produs una dintre urmările prevăzute la art. 297 din Codul penal (abuzul în serviciu);</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Valori etice</w:t>
      </w:r>
      <w:r>
        <w:rPr>
          <w:rFonts w:ascii="Calibri" w:eastAsia="Calibri" w:hAnsi="Calibri" w:cs="Calibri"/>
          <w:color w:val="000000"/>
          <w:sz w:val="24"/>
          <w:szCs w:val="24"/>
          <w:highlight w:val="white"/>
        </w:rPr>
        <w:t xml:space="preserve"> - valori ce fac parte din cultura Primăriei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şi constituie </w:t>
      </w:r>
      <w:r>
        <w:rPr>
          <w:rFonts w:ascii="Calibri" w:eastAsia="Calibri" w:hAnsi="Calibri" w:cs="Calibri"/>
          <w:color w:val="000000"/>
          <w:sz w:val="24"/>
          <w:szCs w:val="24"/>
          <w:highlight w:val="white"/>
        </w:rPr>
        <w:t xml:space="preserve">un cod nescris, pe baza căruia sunt evaluate comportamentele; separat de acesta, Primăria </w:t>
      </w:r>
      <w:r w:rsidR="00A93958">
        <w:rPr>
          <w:rFonts w:ascii="Calibri" w:eastAsia="Calibri" w:hAnsi="Calibri" w:cs="Calibri"/>
          <w:sz w:val="24"/>
          <w:szCs w:val="24"/>
          <w:highlight w:val="white"/>
        </w:rPr>
        <w:t>Nicolae Bălcescu</w:t>
      </w:r>
      <w:r>
        <w:rPr>
          <w:rFonts w:ascii="Calibri" w:eastAsia="Calibri" w:hAnsi="Calibri" w:cs="Calibri"/>
          <w:color w:val="000000"/>
          <w:sz w:val="24"/>
          <w:szCs w:val="24"/>
          <w:highlight w:val="white"/>
        </w:rPr>
        <w:t xml:space="preserve"> trebuie să aibă un cod de conduită oficial, scris, care este un mijloc de comunicare uniformă a valorilor etice tuturor salariaţilor; codul etic stab</w:t>
      </w:r>
      <w:r>
        <w:rPr>
          <w:rFonts w:ascii="Calibri" w:eastAsia="Calibri" w:hAnsi="Calibri" w:cs="Calibri"/>
          <w:color w:val="000000"/>
          <w:sz w:val="24"/>
          <w:szCs w:val="24"/>
          <w:highlight w:val="white"/>
        </w:rPr>
        <w:t>ileşte care sunt obligaţiile rezultate din lege cărora trebuie să li se supună salariaţii, în plus peste cele rezultate ca urmare a raporturilor de muncă: depunerea declaraţiei de avere, a declaraţiei pentru prevenirea conflictului de interese, etc.;</w:t>
      </w:r>
    </w:p>
    <w:p w:rsidR="005D1A96"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lastRenderedPageBreak/>
        <w:t>Vulne</w:t>
      </w:r>
      <w:r>
        <w:rPr>
          <w:rFonts w:ascii="Calibri" w:eastAsia="Calibri" w:hAnsi="Calibri" w:cs="Calibri"/>
          <w:b/>
          <w:color w:val="000000"/>
          <w:sz w:val="24"/>
          <w:szCs w:val="24"/>
          <w:highlight w:val="white"/>
        </w:rPr>
        <w:t xml:space="preserve">rabilitate </w:t>
      </w:r>
      <w:r>
        <w:rPr>
          <w:rFonts w:ascii="Calibri" w:eastAsia="Calibri" w:hAnsi="Calibri" w:cs="Calibri"/>
          <w:color w:val="000000"/>
          <w:sz w:val="24"/>
          <w:szCs w:val="24"/>
          <w:highlight w:val="white"/>
        </w:rPr>
        <w:t>- slăbiciune în sistemul de reglementare ori control al activităţilor specifice, care ar putea fi exploatată, putând conduce la apariţia unei fapte de corupţie;</w:t>
      </w:r>
    </w:p>
    <w:p w:rsidR="00810E69" w:rsidRDefault="005025B1">
      <w:pPr>
        <w:pBdr>
          <w:top w:val="nil"/>
          <w:left w:val="nil"/>
          <w:bottom w:val="nil"/>
          <w:right w:val="nil"/>
          <w:between w:val="nil"/>
        </w:pBdr>
        <w:spacing w:before="120" w:after="120"/>
        <w:jc w:val="both"/>
        <w:rPr>
          <w:rFonts w:ascii="Calibri" w:eastAsia="Calibri" w:hAnsi="Calibri" w:cs="Calibri"/>
          <w:color w:val="000000"/>
          <w:sz w:val="24"/>
          <w:szCs w:val="24"/>
          <w:highlight w:val="white"/>
        </w:rPr>
      </w:pPr>
      <w:r>
        <w:rPr>
          <w:rFonts w:ascii="Calibri" w:eastAsia="Calibri" w:hAnsi="Calibri" w:cs="Calibri"/>
          <w:b/>
          <w:color w:val="000000"/>
          <w:sz w:val="24"/>
          <w:szCs w:val="24"/>
          <w:highlight w:val="white"/>
        </w:rPr>
        <w:t>Violarea secretului corespondenţei</w:t>
      </w:r>
      <w:r>
        <w:rPr>
          <w:rFonts w:ascii="Calibri" w:eastAsia="Calibri" w:hAnsi="Calibri" w:cs="Calibri"/>
          <w:color w:val="000000"/>
          <w:sz w:val="24"/>
          <w:szCs w:val="24"/>
          <w:highlight w:val="white"/>
        </w:rPr>
        <w:t xml:space="preserve"> - deschiderea, sustragerea, distrugerea sau reţin</w:t>
      </w:r>
      <w:r>
        <w:rPr>
          <w:rFonts w:ascii="Calibri" w:eastAsia="Calibri" w:hAnsi="Calibri" w:cs="Calibri"/>
          <w:color w:val="000000"/>
          <w:sz w:val="24"/>
          <w:szCs w:val="24"/>
          <w:highlight w:val="white"/>
        </w:rPr>
        <w:t>erea, fără drept, a unei corespondenţe adresate altuia, precum şi divulgarea fără drept a conţinutului unei asemenea corespondenţe, chiar atunci când aceasta a fost trimisă deschisă ori a fost deschisă din greşeală; interceptarea, fără drept, a unei convor</w:t>
      </w:r>
      <w:r>
        <w:rPr>
          <w:rFonts w:ascii="Calibri" w:eastAsia="Calibri" w:hAnsi="Calibri" w:cs="Calibri"/>
          <w:color w:val="000000"/>
          <w:sz w:val="24"/>
          <w:szCs w:val="24"/>
          <w:highlight w:val="white"/>
        </w:rPr>
        <w:t>biri sau a unei comunicări efectuate prin telefon sau prin orice mijloc electronic de comunicaţii; divulgarea, difuzarea, prezentarea sau transmiterea, către o altă persoană sau către public, fără drept, a conţinutului unei convorbiri sau comunicări interc</w:t>
      </w:r>
      <w:r>
        <w:rPr>
          <w:rFonts w:ascii="Calibri" w:eastAsia="Calibri" w:hAnsi="Calibri" w:cs="Calibri"/>
          <w:color w:val="000000"/>
          <w:sz w:val="24"/>
          <w:szCs w:val="24"/>
          <w:highlight w:val="white"/>
        </w:rPr>
        <w:t>eptate, chiar în cazul în care făptuitorul a luat cunoştinţă de aceasta din greşeală sau din întâmplare.</w:t>
      </w:r>
    </w:p>
    <w:p w:rsidR="00810E69" w:rsidRDefault="00810E69">
      <w:pPr>
        <w:pBdr>
          <w:top w:val="nil"/>
          <w:left w:val="nil"/>
          <w:bottom w:val="nil"/>
          <w:right w:val="nil"/>
          <w:between w:val="nil"/>
        </w:pBdr>
        <w:spacing w:before="120" w:after="120"/>
        <w:jc w:val="both"/>
        <w:rPr>
          <w:rFonts w:ascii="Calibri" w:eastAsia="Calibri" w:hAnsi="Calibri" w:cs="Calibri"/>
          <w:color w:val="000000"/>
          <w:sz w:val="24"/>
          <w:szCs w:val="24"/>
          <w:highlight w:val="white"/>
        </w:rPr>
      </w:pPr>
    </w:p>
    <w:p w:rsidR="005D1A96" w:rsidRDefault="005025B1">
      <w:pPr>
        <w:pStyle w:val="Heading1"/>
        <w:numPr>
          <w:ilvl w:val="0"/>
          <w:numId w:val="34"/>
        </w:numPr>
        <w:spacing w:before="120" w:after="120"/>
        <w:ind w:left="284" w:hanging="284"/>
        <w:rPr>
          <w:sz w:val="24"/>
          <w:szCs w:val="24"/>
        </w:rPr>
      </w:pPr>
      <w:bookmarkStart w:id="630" w:name="_Toc202863071"/>
      <w:r>
        <w:rPr>
          <w:sz w:val="24"/>
          <w:szCs w:val="24"/>
        </w:rPr>
        <w:t>Documente de referinţă</w:t>
      </w:r>
      <w:bookmarkEnd w:id="630"/>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Legea asistenţei sociale nr. 292/2011;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Legea nr. 217/2003 privind prevenirea şi combaterea violenţei în familie, republicată, cu modificările şi completările ulterioare;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174/2018 privind modificarea și completarea Legii nr. 2017/2003 pentru prevenirea și combaterea violenței în famil</w:t>
      </w:r>
      <w:r>
        <w:rPr>
          <w:rFonts w:ascii="Calibri" w:eastAsia="Calibri" w:hAnsi="Calibri" w:cs="Calibri"/>
          <w:color w:val="000000"/>
          <w:sz w:val="24"/>
          <w:szCs w:val="24"/>
        </w:rPr>
        <w:t>ie;</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w:t>
      </w:r>
      <w:r>
        <w:rPr>
          <w:rFonts w:ascii="Calibri" w:eastAsia="Calibri" w:hAnsi="Calibri" w:cs="Calibri"/>
          <w:color w:val="000000"/>
          <w:sz w:val="24"/>
          <w:szCs w:val="24"/>
          <w:highlight w:val="white"/>
        </w:rPr>
        <w:t xml:space="preserve"> 100/2024 pentru modificarea şi completarea unor acte normative în domeniul asistenţei sociale, precum şi pentru completarea Legii nr. 78/2014 privind reglementarea activităţii de voluntariat în România şi pentru modificarea Legii nr. 272/2004</w:t>
      </w:r>
      <w:r>
        <w:rPr>
          <w:rFonts w:ascii="Calibri" w:eastAsia="Calibri" w:hAnsi="Calibri" w:cs="Calibri"/>
          <w:color w:val="000000"/>
          <w:sz w:val="24"/>
          <w:szCs w:val="24"/>
          <w:highlight w:val="white"/>
        </w:rPr>
        <w:t xml:space="preserve"> privind protecţia şi promovarea drepturilor copilului</w:t>
      </w:r>
      <w:r>
        <w:rPr>
          <w:rFonts w:ascii="Calibri" w:eastAsia="Calibri" w:hAnsi="Calibri" w:cs="Calibri"/>
          <w:color w:val="000000"/>
          <w:sz w:val="24"/>
          <w:szCs w:val="24"/>
        </w:rPr>
        <w:t xml:space="preserve">;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Legea nr. 197/2012 privind asigurarea calităţii în domeniul serviciilor sociale;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48/2002 pentru aprobarea Ordonanței Guvernului nr. 137/2000 privind prevenirea și sancționarea tuturor form</w:t>
      </w:r>
      <w:r>
        <w:rPr>
          <w:rFonts w:ascii="Calibri" w:eastAsia="Calibri" w:hAnsi="Calibri" w:cs="Calibri"/>
          <w:color w:val="000000"/>
          <w:sz w:val="24"/>
          <w:szCs w:val="24"/>
        </w:rPr>
        <w:t xml:space="preserve">elor de discriminare;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Legea 187/2012 pentru punerea în aplicare a Legii nr. 286/2009 privind Codul penal;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Hotărârea Guvernului nr. 440/2022 privind Strategia națională privind incluziunea socială și reducerea sărăciei 2022-2027;</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Hotărârea nr. 797/2017 pe</w:t>
      </w:r>
      <w:r>
        <w:rPr>
          <w:rFonts w:ascii="Calibri" w:eastAsia="Calibri" w:hAnsi="Calibri" w:cs="Calibri"/>
          <w:color w:val="000000"/>
          <w:sz w:val="24"/>
          <w:szCs w:val="24"/>
        </w:rPr>
        <w:t xml:space="preserve">ntru aprobarea regulamentelor-cadru de organizare şi funcţionare ale serviciilor publice de asistenţă socială şi a structurii orientative de personal;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Hotărârea nr. 867/2015 pentru aprobarea Nomenclatorului serviciilor sociale, precum şi a regulamentelor-</w:t>
      </w:r>
      <w:r>
        <w:rPr>
          <w:rFonts w:ascii="Calibri" w:eastAsia="Calibri" w:hAnsi="Calibri" w:cs="Calibri"/>
          <w:color w:val="000000"/>
          <w:sz w:val="24"/>
          <w:szCs w:val="24"/>
        </w:rPr>
        <w:t xml:space="preserve">cadru de organizare şi funcţionare a serviciilor sociale;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 xml:space="preserve">Ordonanța nr. 137/2000 privind prevenirea și sancționarea tuturor formelor de discriminare, republicată; </w:t>
      </w:r>
    </w:p>
    <w:p w:rsidR="005D1A96" w:rsidRDefault="005025B1">
      <w:pPr>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Ordinul nr. 304/2004 privind aprobarea Instrucțiunilor de organizare și funcționare a unită</w:t>
      </w:r>
      <w:r>
        <w:rPr>
          <w:rFonts w:ascii="Calibri" w:eastAsia="Calibri" w:hAnsi="Calibri" w:cs="Calibri"/>
          <w:color w:val="000000"/>
          <w:sz w:val="24"/>
          <w:szCs w:val="24"/>
        </w:rPr>
        <w:t>ț</w:t>
      </w:r>
      <w:r>
        <w:rPr>
          <w:rFonts w:ascii="Calibri" w:eastAsia="Calibri" w:hAnsi="Calibri" w:cs="Calibri"/>
          <w:color w:val="000000"/>
          <w:sz w:val="24"/>
          <w:szCs w:val="24"/>
        </w:rPr>
        <w:t xml:space="preserve">ilor pentru prevenirea și combaterea violenței în familie; </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rPr>
        <w:t>Hotărârea nr. 1269/2021 p</w:t>
      </w:r>
      <w:r>
        <w:rPr>
          <w:rFonts w:ascii="Calibri" w:eastAsia="Calibri" w:hAnsi="Calibri" w:cs="Calibri"/>
          <w:color w:val="000000"/>
          <w:sz w:val="24"/>
          <w:szCs w:val="24"/>
          <w:highlight w:val="white"/>
        </w:rPr>
        <w:t>rivind aprobarea Strategiei Naţionale Anticorupţie 2021-2025 şi a documentelor aferente acesteia</w:t>
      </w:r>
      <w:r>
        <w:rPr>
          <w:rFonts w:ascii="Calibri" w:eastAsia="Calibri" w:hAnsi="Calibri" w:cs="Calibri"/>
          <w:i/>
          <w:color w:val="000000"/>
          <w:sz w:val="24"/>
          <w:szCs w:val="24"/>
          <w:highlight w:val="white"/>
        </w:rPr>
        <w:t>;</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lastRenderedPageBreak/>
        <w:t>OUG 57/2019 privind Codul administrativ;</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Legea nr. 286/2009 privind Codu</w:t>
      </w:r>
      <w:r>
        <w:rPr>
          <w:rFonts w:ascii="Calibri" w:eastAsia="Calibri" w:hAnsi="Calibri" w:cs="Calibri"/>
          <w:color w:val="000000"/>
          <w:sz w:val="24"/>
          <w:szCs w:val="24"/>
          <w:highlight w:val="white"/>
        </w:rPr>
        <w:t xml:space="preserve">l penal; </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Legea nr. 287/2009 privind Codul civil; </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Ordinul 600/2018 privind aprobarea Codului controlului intern managerial al entităţilor publice; </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Legea nr.</w:t>
      </w:r>
      <w:r>
        <w:rPr>
          <w:rFonts w:ascii="Calibri" w:eastAsia="Calibri" w:hAnsi="Calibri" w:cs="Calibri"/>
          <w:color w:val="000000"/>
          <w:sz w:val="24"/>
          <w:szCs w:val="24"/>
        </w:rPr>
        <w:t xml:space="preserve"> 78/2000 </w:t>
      </w:r>
      <w:r>
        <w:rPr>
          <w:rFonts w:ascii="Calibri" w:eastAsia="Calibri" w:hAnsi="Calibri" w:cs="Calibri"/>
          <w:color w:val="000000"/>
          <w:sz w:val="24"/>
          <w:szCs w:val="24"/>
          <w:highlight w:val="white"/>
        </w:rPr>
        <w:t>pentru prevenirea, descoperirea şi sancţionarea faptelor de corupţie;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Hotărârea nr. 931/2021 privind procedura de desemnare, atribuţiile, modalitatea de organizare a activităţii şi procedura de evaluare a performanţelor profesionale individuale ale consilierului de etică, precum şi pentru aprobarea modalităţii de raportare a</w:t>
      </w:r>
      <w:r>
        <w:rPr>
          <w:rFonts w:ascii="Calibri" w:eastAsia="Calibri" w:hAnsi="Calibri" w:cs="Calibri"/>
          <w:color w:val="000000"/>
          <w:sz w:val="24"/>
          <w:szCs w:val="24"/>
          <w:highlight w:val="white"/>
        </w:rPr>
        <w:t xml:space="preserve"> instituţiilor şi autorităţilor în scopul asigurării implementării, monitorizării şi controlului respectării principiilor şi normelor privind conduita funcţionarilor publici;</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Ordinul nr. 26/2022 pentru aprobarea Metodologiei de completare şi transmitere a </w:t>
      </w:r>
      <w:r>
        <w:rPr>
          <w:rFonts w:ascii="Calibri" w:eastAsia="Calibri" w:hAnsi="Calibri" w:cs="Calibri"/>
          <w:color w:val="000000"/>
          <w:sz w:val="24"/>
          <w:szCs w:val="24"/>
          <w:highlight w:val="white"/>
        </w:rPr>
        <w:t>informaţiilor privind implementarea principiilor aplicabile conduitei profesionale a funcţionarilor publici şi a normelor/</w:t>
      </w:r>
      <w:r w:rsidR="000B3611">
        <w:rPr>
          <w:rFonts w:ascii="Calibri" w:eastAsia="Calibri" w:hAnsi="Calibri" w:cs="Calibri"/>
          <w:color w:val="000000"/>
          <w:sz w:val="24"/>
          <w:szCs w:val="24"/>
          <w:highlight w:val="white"/>
        </w:rPr>
        <w:t xml:space="preserve"> </w:t>
      </w:r>
      <w:r>
        <w:rPr>
          <w:rFonts w:ascii="Calibri" w:eastAsia="Calibri" w:hAnsi="Calibri" w:cs="Calibri"/>
          <w:color w:val="000000"/>
          <w:sz w:val="24"/>
          <w:szCs w:val="24"/>
          <w:highlight w:val="white"/>
        </w:rPr>
        <w:t xml:space="preserve">standardelor de conduită a funcţionarilor publici, precum şi a procedurilor administrativ-disciplinare aplicabile funcţionarilor </w:t>
      </w:r>
      <w:r>
        <w:rPr>
          <w:rFonts w:ascii="Calibri" w:eastAsia="Calibri" w:hAnsi="Calibri" w:cs="Calibri"/>
          <w:color w:val="000000"/>
          <w:sz w:val="24"/>
          <w:szCs w:val="24"/>
          <w:highlight w:val="white"/>
        </w:rPr>
        <w:t>publici în cadrul autorităţilor şi instituţiilor publice;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Hotărârea nr. 599/2018 pentru aprobarea Metodologiei standard de evaluare a riscurilor de corupţie în cadrul autorităţilor şi instituţiilor publice centrale, împreună cu indicatorii de estimare a pr</w:t>
      </w:r>
      <w:r>
        <w:rPr>
          <w:rFonts w:ascii="Calibri" w:eastAsia="Calibri" w:hAnsi="Calibri" w:cs="Calibri"/>
          <w:color w:val="000000"/>
          <w:sz w:val="24"/>
          <w:szCs w:val="24"/>
          <w:highlight w:val="white"/>
        </w:rPr>
        <w:t>obabilităţii de materializare a riscurilor de corupţie, cu indicatorii de estimare a impactului în situaţia materializării riscurilor de corupţie şi formatul registrului riscurilor de corupţie, precum şi pentru aprobarea Metodologiei de evaluare a incident</w:t>
      </w:r>
      <w:r>
        <w:rPr>
          <w:rFonts w:ascii="Calibri" w:eastAsia="Calibri" w:hAnsi="Calibri" w:cs="Calibri"/>
          <w:color w:val="000000"/>
          <w:sz w:val="24"/>
          <w:szCs w:val="24"/>
          <w:highlight w:val="white"/>
        </w:rPr>
        <w:t>elor de integritate în cadrul autorităţilor şi instituţiilor publice centrale, împreună cu formatul raportului anual de evaluare a incidentelor de integritate;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161/2003 privind unele măsuri pentru asigurarea transparenţei în exercitarea demnităţi</w:t>
      </w:r>
      <w:r>
        <w:rPr>
          <w:rFonts w:ascii="Calibri" w:eastAsia="Calibri" w:hAnsi="Calibri" w:cs="Calibri"/>
          <w:color w:val="000000"/>
          <w:sz w:val="24"/>
          <w:szCs w:val="24"/>
        </w:rPr>
        <w:t>lor publice, a funcţiilor publice şi în mediul de afaceri, prevenirea şi sancţionarea corupţiei, cu modificările şi completările ulterioare;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176/2010 privind integritatea în exercitarea funcţiilor şi demnităţilor publice, pentru modificarea şi co</w:t>
      </w:r>
      <w:r>
        <w:rPr>
          <w:rFonts w:ascii="Calibri" w:eastAsia="Calibri" w:hAnsi="Calibri" w:cs="Calibri"/>
          <w:color w:val="000000"/>
          <w:sz w:val="24"/>
          <w:szCs w:val="24"/>
        </w:rPr>
        <w:t>mpletarea Legii nr. 144/2007 privind înfiinţarea, organizarea şi funcţionarea Agenţiei Naţionale de Integritate, precum şi pentru modificarea şi completarea altor acte normative, cu modificările ulterioare;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184/2016 privind instituirea unui mecan</w:t>
      </w:r>
      <w:r>
        <w:rPr>
          <w:rFonts w:ascii="Calibri" w:eastAsia="Calibri" w:hAnsi="Calibri" w:cs="Calibri"/>
          <w:color w:val="000000"/>
          <w:sz w:val="24"/>
          <w:szCs w:val="24"/>
        </w:rPr>
        <w:t>ism de prevenire a conflictului de interese în procedura de atribuire a contractelor de achiziţie publică;</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rPr>
        <w:t>Legea nr. 571/2004 privind protecţia personalului din autorităţile publice, instituţiile publice şi din alte unităţi care semnalează încălcări ale le</w:t>
      </w:r>
      <w:r>
        <w:rPr>
          <w:rFonts w:ascii="Calibri" w:eastAsia="Calibri" w:hAnsi="Calibri" w:cs="Calibri"/>
          <w:color w:val="000000"/>
          <w:sz w:val="24"/>
          <w:szCs w:val="24"/>
        </w:rPr>
        <w:t>gii;</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rPr>
        <w:t>Ordonanţa Guvernului nr. 119/1999 privind controlul intern/managerial şi controlul financiar preventiv, republicată, cu modificările şi completările ulterioare;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highlight w:val="white"/>
        </w:rPr>
        <w:t>Legea nr. 52/2003 privind transparenţa decizională în administraţia publică;</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highlight w:val="white"/>
        </w:rPr>
        <w:t>Legea contenc</w:t>
      </w:r>
      <w:r>
        <w:rPr>
          <w:rFonts w:ascii="Calibri" w:eastAsia="Calibri" w:hAnsi="Calibri" w:cs="Calibri"/>
          <w:color w:val="000000"/>
          <w:sz w:val="24"/>
          <w:szCs w:val="24"/>
          <w:highlight w:val="white"/>
        </w:rPr>
        <w:t>iosului administrativ nr. 554/2004;</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i/>
          <w:color w:val="000000"/>
          <w:sz w:val="24"/>
          <w:szCs w:val="24"/>
        </w:rPr>
      </w:pPr>
      <w:r>
        <w:rPr>
          <w:rFonts w:ascii="Calibri" w:eastAsia="Calibri" w:hAnsi="Calibri" w:cs="Calibri"/>
          <w:color w:val="000000"/>
          <w:sz w:val="24"/>
          <w:szCs w:val="24"/>
          <w:highlight w:val="white"/>
        </w:rPr>
        <w:lastRenderedPageBreak/>
        <w:t>Legea nr. 544/2001 privind liberul acces la informaţiile de interes public;</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 xml:space="preserve">Legea nr. 682/2002 privind protecţia martorilor; </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Regulamentul (UE) 679/2016 privind protecția persoanelor fizice în ceea ce privește prelucrare</w:t>
      </w:r>
      <w:r>
        <w:rPr>
          <w:rFonts w:ascii="Calibri" w:eastAsia="Calibri" w:hAnsi="Calibri" w:cs="Calibri"/>
          <w:color w:val="000000"/>
          <w:sz w:val="24"/>
          <w:szCs w:val="24"/>
        </w:rPr>
        <w:t>a datelor cu caracter personal și privind libera circulație a acestor date;</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Legea nr. 190/2018 privind măsuri de punere în aplicare a Regulamentului (UE) 2016/679 al Parlamentului European şi al Consiliului din 27 aprilie 2016 privind protecţia persoanelor</w:t>
      </w:r>
      <w:r>
        <w:rPr>
          <w:rFonts w:ascii="Calibri" w:eastAsia="Calibri" w:hAnsi="Calibri" w:cs="Calibri"/>
          <w:color w:val="000000"/>
          <w:sz w:val="24"/>
          <w:szCs w:val="24"/>
          <w:highlight w:val="white"/>
        </w:rPr>
        <w:t xml:space="preserve"> fizice în ceea ce priveşte prelucrarea datelor cu caracter personal şi privind libera circulaţie a acestor date şi de abrogare a Directivei 95/46/CE (Regulamentul general privind protecţia datelor);</w:t>
      </w:r>
    </w:p>
    <w:p w:rsidR="005D1A96" w:rsidRDefault="005025B1">
      <w:pPr>
        <w:numPr>
          <w:ilvl w:val="0"/>
          <w:numId w:val="22"/>
        </w:numPr>
        <w:pBdr>
          <w:top w:val="nil"/>
          <w:left w:val="nil"/>
          <w:bottom w:val="nil"/>
          <w:right w:val="nil"/>
          <w:between w:val="nil"/>
        </w:pBdr>
        <w:tabs>
          <w:tab w:val="left" w:pos="284"/>
        </w:tabs>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highlight w:val="white"/>
        </w:rPr>
        <w:t xml:space="preserve">Legea nr. 363/2018 privind protecţia persoanelor fizice </w:t>
      </w:r>
      <w:r>
        <w:rPr>
          <w:rFonts w:ascii="Calibri" w:eastAsia="Calibri" w:hAnsi="Calibri" w:cs="Calibri"/>
          <w:color w:val="000000"/>
          <w:sz w:val="24"/>
          <w:szCs w:val="24"/>
          <w:highlight w:val="white"/>
        </w:rPr>
        <w:t>referitor la prelucrarea datelor cu caracter personal de către autorităţile competente în scopul prevenirii, descoperirii, cercetării, urmăririi penale şi combaterii infracţiunilor sau al executării pedepselor, măsurilor educative şi de siguranţă, precum ş</w:t>
      </w:r>
      <w:r>
        <w:rPr>
          <w:rFonts w:ascii="Calibri" w:eastAsia="Calibri" w:hAnsi="Calibri" w:cs="Calibri"/>
          <w:color w:val="000000"/>
          <w:sz w:val="24"/>
          <w:szCs w:val="24"/>
          <w:highlight w:val="white"/>
        </w:rPr>
        <w:t>i privind libera circulaţie a acestor date;</w:t>
      </w:r>
    </w:p>
    <w:p w:rsidR="005D1A96" w:rsidRDefault="005025B1">
      <w:pPr>
        <w:widowControl w:val="0"/>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Legea nr. 98/2016</w:t>
      </w:r>
      <w:r>
        <w:rPr>
          <w:rFonts w:ascii="Calibri" w:eastAsia="Calibri" w:hAnsi="Calibri" w:cs="Calibri"/>
          <w:b/>
          <w:color w:val="000000"/>
          <w:sz w:val="24"/>
          <w:szCs w:val="24"/>
        </w:rPr>
        <w:t xml:space="preserve"> </w:t>
      </w:r>
      <w:r>
        <w:rPr>
          <w:rFonts w:ascii="Calibri" w:eastAsia="Calibri" w:hAnsi="Calibri" w:cs="Calibri"/>
          <w:color w:val="000000"/>
          <w:sz w:val="24"/>
          <w:szCs w:val="24"/>
        </w:rPr>
        <w:t>privind achiziţiile publice, cu modificările și completările ulterioare;</w:t>
      </w:r>
    </w:p>
    <w:p w:rsidR="005D1A96" w:rsidRDefault="005025B1">
      <w:pPr>
        <w:widowControl w:val="0"/>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Legea nr. 148/2020 pentru completarea Legii nr. 98/2016 privind achizițiile publice;</w:t>
      </w:r>
    </w:p>
    <w:p w:rsidR="005D1A96" w:rsidRDefault="005025B1">
      <w:pPr>
        <w:widowControl w:val="0"/>
        <w:numPr>
          <w:ilvl w:val="0"/>
          <w:numId w:val="22"/>
        </w:numPr>
        <w:pBdr>
          <w:top w:val="nil"/>
          <w:left w:val="nil"/>
          <w:bottom w:val="nil"/>
          <w:right w:val="nil"/>
          <w:between w:val="nil"/>
        </w:pBdr>
        <w:spacing w:before="120" w:after="0"/>
        <w:jc w:val="both"/>
        <w:rPr>
          <w:rFonts w:ascii="Calibri" w:eastAsia="Calibri" w:hAnsi="Calibri" w:cs="Calibri"/>
          <w:color w:val="000000"/>
          <w:sz w:val="24"/>
          <w:szCs w:val="24"/>
        </w:rPr>
      </w:pPr>
      <w:r>
        <w:rPr>
          <w:rFonts w:ascii="Calibri" w:eastAsia="Calibri" w:hAnsi="Calibri" w:cs="Calibri"/>
          <w:color w:val="000000"/>
          <w:sz w:val="24"/>
          <w:szCs w:val="24"/>
        </w:rPr>
        <w:t>Legea nr. 500/2002 privind finanțele</w:t>
      </w:r>
      <w:r>
        <w:rPr>
          <w:rFonts w:ascii="Calibri" w:eastAsia="Calibri" w:hAnsi="Calibri" w:cs="Calibri"/>
          <w:color w:val="000000"/>
          <w:sz w:val="24"/>
          <w:szCs w:val="24"/>
        </w:rPr>
        <w:t xml:space="preserve"> publice, cu modificările și completările ulterioare;</w:t>
      </w:r>
    </w:p>
    <w:p w:rsidR="005D1A96" w:rsidRDefault="005025B1">
      <w:pPr>
        <w:widowControl w:val="0"/>
        <w:numPr>
          <w:ilvl w:val="0"/>
          <w:numId w:val="22"/>
        </w:numPr>
        <w:pBdr>
          <w:top w:val="nil"/>
          <w:left w:val="nil"/>
          <w:bottom w:val="nil"/>
          <w:right w:val="nil"/>
          <w:between w:val="nil"/>
        </w:pBdr>
        <w:spacing w:before="120" w:after="120"/>
        <w:jc w:val="both"/>
        <w:rPr>
          <w:rFonts w:ascii="Calibri" w:eastAsia="Calibri" w:hAnsi="Calibri" w:cs="Calibri"/>
          <w:color w:val="000000"/>
          <w:sz w:val="24"/>
          <w:szCs w:val="24"/>
        </w:rPr>
      </w:pPr>
      <w:r>
        <w:rPr>
          <w:rFonts w:ascii="Calibri" w:eastAsia="Calibri" w:hAnsi="Calibri" w:cs="Calibri"/>
          <w:color w:val="000000"/>
          <w:sz w:val="24"/>
          <w:szCs w:val="24"/>
        </w:rPr>
        <w:t>Legea nr. 273/2006 privind finanțele publice locale.</w:t>
      </w: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p w:rsidR="0033255F" w:rsidRDefault="0033255F" w:rsidP="0033255F">
      <w:pPr>
        <w:pStyle w:val="NoSpacing"/>
      </w:pPr>
      <w:r>
        <w:t xml:space="preserve">         </w:t>
      </w:r>
      <w:r w:rsidRPr="005B0B62">
        <w:t xml:space="preserve">Initiator:                          </w:t>
      </w:r>
      <w:r>
        <w:t xml:space="preserve">                             </w:t>
      </w:r>
      <w:r w:rsidRPr="005B0B62">
        <w:t xml:space="preserve">     </w:t>
      </w:r>
      <w:r>
        <w:t xml:space="preserve">                </w:t>
      </w:r>
      <w:r w:rsidRPr="005B0B62">
        <w:t>AVIZAT PENTRU LEGALITATE</w:t>
      </w:r>
    </w:p>
    <w:p w:rsidR="0033255F" w:rsidRDefault="0033255F" w:rsidP="0033255F">
      <w:pPr>
        <w:pStyle w:val="NoSpacing"/>
      </w:pPr>
      <w:r w:rsidRPr="005B0B62">
        <w:t xml:space="preserve">   Primarul comunei,                                                        </w:t>
      </w:r>
      <w:r>
        <w:t xml:space="preserve">              </w:t>
      </w:r>
      <w:r w:rsidRPr="005B0B62">
        <w:t>SECRETARUL GENERAL,</w:t>
      </w:r>
    </w:p>
    <w:p w:rsidR="0033255F" w:rsidRDefault="0033255F" w:rsidP="0033255F">
      <w:pPr>
        <w:pStyle w:val="NoSpacing"/>
      </w:pPr>
      <w:r>
        <w:t xml:space="preserve">  Marcelin-Iosif TRIFESCU</w:t>
      </w:r>
      <w:r w:rsidRPr="005B0B62">
        <w:t xml:space="preserve">                               </w:t>
      </w:r>
      <w:r>
        <w:t xml:space="preserve">                        </w:t>
      </w:r>
      <w:r w:rsidRPr="005B0B62">
        <w:t xml:space="preserve">    </w:t>
      </w:r>
      <w:r>
        <w:t xml:space="preserve">        </w:t>
      </w:r>
      <w:r w:rsidRPr="005B0B62">
        <w:t xml:space="preserve">  Laurențiu COȘA</w:t>
      </w:r>
    </w:p>
    <w:p w:rsidR="0033255F" w:rsidRDefault="0033255F" w:rsidP="0033255F">
      <w:pPr>
        <w:widowControl w:val="0"/>
        <w:pBdr>
          <w:top w:val="nil"/>
          <w:left w:val="nil"/>
          <w:bottom w:val="nil"/>
          <w:right w:val="nil"/>
          <w:between w:val="nil"/>
        </w:pBdr>
        <w:spacing w:before="120" w:after="120"/>
        <w:jc w:val="both"/>
        <w:rPr>
          <w:rFonts w:ascii="Calibri" w:eastAsia="Calibri" w:hAnsi="Calibri" w:cs="Calibri"/>
          <w:color w:val="000000"/>
          <w:sz w:val="24"/>
          <w:szCs w:val="24"/>
        </w:rPr>
      </w:pPr>
    </w:p>
    <w:sectPr w:rsidR="0033255F" w:rsidSect="00434E1C">
      <w:headerReference w:type="default" r:id="rId8"/>
      <w:footerReference w:type="default" r:id="rId9"/>
      <w:pgSz w:w="11906" w:h="16838"/>
      <w:pgMar w:top="1417" w:right="1417" w:bottom="1417" w:left="1417" w:header="708" w:footer="708"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5B1" w:rsidRDefault="005025B1">
      <w:pPr>
        <w:spacing w:after="0" w:line="240" w:lineRule="auto"/>
      </w:pPr>
      <w:r>
        <w:separator/>
      </w:r>
    </w:p>
  </w:endnote>
  <w:endnote w:type="continuationSeparator" w:id="0">
    <w:p w:rsidR="005025B1" w:rsidRDefault="00502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embedRegular r:id="rId1" w:fontKey="{40AD4FC2-6A93-4204-B6E2-F4B0E633FB6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ABC4214-1C5C-49F9-9DF9-B3D157244F86}"/>
    <w:embedBold r:id="rId3" w:fontKey="{EE2AFB59-B1F6-4662-9364-6C468C351DB8}"/>
    <w:embedItalic r:id="rId4" w:fontKey="{9DF9509E-BC4D-4FF8-9945-51E1DD833336}"/>
    <w:embedBoldItalic r:id="rId5" w:fontKey="{6BB88816-D1D9-4D2C-BE6F-38CA616E65F6}"/>
  </w:font>
  <w:font w:name="Verdana">
    <w:panose1 w:val="020B0604030504040204"/>
    <w:charset w:val="00"/>
    <w:family w:val="swiss"/>
    <w:pitch w:val="variable"/>
    <w:sig w:usb0="A00006FF" w:usb1="4000205B" w:usb2="00000010" w:usb3="00000000" w:csb0="0000019F" w:csb1="00000000"/>
    <w:embedRegular r:id="rId6" w:fontKey="{4561F7BF-E794-4B4F-B3BD-7DD220D32B24}"/>
  </w:font>
  <w:font w:name="Aptos">
    <w:charset w:val="00"/>
    <w:family w:val="swiss"/>
    <w:pitch w:val="variable"/>
    <w:sig w:usb0="20000287" w:usb1="00000003" w:usb2="00000000" w:usb3="00000000" w:csb0="0000019F" w:csb1="00000000"/>
    <w:embedRegular r:id="rId7" w:fontKey="{0C1945CC-B58F-4A69-B4DB-BAEFB0BC3A7C}"/>
    <w:embedBold r:id="rId8" w:fontKey="{1B518E4D-2E93-4FFD-9761-1A41EA2275B5}"/>
    <w:embedItalic r:id="rId9" w:fontKey="{AC901CB0-74E0-42F0-912B-B09A348933FE}"/>
  </w:font>
  <w:font w:name="Play">
    <w:charset w:val="00"/>
    <w:family w:val="auto"/>
    <w:pitch w:val="default"/>
    <w:sig w:usb0="00000000" w:usb1="00000000" w:usb2="00000000" w:usb3="00000000" w:csb0="00000000" w:csb1="00000000"/>
    <w:embedRegular r:id="rId10" w:fontKey="{AA6AE3C5-A7A3-4F8A-A6A7-815319FE5902}"/>
  </w:font>
  <w:font w:name="Aptos Display">
    <w:charset w:val="00"/>
    <w:family w:val="swiss"/>
    <w:pitch w:val="variable"/>
    <w:sig w:usb0="20000287" w:usb1="00000003" w:usb2="00000000" w:usb3="00000000" w:csb0="0000019F" w:csb1="00000000"/>
    <w:embedRegular r:id="rId11" w:fontKey="{951DADA1-8D42-4D95-8893-A4A8342404D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2" w:fontKey="{CF24F188-6705-4AB8-BE04-61653BCAF694}"/>
  </w:font>
  <w:font w:name="Amasis MT Pro Black">
    <w:charset w:val="EE"/>
    <w:family w:val="roman"/>
    <w:pitch w:val="variable"/>
    <w:sig w:usb0="A00000AF" w:usb1="4000205B" w:usb2="00000000" w:usb3="00000000" w:csb0="00000093" w:csb1="00000000"/>
    <w:embedBold r:id="rId13" w:fontKey="{2F92D368-29F0-44D5-9542-8414F9D4C4DE}"/>
  </w:font>
  <w:font w:name="Cambria Math">
    <w:panose1 w:val="02040503050406030204"/>
    <w:charset w:val="00"/>
    <w:family w:val="roman"/>
    <w:pitch w:val="variable"/>
    <w:sig w:usb0="E00006FF" w:usb1="420024FF" w:usb2="02000000" w:usb3="00000000" w:csb0="0000019F" w:csb1="00000000"/>
    <w:embedRegular r:id="rId14" w:fontKey="{A47E4B5D-6926-4812-8EC8-F77D77E8FEE7}"/>
    <w:embedItalic r:id="rId15" w:fontKey="{9BE84076-DB39-4F43-83D8-DC6ACFEF7EC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96" w:rsidRDefault="00434E1C">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5025B1">
      <w:rPr>
        <w:color w:val="000000"/>
      </w:rPr>
      <w:instrText>PAGE</w:instrText>
    </w:r>
    <w:r>
      <w:rPr>
        <w:color w:val="000000"/>
      </w:rPr>
      <w:fldChar w:fldCharType="separate"/>
    </w:r>
    <w:r w:rsidR="0033255F">
      <w:rPr>
        <w:noProof/>
        <w:color w:val="000000"/>
      </w:rPr>
      <w:t>134</w:t>
    </w:r>
    <w:r>
      <w:rPr>
        <w:color w:val="000000"/>
      </w:rPr>
      <w:fldChar w:fldCharType="end"/>
    </w:r>
  </w:p>
  <w:p w:rsidR="005D1A96" w:rsidRDefault="005D1A9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5B1" w:rsidRDefault="005025B1">
      <w:pPr>
        <w:spacing w:after="0" w:line="240" w:lineRule="auto"/>
      </w:pPr>
      <w:r>
        <w:separator/>
      </w:r>
    </w:p>
  </w:footnote>
  <w:footnote w:type="continuationSeparator" w:id="0">
    <w:p w:rsidR="005025B1" w:rsidRDefault="00502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96" w:rsidRDefault="005025B1">
    <w:pPr>
      <w:pBdr>
        <w:top w:val="nil"/>
        <w:left w:val="nil"/>
        <w:bottom w:val="nil"/>
        <w:right w:val="nil"/>
        <w:between w:val="nil"/>
      </w:pBdr>
      <w:tabs>
        <w:tab w:val="center" w:pos="4536"/>
        <w:tab w:val="right" w:pos="9072"/>
      </w:tabs>
      <w:spacing w:after="0" w:line="240" w:lineRule="auto"/>
      <w:jc w:val="center"/>
      <w:rPr>
        <w:i/>
        <w:color w:val="000000"/>
      </w:rPr>
    </w:pPr>
    <w:bookmarkStart w:id="631" w:name="_heading=h.yotglx21qerl" w:colFirst="0" w:colLast="0"/>
    <w:bookmarkEnd w:id="631"/>
    <w:r>
      <w:rPr>
        <w:i/>
        <w:color w:val="000000"/>
      </w:rPr>
      <w:t xml:space="preserve">Manual de proceduri interne </w:t>
    </w:r>
  </w:p>
  <w:p w:rsidR="005D1A96" w:rsidRDefault="005025B1">
    <w:pPr>
      <w:pBdr>
        <w:top w:val="nil"/>
        <w:left w:val="nil"/>
        <w:bottom w:val="nil"/>
        <w:right w:val="nil"/>
        <w:between w:val="nil"/>
      </w:pBdr>
      <w:tabs>
        <w:tab w:val="center" w:pos="4536"/>
        <w:tab w:val="right" w:pos="9072"/>
      </w:tabs>
      <w:spacing w:after="0" w:line="240" w:lineRule="auto"/>
      <w:jc w:val="center"/>
      <w:rPr>
        <w:i/>
        <w:color w:val="000000"/>
      </w:rPr>
    </w:pPr>
    <w:r>
      <w:rPr>
        <w:i/>
        <w:color w:val="000000"/>
      </w:rPr>
      <w:t xml:space="preserve"> Primăria comunei </w:t>
    </w:r>
    <w:r w:rsidR="00A93958">
      <w:rPr>
        <w:i/>
      </w:rPr>
      <w:t>Nicolae Bălcescu</w:t>
    </w:r>
    <w:r>
      <w:rPr>
        <w:i/>
        <w:color w:val="000000"/>
      </w:rPr>
      <w:t xml:space="preserve">, județul </w:t>
    </w:r>
    <w:r w:rsidR="00A93958">
      <w:rPr>
        <w:i/>
        <w:color w:val="000000"/>
      </w:rPr>
      <w:t>Bacău</w:t>
    </w:r>
  </w:p>
  <w:p w:rsidR="005D1A96" w:rsidRDefault="005D1A96">
    <w:pPr>
      <w:pBdr>
        <w:top w:val="nil"/>
        <w:left w:val="nil"/>
        <w:bottom w:val="nil"/>
        <w:right w:val="nil"/>
        <w:between w:val="nil"/>
      </w:pBdr>
      <w:tabs>
        <w:tab w:val="center" w:pos="4536"/>
        <w:tab w:val="right" w:pos="9072"/>
      </w:tabs>
      <w:spacing w:after="0" w:line="240" w:lineRule="auto"/>
      <w:jc w:val="center"/>
      <w:rPr>
        <w: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4109"/>
    <w:multiLevelType w:val="multilevel"/>
    <w:tmpl w:val="58CAA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574706"/>
    <w:multiLevelType w:val="multilevel"/>
    <w:tmpl w:val="0A9434F6"/>
    <w:lvl w:ilvl="0">
      <w:start w:val="1"/>
      <w:numFmt w:val="bullet"/>
      <w:lvlText w:val="→"/>
      <w:lvlJc w:val="left"/>
      <w:pPr>
        <w:ind w:left="3763" w:hanging="360"/>
      </w:pPr>
      <w:rPr>
        <w:rFonts w:ascii="Noto Sans Symbols" w:eastAsia="Noto Sans Symbols" w:hAnsi="Noto Sans Symbols" w:cs="Noto Sans Symbols"/>
        <w:color w:val="000000"/>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2">
    <w:nsid w:val="01F94EC7"/>
    <w:multiLevelType w:val="multilevel"/>
    <w:tmpl w:val="C5CE16BE"/>
    <w:lvl w:ilvl="0">
      <w:start w:val="6"/>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029656B9"/>
    <w:multiLevelType w:val="multilevel"/>
    <w:tmpl w:val="776623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7004288"/>
    <w:multiLevelType w:val="multilevel"/>
    <w:tmpl w:val="2CE6F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82639B5"/>
    <w:multiLevelType w:val="multilevel"/>
    <w:tmpl w:val="09B01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B4758F2"/>
    <w:multiLevelType w:val="multilevel"/>
    <w:tmpl w:val="2EF490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D5113B6"/>
    <w:multiLevelType w:val="multilevel"/>
    <w:tmpl w:val="CF709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0217AEA"/>
    <w:multiLevelType w:val="multilevel"/>
    <w:tmpl w:val="6AB291E2"/>
    <w:lvl w:ilvl="0">
      <w:start w:val="6"/>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110F30F4"/>
    <w:multiLevelType w:val="multilevel"/>
    <w:tmpl w:val="7F241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89E1DB1"/>
    <w:multiLevelType w:val="multilevel"/>
    <w:tmpl w:val="7F8228A2"/>
    <w:lvl w:ilvl="0">
      <w:start w:val="1"/>
      <w:numFmt w:val="decimal"/>
      <w:lvlText w:val="%1."/>
      <w:lvlJc w:val="left"/>
      <w:pPr>
        <w:ind w:left="360" w:hanging="360"/>
      </w:pPr>
      <w:rPr>
        <w:rFonts w:ascii="Calibri" w:eastAsia="Calibri" w:hAnsi="Calibri" w:cs="Calibri"/>
        <w:b/>
        <w:sz w:val="24"/>
        <w:szCs w:val="24"/>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B165D05"/>
    <w:multiLevelType w:val="multilevel"/>
    <w:tmpl w:val="818A14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1BA71F5B"/>
    <w:multiLevelType w:val="multilevel"/>
    <w:tmpl w:val="42FC10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1D2C5C99"/>
    <w:multiLevelType w:val="multilevel"/>
    <w:tmpl w:val="67A0FA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1E3F15E3"/>
    <w:multiLevelType w:val="multilevel"/>
    <w:tmpl w:val="A01E315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21877023"/>
    <w:multiLevelType w:val="multilevel"/>
    <w:tmpl w:val="58285FF2"/>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2608384B"/>
    <w:multiLevelType w:val="multilevel"/>
    <w:tmpl w:val="92C048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26204A93"/>
    <w:multiLevelType w:val="multilevel"/>
    <w:tmpl w:val="40D80856"/>
    <w:lvl w:ilvl="0">
      <w:start w:val="1"/>
      <w:numFmt w:val="decimal"/>
      <w:pStyle w:val="subcapito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2BDD7450"/>
    <w:multiLevelType w:val="multilevel"/>
    <w:tmpl w:val="C128B2F6"/>
    <w:lvl w:ilvl="0">
      <w:start w:val="1"/>
      <w:numFmt w:val="decimal"/>
      <w:lvlText w:val="%1."/>
      <w:lvlJc w:val="left"/>
      <w:pPr>
        <w:ind w:left="360" w:hanging="360"/>
      </w:pPr>
      <w:rPr>
        <w:rFonts w:ascii="Calibri" w:eastAsia="Calibri" w:hAnsi="Calibri" w:cs="Calibri"/>
        <w:b/>
        <w:sz w:val="24"/>
        <w:szCs w:val="24"/>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C876046"/>
    <w:multiLevelType w:val="multilevel"/>
    <w:tmpl w:val="6510A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2F4F2571"/>
    <w:multiLevelType w:val="multilevel"/>
    <w:tmpl w:val="2B7A35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346D7B1F"/>
    <w:multiLevelType w:val="multilevel"/>
    <w:tmpl w:val="2AD6B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361B6512"/>
    <w:multiLevelType w:val="multilevel"/>
    <w:tmpl w:val="5FB2AFBC"/>
    <w:lvl w:ilvl="0">
      <w:start w:val="18"/>
      <w:numFmt w:val="bullet"/>
      <w:lvlText w:val="-"/>
      <w:lvlJc w:val="left"/>
      <w:pPr>
        <w:ind w:left="142" w:hanging="142"/>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3A3A0A16"/>
    <w:multiLevelType w:val="multilevel"/>
    <w:tmpl w:val="4FF254D4"/>
    <w:lvl w:ilvl="0">
      <w:start w:val="18"/>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0454F99"/>
    <w:multiLevelType w:val="multilevel"/>
    <w:tmpl w:val="C75C8BAE"/>
    <w:lvl w:ilvl="0">
      <w:start w:val="6"/>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622431D"/>
    <w:multiLevelType w:val="multilevel"/>
    <w:tmpl w:val="C958D29A"/>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nsid w:val="47FE31F8"/>
    <w:multiLevelType w:val="multilevel"/>
    <w:tmpl w:val="45F2C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9E75FBD"/>
    <w:multiLevelType w:val="multilevel"/>
    <w:tmpl w:val="5F7C6E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4A573A5C"/>
    <w:multiLevelType w:val="multilevel"/>
    <w:tmpl w:val="22382592"/>
    <w:lvl w:ilvl="0">
      <w:start w:val="6"/>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nsid w:val="4C2A1C3C"/>
    <w:multiLevelType w:val="multilevel"/>
    <w:tmpl w:val="9B80F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nsid w:val="4E95686F"/>
    <w:multiLevelType w:val="multilevel"/>
    <w:tmpl w:val="5DB0ACDA"/>
    <w:lvl w:ilvl="0">
      <w:start w:val="1"/>
      <w:numFmt w:val="decimal"/>
      <w:lvlText w:val="%1."/>
      <w:lvlJc w:val="left"/>
      <w:pPr>
        <w:ind w:left="360" w:hanging="360"/>
      </w:pPr>
      <w:rPr>
        <w:rFonts w:ascii="Calibri" w:eastAsia="Calibri" w:hAnsi="Calibri" w:cs="Calibri"/>
        <w:b/>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4EA84B93"/>
    <w:multiLevelType w:val="multilevel"/>
    <w:tmpl w:val="FFEA3A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nsid w:val="51C3605C"/>
    <w:multiLevelType w:val="multilevel"/>
    <w:tmpl w:val="E8D83E5A"/>
    <w:lvl w:ilvl="0">
      <w:start w:val="18"/>
      <w:numFmt w:val="bullet"/>
      <w:lvlText w:val="-"/>
      <w:lvlJc w:val="left"/>
      <w:pPr>
        <w:ind w:left="142" w:hanging="142"/>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37E5078"/>
    <w:multiLevelType w:val="multilevel"/>
    <w:tmpl w:val="877E9818"/>
    <w:lvl w:ilvl="0">
      <w:start w:val="1"/>
      <w:numFmt w:val="lowerLetter"/>
      <w:lvlText w:val="%1)"/>
      <w:lvlJc w:val="left"/>
      <w:pPr>
        <w:ind w:left="1069" w:hanging="360"/>
      </w:p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4">
    <w:nsid w:val="5B1E4630"/>
    <w:multiLevelType w:val="multilevel"/>
    <w:tmpl w:val="A05C5438"/>
    <w:lvl w:ilvl="0">
      <w:start w:val="65535"/>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nsid w:val="5C240E86"/>
    <w:multiLevelType w:val="multilevel"/>
    <w:tmpl w:val="E05A77A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nsid w:val="5EA36564"/>
    <w:multiLevelType w:val="multilevel"/>
    <w:tmpl w:val="E06AE7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nsid w:val="604C08F8"/>
    <w:multiLevelType w:val="multilevel"/>
    <w:tmpl w:val="87A687FC"/>
    <w:lvl w:ilvl="0">
      <w:start w:val="65535"/>
      <w:numFmt w:val="bullet"/>
      <w:lvlText w:val="-"/>
      <w:lvlJc w:val="left"/>
      <w:pPr>
        <w:ind w:left="142" w:hanging="142"/>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1F964BC"/>
    <w:multiLevelType w:val="multilevel"/>
    <w:tmpl w:val="BCF221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nsid w:val="66B61C18"/>
    <w:multiLevelType w:val="multilevel"/>
    <w:tmpl w:val="E8B85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67C83479"/>
    <w:multiLevelType w:val="multilevel"/>
    <w:tmpl w:val="A4D4E884"/>
    <w:lvl w:ilvl="0">
      <w:start w:val="65535"/>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nsid w:val="692616CE"/>
    <w:multiLevelType w:val="multilevel"/>
    <w:tmpl w:val="2A3A3B1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6BD817D7"/>
    <w:multiLevelType w:val="multilevel"/>
    <w:tmpl w:val="891C649C"/>
    <w:lvl w:ilvl="0">
      <w:start w:val="6"/>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6EB614B0"/>
    <w:multiLevelType w:val="multilevel"/>
    <w:tmpl w:val="BDCE38DC"/>
    <w:lvl w:ilvl="0">
      <w:start w:val="1"/>
      <w:numFmt w:val="decimal"/>
      <w:lvlText w:val="%1."/>
      <w:lvlJc w:val="left"/>
      <w:pPr>
        <w:ind w:left="142" w:hanging="142"/>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F03250E"/>
    <w:multiLevelType w:val="multilevel"/>
    <w:tmpl w:val="731EB894"/>
    <w:lvl w:ilvl="0">
      <w:start w:val="65535"/>
      <w:numFmt w:val="bullet"/>
      <w:lvlText w:val="-"/>
      <w:lvlJc w:val="left"/>
      <w:pPr>
        <w:ind w:left="142" w:hanging="142"/>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74374598"/>
    <w:multiLevelType w:val="multilevel"/>
    <w:tmpl w:val="AE06C49A"/>
    <w:lvl w:ilvl="0">
      <w:numFmt w:val="bullet"/>
      <w:lvlText w:val="-"/>
      <w:lvlJc w:val="left"/>
      <w:pPr>
        <w:ind w:left="142" w:hanging="142"/>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793E240F"/>
    <w:multiLevelType w:val="multilevel"/>
    <w:tmpl w:val="3A425972"/>
    <w:lvl w:ilvl="0">
      <w:start w:val="65535"/>
      <w:numFmt w:val="bullet"/>
      <w:lvlText w:val="-"/>
      <w:lvlJc w:val="left"/>
      <w:pPr>
        <w:ind w:left="142" w:hanging="142"/>
      </w:pPr>
      <w:rPr>
        <w:rFonts w:ascii="Times New Roman" w:eastAsia="Times New Roman" w:hAnsi="Times New Roman" w:cs="Times New Roman"/>
        <w:b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nsid w:val="7C366C36"/>
    <w:multiLevelType w:val="multilevel"/>
    <w:tmpl w:val="4FF4C8C2"/>
    <w:lvl w:ilvl="0">
      <w:start w:val="1"/>
      <w:numFmt w:val="decimal"/>
      <w:lvlText w:val="%1."/>
      <w:lvlJc w:val="left"/>
      <w:pPr>
        <w:ind w:left="360" w:hanging="360"/>
      </w:pPr>
      <w:rPr>
        <w:rFonts w:ascii="Calibri" w:eastAsia="Calibri" w:hAnsi="Calibri" w:cs="Calibri"/>
        <w:b/>
        <w:sz w:val="24"/>
        <w:szCs w:val="24"/>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7C615B6F"/>
    <w:multiLevelType w:val="multilevel"/>
    <w:tmpl w:val="DB8C15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nsid w:val="7CD83ED9"/>
    <w:multiLevelType w:val="multilevel"/>
    <w:tmpl w:val="AAB45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5"/>
  </w:num>
  <w:num w:numId="2">
    <w:abstractNumId w:val="28"/>
  </w:num>
  <w:num w:numId="3">
    <w:abstractNumId w:val="22"/>
  </w:num>
  <w:num w:numId="4">
    <w:abstractNumId w:val="47"/>
  </w:num>
  <w:num w:numId="5">
    <w:abstractNumId w:val="2"/>
  </w:num>
  <w:num w:numId="6">
    <w:abstractNumId w:val="34"/>
  </w:num>
  <w:num w:numId="7">
    <w:abstractNumId w:val="40"/>
  </w:num>
  <w:num w:numId="8">
    <w:abstractNumId w:val="46"/>
  </w:num>
  <w:num w:numId="9">
    <w:abstractNumId w:val="35"/>
  </w:num>
  <w:num w:numId="10">
    <w:abstractNumId w:val="19"/>
  </w:num>
  <w:num w:numId="11">
    <w:abstractNumId w:val="5"/>
  </w:num>
  <w:num w:numId="12">
    <w:abstractNumId w:val="26"/>
  </w:num>
  <w:num w:numId="13">
    <w:abstractNumId w:val="0"/>
  </w:num>
  <w:num w:numId="14">
    <w:abstractNumId w:val="9"/>
  </w:num>
  <w:num w:numId="15">
    <w:abstractNumId w:val="31"/>
  </w:num>
  <w:num w:numId="16">
    <w:abstractNumId w:val="23"/>
  </w:num>
  <w:num w:numId="17">
    <w:abstractNumId w:val="33"/>
  </w:num>
  <w:num w:numId="18">
    <w:abstractNumId w:val="12"/>
  </w:num>
  <w:num w:numId="19">
    <w:abstractNumId w:val="4"/>
  </w:num>
  <w:num w:numId="20">
    <w:abstractNumId w:val="25"/>
  </w:num>
  <w:num w:numId="21">
    <w:abstractNumId w:val="18"/>
  </w:num>
  <w:num w:numId="22">
    <w:abstractNumId w:val="37"/>
  </w:num>
  <w:num w:numId="23">
    <w:abstractNumId w:val="44"/>
  </w:num>
  <w:num w:numId="24">
    <w:abstractNumId w:val="27"/>
  </w:num>
  <w:num w:numId="25">
    <w:abstractNumId w:val="29"/>
  </w:num>
  <w:num w:numId="26">
    <w:abstractNumId w:val="7"/>
  </w:num>
  <w:num w:numId="27">
    <w:abstractNumId w:val="36"/>
  </w:num>
  <w:num w:numId="28">
    <w:abstractNumId w:val="20"/>
  </w:num>
  <w:num w:numId="29">
    <w:abstractNumId w:val="3"/>
  </w:num>
  <w:num w:numId="30">
    <w:abstractNumId w:val="16"/>
  </w:num>
  <w:num w:numId="31">
    <w:abstractNumId w:val="39"/>
  </w:num>
  <w:num w:numId="32">
    <w:abstractNumId w:val="48"/>
  </w:num>
  <w:num w:numId="33">
    <w:abstractNumId w:val="13"/>
  </w:num>
  <w:num w:numId="34">
    <w:abstractNumId w:val="6"/>
  </w:num>
  <w:num w:numId="35">
    <w:abstractNumId w:val="11"/>
  </w:num>
  <w:num w:numId="36">
    <w:abstractNumId w:val="21"/>
  </w:num>
  <w:num w:numId="37">
    <w:abstractNumId w:val="38"/>
  </w:num>
  <w:num w:numId="38">
    <w:abstractNumId w:val="10"/>
  </w:num>
  <w:num w:numId="39">
    <w:abstractNumId w:val="42"/>
  </w:num>
  <w:num w:numId="40">
    <w:abstractNumId w:val="24"/>
  </w:num>
  <w:num w:numId="41">
    <w:abstractNumId w:val="30"/>
  </w:num>
  <w:num w:numId="42">
    <w:abstractNumId w:val="14"/>
  </w:num>
  <w:num w:numId="43">
    <w:abstractNumId w:val="8"/>
  </w:num>
  <w:num w:numId="44">
    <w:abstractNumId w:val="1"/>
  </w:num>
  <w:num w:numId="45">
    <w:abstractNumId w:val="43"/>
  </w:num>
  <w:num w:numId="46">
    <w:abstractNumId w:val="41"/>
  </w:num>
  <w:num w:numId="47">
    <w:abstractNumId w:val="15"/>
  </w:num>
  <w:num w:numId="48">
    <w:abstractNumId w:val="49"/>
  </w:num>
  <w:num w:numId="49">
    <w:abstractNumId w:val="32"/>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425"/>
  <w:characterSpacingControl w:val="doNotCompress"/>
  <w:footnotePr>
    <w:footnote w:id="-1"/>
    <w:footnote w:id="0"/>
  </w:footnotePr>
  <w:endnotePr>
    <w:endnote w:id="-1"/>
    <w:endnote w:id="0"/>
  </w:endnotePr>
  <w:compat/>
  <w:rsids>
    <w:rsidRoot w:val="005D1A96"/>
    <w:rsid w:val="000363E6"/>
    <w:rsid w:val="00051B1C"/>
    <w:rsid w:val="00053707"/>
    <w:rsid w:val="000B3611"/>
    <w:rsid w:val="000D3370"/>
    <w:rsid w:val="000E4D54"/>
    <w:rsid w:val="00100D66"/>
    <w:rsid w:val="001654F6"/>
    <w:rsid w:val="001A57C3"/>
    <w:rsid w:val="001C7328"/>
    <w:rsid w:val="00255C91"/>
    <w:rsid w:val="00270D27"/>
    <w:rsid w:val="002710CA"/>
    <w:rsid w:val="002D69AA"/>
    <w:rsid w:val="002E3384"/>
    <w:rsid w:val="003165BB"/>
    <w:rsid w:val="0032448F"/>
    <w:rsid w:val="0033255F"/>
    <w:rsid w:val="0041066B"/>
    <w:rsid w:val="00421E84"/>
    <w:rsid w:val="00434E1C"/>
    <w:rsid w:val="004654DE"/>
    <w:rsid w:val="00482EDE"/>
    <w:rsid w:val="004A3BEF"/>
    <w:rsid w:val="005025B1"/>
    <w:rsid w:val="0056003B"/>
    <w:rsid w:val="005D1A96"/>
    <w:rsid w:val="00620519"/>
    <w:rsid w:val="00666D0C"/>
    <w:rsid w:val="006B4F59"/>
    <w:rsid w:val="006D7330"/>
    <w:rsid w:val="006E2B25"/>
    <w:rsid w:val="00720148"/>
    <w:rsid w:val="00781521"/>
    <w:rsid w:val="007D6B04"/>
    <w:rsid w:val="00810E69"/>
    <w:rsid w:val="00826928"/>
    <w:rsid w:val="00857811"/>
    <w:rsid w:val="008A4FEA"/>
    <w:rsid w:val="009106A2"/>
    <w:rsid w:val="00912F93"/>
    <w:rsid w:val="00953934"/>
    <w:rsid w:val="0098542B"/>
    <w:rsid w:val="00A93958"/>
    <w:rsid w:val="00AD038E"/>
    <w:rsid w:val="00AE6923"/>
    <w:rsid w:val="00B56820"/>
    <w:rsid w:val="00BE7A1C"/>
    <w:rsid w:val="00C058E6"/>
    <w:rsid w:val="00CC049A"/>
    <w:rsid w:val="00CD6773"/>
    <w:rsid w:val="00D3000B"/>
    <w:rsid w:val="00D77473"/>
    <w:rsid w:val="00E43204"/>
    <w:rsid w:val="00E55363"/>
    <w:rsid w:val="00F21A6D"/>
    <w:rsid w:val="00F36F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ector drept cu săgeată 86460681"/>
        <o:r id="V:Rule2" type="connector" idref="#Conector drept cu săgeată 2030777261"/>
        <o:r id="V:Rule3" type="connector" idref="#Conector drept cu săgeată 1871962714"/>
        <o:r id="V:Rule4" type="connector" idref="#Conector drept cu săgeată 128071835"/>
        <o:r id="V:Rule5" type="connector" idref="#Conector drept cu săgeată 975649131"/>
        <o:r id="V:Rule6" type="connector" idref="#Conector drept cu săgeată 281722453"/>
        <o:r id="V:Rule7" type="connector" idref="#Conector drept cu săgeată 1827869481"/>
        <o:r id="V:Rule8" type="connector" idref="#Conector drept cu săgeată 1821309635"/>
        <o:r id="V:Rule9" type="connector" idref="#Conector drept cu săgeată 1099371302"/>
        <o:r id="V:Rule10" type="connector" idref="#Conector drept cu săgeată 213957644"/>
        <o:r id="V:Rule11" type="connector" idref="#Conector drept cu săgeată 920422254"/>
        <o:r id="V:Rule12" type="connector" idref="#Conector drept cu săgeată 4243777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1C"/>
  </w:style>
  <w:style w:type="paragraph" w:styleId="Heading1">
    <w:name w:val="heading 1"/>
    <w:basedOn w:val="Normal"/>
    <w:next w:val="Normal"/>
    <w:uiPriority w:val="9"/>
    <w:qFormat/>
    <w:rsid w:val="00434E1C"/>
    <w:pPr>
      <w:keepNext/>
      <w:keepLines/>
      <w:spacing w:before="360" w:after="80"/>
      <w:jc w:val="center"/>
      <w:outlineLvl w:val="0"/>
    </w:pPr>
    <w:rPr>
      <w:rFonts w:ascii="Calibri" w:eastAsia="Calibri" w:hAnsi="Calibri" w:cs="Calibri"/>
      <w:b/>
      <w:sz w:val="25"/>
      <w:szCs w:val="25"/>
    </w:rPr>
  </w:style>
  <w:style w:type="paragraph" w:styleId="Heading2">
    <w:name w:val="heading 2"/>
    <w:basedOn w:val="Normal"/>
    <w:next w:val="Normal"/>
    <w:uiPriority w:val="9"/>
    <w:semiHidden/>
    <w:unhideWhenUsed/>
    <w:qFormat/>
    <w:rsid w:val="00434E1C"/>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rsid w:val="00434E1C"/>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rsid w:val="00434E1C"/>
    <w:pPr>
      <w:keepNext/>
      <w:keepLines/>
      <w:spacing w:before="80" w:after="40"/>
      <w:outlineLvl w:val="3"/>
    </w:pPr>
    <w:rPr>
      <w:i/>
      <w:color w:val="0F4761"/>
    </w:rPr>
  </w:style>
  <w:style w:type="paragraph" w:styleId="Heading5">
    <w:name w:val="heading 5"/>
    <w:basedOn w:val="Normal"/>
    <w:next w:val="Normal"/>
    <w:uiPriority w:val="9"/>
    <w:semiHidden/>
    <w:unhideWhenUsed/>
    <w:qFormat/>
    <w:rsid w:val="00434E1C"/>
    <w:pPr>
      <w:keepNext/>
      <w:keepLines/>
      <w:spacing w:before="80" w:after="40"/>
      <w:outlineLvl w:val="4"/>
    </w:pPr>
    <w:rPr>
      <w:color w:val="0F4761"/>
    </w:rPr>
  </w:style>
  <w:style w:type="paragraph" w:styleId="Heading6">
    <w:name w:val="heading 6"/>
    <w:basedOn w:val="Normal"/>
    <w:next w:val="Normal"/>
    <w:uiPriority w:val="9"/>
    <w:semiHidden/>
    <w:unhideWhenUsed/>
    <w:qFormat/>
    <w:rsid w:val="00434E1C"/>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CB5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34E1C"/>
    <w:tblPr>
      <w:tblCellMar>
        <w:top w:w="0" w:type="dxa"/>
        <w:left w:w="0" w:type="dxa"/>
        <w:bottom w:w="0" w:type="dxa"/>
        <w:right w:w="0" w:type="dxa"/>
      </w:tblCellMar>
    </w:tblPr>
  </w:style>
  <w:style w:type="paragraph" w:styleId="Title">
    <w:name w:val="Title"/>
    <w:basedOn w:val="Normal"/>
    <w:next w:val="Normal"/>
    <w:uiPriority w:val="10"/>
    <w:qFormat/>
    <w:rsid w:val="00434E1C"/>
    <w:pPr>
      <w:spacing w:after="80" w:line="240" w:lineRule="auto"/>
    </w:pPr>
    <w:rPr>
      <w:rFonts w:ascii="Play" w:eastAsia="Play" w:hAnsi="Play" w:cs="Play"/>
      <w:sz w:val="56"/>
      <w:szCs w:val="56"/>
    </w:rPr>
  </w:style>
  <w:style w:type="table" w:customStyle="1" w:styleId="TableNormal1">
    <w:name w:val="TableNormal"/>
    <w:rsid w:val="00434E1C"/>
    <w:tblPr>
      <w:tblCellMar>
        <w:top w:w="0" w:type="dxa"/>
        <w:left w:w="0" w:type="dxa"/>
        <w:bottom w:w="0" w:type="dxa"/>
        <w:right w:w="0" w:type="dxa"/>
      </w:tblCellMar>
    </w:tblPr>
  </w:style>
  <w:style w:type="character" w:customStyle="1" w:styleId="Titlu1Caracter">
    <w:name w:val="Titlu 1 Caracter"/>
    <w:basedOn w:val="DefaultParagraphFont"/>
    <w:uiPriority w:val="9"/>
    <w:rsid w:val="00807C2E"/>
    <w:rPr>
      <w:rFonts w:ascii="Calibri" w:eastAsiaTheme="majorEastAsia" w:hAnsi="Calibri" w:cstheme="majorBidi"/>
      <w:b/>
      <w:sz w:val="25"/>
      <w:szCs w:val="40"/>
    </w:rPr>
  </w:style>
  <w:style w:type="character" w:customStyle="1" w:styleId="Titlu2Caracter">
    <w:name w:val="Titlu 2 Caracter"/>
    <w:basedOn w:val="DefaultParagraphFont"/>
    <w:uiPriority w:val="9"/>
    <w:semiHidden/>
    <w:rsid w:val="00CB512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DefaultParagraphFont"/>
    <w:uiPriority w:val="9"/>
    <w:semiHidden/>
    <w:rsid w:val="00CB512D"/>
    <w:rPr>
      <w:rFonts w:eastAsiaTheme="majorEastAsia" w:cstheme="majorBidi"/>
      <w:color w:val="0F4761" w:themeColor="accent1" w:themeShade="BF"/>
      <w:sz w:val="28"/>
      <w:szCs w:val="28"/>
    </w:rPr>
  </w:style>
  <w:style w:type="character" w:customStyle="1" w:styleId="Titlu4Caracter">
    <w:name w:val="Titlu 4 Caracter"/>
    <w:basedOn w:val="DefaultParagraphFont"/>
    <w:uiPriority w:val="9"/>
    <w:semiHidden/>
    <w:rsid w:val="00CB512D"/>
    <w:rPr>
      <w:rFonts w:eastAsiaTheme="majorEastAsia" w:cstheme="majorBidi"/>
      <w:i/>
      <w:iCs/>
      <w:color w:val="0F4761" w:themeColor="accent1" w:themeShade="BF"/>
    </w:rPr>
  </w:style>
  <w:style w:type="character" w:customStyle="1" w:styleId="Titlu5Caracter">
    <w:name w:val="Titlu 5 Caracter"/>
    <w:basedOn w:val="DefaultParagraphFont"/>
    <w:uiPriority w:val="9"/>
    <w:semiHidden/>
    <w:rsid w:val="00CB512D"/>
    <w:rPr>
      <w:rFonts w:eastAsiaTheme="majorEastAsia" w:cstheme="majorBidi"/>
      <w:color w:val="0F4761" w:themeColor="accent1" w:themeShade="BF"/>
    </w:rPr>
  </w:style>
  <w:style w:type="character" w:customStyle="1" w:styleId="Titlu6Caracter">
    <w:name w:val="Titlu 6 Caracter"/>
    <w:basedOn w:val="DefaultParagraphFont"/>
    <w:uiPriority w:val="9"/>
    <w:semiHidden/>
    <w:rsid w:val="00CB5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12D"/>
    <w:rPr>
      <w:rFonts w:eastAsiaTheme="majorEastAsia" w:cstheme="majorBidi"/>
      <w:color w:val="272727" w:themeColor="text1" w:themeTint="D8"/>
    </w:rPr>
  </w:style>
  <w:style w:type="character" w:customStyle="1" w:styleId="TitluCaracter">
    <w:name w:val="Titlu Caracter"/>
    <w:basedOn w:val="DefaultParagraphFont"/>
    <w:uiPriority w:val="10"/>
    <w:rsid w:val="00CB512D"/>
    <w:rPr>
      <w:rFonts w:asciiTheme="majorHAnsi" w:eastAsiaTheme="majorEastAsia" w:hAnsiTheme="majorHAnsi" w:cstheme="majorBidi"/>
      <w:spacing w:val="-10"/>
      <w:kern w:val="28"/>
      <w:sz w:val="56"/>
      <w:szCs w:val="56"/>
    </w:rPr>
  </w:style>
  <w:style w:type="character" w:customStyle="1" w:styleId="SubtitluCaracter">
    <w:name w:val="Subtitlu Caracter"/>
    <w:basedOn w:val="DefaultParagraphFont"/>
    <w:uiPriority w:val="11"/>
    <w:rsid w:val="00196182"/>
    <w:rPr>
      <w:rFonts w:ascii="Calibri" w:eastAsiaTheme="majorEastAsia" w:hAnsi="Calibri" w:cstheme="majorBidi"/>
      <w:b/>
      <w:color w:val="000000" w:themeColor="text1"/>
      <w:spacing w:val="15"/>
      <w:sz w:val="24"/>
      <w:szCs w:val="28"/>
    </w:rPr>
  </w:style>
  <w:style w:type="paragraph" w:styleId="Quote">
    <w:name w:val="Quote"/>
    <w:basedOn w:val="Normal"/>
    <w:next w:val="Normal"/>
    <w:link w:val="QuoteChar"/>
    <w:uiPriority w:val="29"/>
    <w:qFormat/>
    <w:rsid w:val="00CB512D"/>
    <w:pPr>
      <w:spacing w:before="160"/>
      <w:jc w:val="center"/>
    </w:pPr>
    <w:rPr>
      <w:i/>
      <w:iCs/>
      <w:color w:val="404040" w:themeColor="text1" w:themeTint="BF"/>
    </w:rPr>
  </w:style>
  <w:style w:type="character" w:customStyle="1" w:styleId="QuoteChar">
    <w:name w:val="Quote Char"/>
    <w:basedOn w:val="DefaultParagraphFont"/>
    <w:link w:val="Quote"/>
    <w:uiPriority w:val="29"/>
    <w:rsid w:val="00CB512D"/>
    <w:rPr>
      <w:i/>
      <w:iCs/>
      <w:color w:val="404040" w:themeColor="text1" w:themeTint="BF"/>
    </w:rPr>
  </w:style>
  <w:style w:type="paragraph" w:styleId="ListParagraph">
    <w:name w:val="List Paragraph"/>
    <w:aliases w:val="Normal bullet 2,List Paragraph1"/>
    <w:basedOn w:val="Normal"/>
    <w:link w:val="ListParagraphChar"/>
    <w:uiPriority w:val="34"/>
    <w:qFormat/>
    <w:rsid w:val="00CB512D"/>
    <w:pPr>
      <w:ind w:left="720"/>
      <w:contextualSpacing/>
    </w:pPr>
  </w:style>
  <w:style w:type="character" w:styleId="IntenseEmphasis">
    <w:name w:val="Intense Emphasis"/>
    <w:basedOn w:val="DefaultParagraphFont"/>
    <w:uiPriority w:val="21"/>
    <w:qFormat/>
    <w:rsid w:val="00CB512D"/>
    <w:rPr>
      <w:i/>
      <w:iCs/>
      <w:color w:val="0F4761" w:themeColor="accent1" w:themeShade="BF"/>
    </w:rPr>
  </w:style>
  <w:style w:type="paragraph" w:styleId="IntenseQuote">
    <w:name w:val="Intense Quote"/>
    <w:basedOn w:val="Normal"/>
    <w:next w:val="Normal"/>
    <w:link w:val="IntenseQuoteChar"/>
    <w:uiPriority w:val="30"/>
    <w:qFormat/>
    <w:rsid w:val="00CB5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12D"/>
    <w:rPr>
      <w:i/>
      <w:iCs/>
      <w:color w:val="0F4761" w:themeColor="accent1" w:themeShade="BF"/>
    </w:rPr>
  </w:style>
  <w:style w:type="character" w:styleId="IntenseReference">
    <w:name w:val="Intense Reference"/>
    <w:basedOn w:val="DefaultParagraphFont"/>
    <w:uiPriority w:val="32"/>
    <w:qFormat/>
    <w:rsid w:val="00CB512D"/>
    <w:rPr>
      <w:b/>
      <w:bCs/>
      <w:smallCaps/>
      <w:color w:val="0F4761" w:themeColor="accent1" w:themeShade="BF"/>
      <w:spacing w:val="5"/>
    </w:rPr>
  </w:style>
  <w:style w:type="paragraph" w:styleId="TOCHeading">
    <w:name w:val="TOC Heading"/>
    <w:next w:val="Normal"/>
    <w:uiPriority w:val="39"/>
    <w:unhideWhenUsed/>
    <w:qFormat/>
    <w:rsid w:val="00997116"/>
    <w:pPr>
      <w:spacing w:before="240" w:after="0"/>
    </w:pPr>
    <w:rPr>
      <w:sz w:val="32"/>
      <w:szCs w:val="32"/>
    </w:rPr>
  </w:style>
  <w:style w:type="paragraph" w:styleId="TOC1">
    <w:name w:val="toc 1"/>
    <w:basedOn w:val="Normal"/>
    <w:next w:val="Normal"/>
    <w:autoRedefine/>
    <w:uiPriority w:val="39"/>
    <w:unhideWhenUsed/>
    <w:rsid w:val="00D77E4F"/>
    <w:pPr>
      <w:tabs>
        <w:tab w:val="left" w:pos="142"/>
        <w:tab w:val="left" w:pos="284"/>
        <w:tab w:val="right" w:leader="dot" w:pos="9062"/>
      </w:tabs>
      <w:spacing w:after="100" w:line="276" w:lineRule="auto"/>
      <w:jc w:val="both"/>
    </w:pPr>
    <w:rPr>
      <w:rFonts w:ascii="Calibri" w:hAnsi="Calibri" w:cs="Calibri"/>
      <w:noProof/>
      <w:sz w:val="23"/>
      <w:szCs w:val="23"/>
    </w:rPr>
  </w:style>
  <w:style w:type="character" w:styleId="Hyperlink">
    <w:name w:val="Hyperlink"/>
    <w:basedOn w:val="DefaultParagraphFont"/>
    <w:uiPriority w:val="99"/>
    <w:unhideWhenUsed/>
    <w:rsid w:val="007E07C5"/>
    <w:rPr>
      <w:color w:val="467886" w:themeColor="hyperlink"/>
      <w:u w:val="single"/>
    </w:rPr>
  </w:style>
  <w:style w:type="character" w:customStyle="1" w:styleId="UnresolvedMention">
    <w:name w:val="Unresolved Mention"/>
    <w:basedOn w:val="DefaultParagraphFont"/>
    <w:uiPriority w:val="99"/>
    <w:semiHidden/>
    <w:unhideWhenUsed/>
    <w:rsid w:val="007E07C5"/>
    <w:rPr>
      <w:color w:val="605E5C"/>
      <w:shd w:val="clear" w:color="auto" w:fill="E1DFDD"/>
    </w:rPr>
  </w:style>
  <w:style w:type="paragraph" w:styleId="Header">
    <w:name w:val="header"/>
    <w:aliases w:val="Header1"/>
    <w:basedOn w:val="Normal"/>
    <w:link w:val="HeaderChar"/>
    <w:uiPriority w:val="99"/>
    <w:unhideWhenUsed/>
    <w:rsid w:val="00217082"/>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217082"/>
  </w:style>
  <w:style w:type="paragraph" w:styleId="Footer">
    <w:name w:val="footer"/>
    <w:basedOn w:val="Normal"/>
    <w:link w:val="FooterChar"/>
    <w:uiPriority w:val="99"/>
    <w:unhideWhenUsed/>
    <w:rsid w:val="002170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7082"/>
  </w:style>
  <w:style w:type="paragraph" w:styleId="NoSpacing">
    <w:name w:val="No Spacing"/>
    <w:link w:val="NoSpacingChar"/>
    <w:uiPriority w:val="1"/>
    <w:qFormat/>
    <w:rsid w:val="00634CE6"/>
    <w:pPr>
      <w:spacing w:after="0" w:line="240" w:lineRule="auto"/>
    </w:pPr>
    <w:rPr>
      <w:rFonts w:ascii="Calibri" w:hAnsi="Calibri"/>
      <w:sz w:val="24"/>
    </w:rPr>
  </w:style>
  <w:style w:type="character" w:customStyle="1" w:styleId="Tablecaption">
    <w:name w:val="Table caption"/>
    <w:basedOn w:val="DefaultParagraphFont"/>
    <w:rsid w:val="006D30F7"/>
    <w:rPr>
      <w:rFonts w:ascii="Times New Roman" w:eastAsia="Times New Roman" w:hAnsi="Times New Roman" w:cs="Times New Roman"/>
      <w:b w:val="0"/>
      <w:bCs w:val="0"/>
      <w:i/>
      <w:iCs/>
      <w:smallCaps w:val="0"/>
      <w:strike w:val="0"/>
      <w:color w:val="000000"/>
      <w:spacing w:val="0"/>
      <w:w w:val="100"/>
      <w:position w:val="0"/>
      <w:sz w:val="22"/>
      <w:szCs w:val="22"/>
      <w:u w:val="single"/>
      <w:lang w:val="ro-RO"/>
    </w:rPr>
  </w:style>
  <w:style w:type="character" w:customStyle="1" w:styleId="FontStyle21">
    <w:name w:val="Font Style21"/>
    <w:basedOn w:val="DefaultParagraphFont"/>
    <w:uiPriority w:val="99"/>
    <w:rsid w:val="00D82C9D"/>
    <w:rPr>
      <w:rFonts w:ascii="Times New Roman" w:hAnsi="Times New Roman" w:cs="Times New Roman"/>
      <w:sz w:val="22"/>
      <w:szCs w:val="22"/>
    </w:rPr>
  </w:style>
  <w:style w:type="paragraph" w:customStyle="1" w:styleId="al">
    <w:name w:val="a_l"/>
    <w:basedOn w:val="Normal"/>
    <w:rsid w:val="00D82C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l">
    <w:name w:val="tal"/>
    <w:basedOn w:val="DefaultParagraphFont"/>
    <w:rsid w:val="00490175"/>
  </w:style>
  <w:style w:type="character" w:customStyle="1" w:styleId="tpa">
    <w:name w:val="tpa"/>
    <w:basedOn w:val="DefaultParagraphFont"/>
    <w:rsid w:val="00490175"/>
  </w:style>
  <w:style w:type="character" w:customStyle="1" w:styleId="tli">
    <w:name w:val="tli"/>
    <w:basedOn w:val="DefaultParagraphFont"/>
    <w:rsid w:val="00490175"/>
  </w:style>
  <w:style w:type="paragraph" w:customStyle="1" w:styleId="subcapitole">
    <w:name w:val="subcapitole"/>
    <w:link w:val="subcapitoleCaracter"/>
    <w:rsid w:val="00634CE6"/>
    <w:pPr>
      <w:numPr>
        <w:numId w:val="50"/>
      </w:numPr>
      <w:spacing w:line="276" w:lineRule="auto"/>
    </w:pPr>
    <w:rPr>
      <w:rFonts w:eastAsia="Times New Roman" w:cstheme="minorHAnsi"/>
      <w:b/>
      <w:bCs/>
      <w:sz w:val="24"/>
      <w:szCs w:val="24"/>
    </w:rPr>
  </w:style>
  <w:style w:type="character" w:customStyle="1" w:styleId="subcapitoleCaracter">
    <w:name w:val="subcapitole Caracter"/>
    <w:basedOn w:val="DefaultParagraphFont"/>
    <w:link w:val="subcapitole"/>
    <w:rsid w:val="00634CE6"/>
    <w:rPr>
      <w:rFonts w:eastAsia="Times New Roman" w:cstheme="minorHAnsi"/>
      <w:b/>
      <w:bCs/>
      <w:sz w:val="24"/>
      <w:szCs w:val="24"/>
    </w:rPr>
  </w:style>
  <w:style w:type="character" w:customStyle="1" w:styleId="al0">
    <w:name w:val="al"/>
    <w:basedOn w:val="DefaultParagraphFont"/>
    <w:rsid w:val="00AF1A27"/>
  </w:style>
  <w:style w:type="paragraph" w:styleId="NormalWeb">
    <w:name w:val="Normal (Web)"/>
    <w:basedOn w:val="Normal"/>
    <w:uiPriority w:val="99"/>
    <w:unhideWhenUsed/>
    <w:qFormat/>
    <w:rsid w:val="0036007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60077"/>
    <w:rPr>
      <w:b/>
      <w:bCs/>
    </w:rPr>
  </w:style>
  <w:style w:type="character" w:customStyle="1" w:styleId="li">
    <w:name w:val="li"/>
    <w:basedOn w:val="DefaultParagraphFont"/>
    <w:rsid w:val="00182694"/>
  </w:style>
  <w:style w:type="character" w:customStyle="1" w:styleId="tpt">
    <w:name w:val="tpt"/>
    <w:basedOn w:val="DefaultParagraphFont"/>
    <w:rsid w:val="00182694"/>
  </w:style>
  <w:style w:type="character" w:customStyle="1" w:styleId="ar">
    <w:name w:val="ar"/>
    <w:basedOn w:val="DefaultParagraphFont"/>
    <w:rsid w:val="00277AB1"/>
  </w:style>
  <w:style w:type="character" w:customStyle="1" w:styleId="slitbdy">
    <w:name w:val="s_lit_bdy"/>
    <w:basedOn w:val="DefaultParagraphFont"/>
    <w:rsid w:val="003E6BB3"/>
  </w:style>
  <w:style w:type="character" w:customStyle="1" w:styleId="tsi">
    <w:name w:val="tsi"/>
    <w:basedOn w:val="DefaultParagraphFont"/>
    <w:rsid w:val="003E6BB3"/>
  </w:style>
  <w:style w:type="character" w:customStyle="1" w:styleId="tca">
    <w:name w:val="tca"/>
    <w:basedOn w:val="DefaultParagraphFont"/>
    <w:rsid w:val="003E6BB3"/>
  </w:style>
  <w:style w:type="character" w:customStyle="1" w:styleId="ca">
    <w:name w:val="ca"/>
    <w:basedOn w:val="DefaultParagraphFont"/>
    <w:rsid w:val="003E6BB3"/>
  </w:style>
  <w:style w:type="character" w:customStyle="1" w:styleId="si">
    <w:name w:val="si"/>
    <w:basedOn w:val="DefaultParagraphFont"/>
    <w:rsid w:val="003E6BB3"/>
  </w:style>
  <w:style w:type="paragraph" w:customStyle="1" w:styleId="Default">
    <w:name w:val="Default"/>
    <w:rsid w:val="0050405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l5def">
    <w:name w:val="l5def"/>
    <w:basedOn w:val="DefaultParagraphFont"/>
    <w:rsid w:val="00504052"/>
  </w:style>
  <w:style w:type="character" w:customStyle="1" w:styleId="salnbdy">
    <w:name w:val="s_aln_bdy"/>
    <w:basedOn w:val="DefaultParagraphFont"/>
    <w:qFormat/>
    <w:rsid w:val="007659D4"/>
  </w:style>
  <w:style w:type="character" w:customStyle="1" w:styleId="NoSpacingChar">
    <w:name w:val="No Spacing Char"/>
    <w:basedOn w:val="DefaultParagraphFont"/>
    <w:link w:val="NoSpacing"/>
    <w:uiPriority w:val="1"/>
    <w:rsid w:val="007C351D"/>
    <w:rPr>
      <w:rFonts w:ascii="Calibri" w:hAnsi="Calibri"/>
      <w:sz w:val="24"/>
    </w:rPr>
  </w:style>
  <w:style w:type="paragraph" w:styleId="TOC2">
    <w:name w:val="toc 2"/>
    <w:basedOn w:val="Normal"/>
    <w:next w:val="Normal"/>
    <w:autoRedefine/>
    <w:uiPriority w:val="39"/>
    <w:unhideWhenUsed/>
    <w:rsid w:val="00196182"/>
    <w:pPr>
      <w:spacing w:after="100" w:line="278" w:lineRule="auto"/>
      <w:ind w:left="240"/>
    </w:pPr>
    <w:rPr>
      <w:rFonts w:eastAsiaTheme="minorEastAsia"/>
      <w:sz w:val="24"/>
      <w:szCs w:val="24"/>
    </w:rPr>
  </w:style>
  <w:style w:type="paragraph" w:styleId="TOC3">
    <w:name w:val="toc 3"/>
    <w:basedOn w:val="Normal"/>
    <w:next w:val="Normal"/>
    <w:autoRedefine/>
    <w:uiPriority w:val="39"/>
    <w:unhideWhenUsed/>
    <w:rsid w:val="00196182"/>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196182"/>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196182"/>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196182"/>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196182"/>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196182"/>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196182"/>
    <w:pPr>
      <w:spacing w:after="100" w:line="278" w:lineRule="auto"/>
      <w:ind w:left="1920"/>
    </w:pPr>
    <w:rPr>
      <w:rFonts w:eastAsiaTheme="minorEastAsia"/>
      <w:sz w:val="24"/>
      <w:szCs w:val="24"/>
    </w:rPr>
  </w:style>
  <w:style w:type="character" w:customStyle="1" w:styleId="pt">
    <w:name w:val="pt"/>
    <w:basedOn w:val="DefaultParagraphFont"/>
    <w:rsid w:val="00AC0F07"/>
  </w:style>
  <w:style w:type="character" w:styleId="Emphasis">
    <w:name w:val="Emphasis"/>
    <w:basedOn w:val="DefaultParagraphFont"/>
    <w:uiPriority w:val="20"/>
    <w:qFormat/>
    <w:rsid w:val="004942A7"/>
    <w:rPr>
      <w:i/>
      <w:iCs/>
    </w:rPr>
  </w:style>
  <w:style w:type="paragraph" w:styleId="FootnoteText">
    <w:name w:val="footnote text"/>
    <w:basedOn w:val="Normal"/>
    <w:link w:val="FootnoteTextChar"/>
    <w:uiPriority w:val="99"/>
    <w:semiHidden/>
    <w:unhideWhenUsed/>
    <w:rsid w:val="004942A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4942A7"/>
    <w:rPr>
      <w:kern w:val="0"/>
      <w:sz w:val="20"/>
      <w:szCs w:val="20"/>
      <w:lang w:val="en-US"/>
    </w:rPr>
  </w:style>
  <w:style w:type="character" w:styleId="FootnoteReference">
    <w:name w:val="footnote reference"/>
    <w:basedOn w:val="DefaultParagraphFont"/>
    <w:uiPriority w:val="99"/>
    <w:semiHidden/>
    <w:unhideWhenUsed/>
    <w:rsid w:val="004942A7"/>
    <w:rPr>
      <w:vertAlign w:val="superscript"/>
    </w:rPr>
  </w:style>
  <w:style w:type="character" w:customStyle="1" w:styleId="FontStyle34">
    <w:name w:val="Font Style34"/>
    <w:basedOn w:val="DefaultParagraphFont"/>
    <w:uiPriority w:val="99"/>
    <w:rsid w:val="00905461"/>
    <w:rPr>
      <w:rFonts w:ascii="Arial" w:hAnsi="Arial" w:cs="Arial"/>
      <w:sz w:val="18"/>
      <w:szCs w:val="18"/>
    </w:rPr>
  </w:style>
  <w:style w:type="character" w:customStyle="1" w:styleId="Bodytext">
    <w:name w:val="Body text_"/>
    <w:basedOn w:val="DefaultParagraphFont"/>
    <w:link w:val="BodyText2"/>
    <w:rsid w:val="00905461"/>
    <w:rPr>
      <w:rFonts w:ascii="Times New Roman" w:eastAsia="Times New Roman" w:hAnsi="Times New Roman" w:cs="Times New Roman"/>
      <w:shd w:val="clear" w:color="auto" w:fill="FFFFFF"/>
    </w:rPr>
  </w:style>
  <w:style w:type="paragraph" w:customStyle="1" w:styleId="BodyText2">
    <w:name w:val="Body Text2"/>
    <w:basedOn w:val="Normal"/>
    <w:link w:val="Bodytext"/>
    <w:rsid w:val="00905461"/>
    <w:pPr>
      <w:widowControl w:val="0"/>
      <w:shd w:val="clear" w:color="auto" w:fill="FFFFFF"/>
      <w:spacing w:before="180" w:after="60" w:line="278" w:lineRule="exact"/>
      <w:ind w:hanging="440"/>
      <w:jc w:val="both"/>
    </w:pPr>
    <w:rPr>
      <w:rFonts w:ascii="Times New Roman" w:eastAsia="Times New Roman" w:hAnsi="Times New Roman" w:cs="Times New Roman"/>
    </w:rPr>
  </w:style>
  <w:style w:type="character" w:customStyle="1" w:styleId="BodytextBoldItalic">
    <w:name w:val="Body text + Bold;Italic"/>
    <w:basedOn w:val="Bodytext"/>
    <w:rsid w:val="0090546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o-RO"/>
    </w:rPr>
  </w:style>
  <w:style w:type="character" w:customStyle="1" w:styleId="FontStyle11">
    <w:name w:val="Font Style11"/>
    <w:basedOn w:val="DefaultParagraphFont"/>
    <w:uiPriority w:val="99"/>
    <w:rsid w:val="00905461"/>
    <w:rPr>
      <w:rFonts w:ascii="Arial" w:hAnsi="Arial" w:cs="Arial"/>
      <w:b/>
      <w:bCs/>
      <w:sz w:val="18"/>
      <w:szCs w:val="18"/>
    </w:rPr>
  </w:style>
  <w:style w:type="character" w:customStyle="1" w:styleId="ListParagraphChar">
    <w:name w:val="List Paragraph Char"/>
    <w:aliases w:val="Normal bullet 2 Char,List Paragraph1 Char"/>
    <w:link w:val="ListParagraph"/>
    <w:rsid w:val="003A4C0F"/>
  </w:style>
  <w:style w:type="character" w:customStyle="1" w:styleId="tar">
    <w:name w:val="tar"/>
    <w:basedOn w:val="DefaultParagraphFont"/>
    <w:rsid w:val="00CA40C6"/>
  </w:style>
  <w:style w:type="paragraph" w:customStyle="1" w:styleId="WW-BodyText2">
    <w:name w:val="WW-Body Text 2"/>
    <w:basedOn w:val="Normal"/>
    <w:rsid w:val="00050B5B"/>
    <w:pPr>
      <w:spacing w:after="0" w:line="240" w:lineRule="auto"/>
      <w:jc w:val="both"/>
    </w:pPr>
    <w:rPr>
      <w:rFonts w:ascii="Times New Roman" w:eastAsia="Times New Roman" w:hAnsi="Times New Roman" w:cs="Times New Roman"/>
      <w:sz w:val="20"/>
      <w:szCs w:val="20"/>
    </w:rPr>
  </w:style>
  <w:style w:type="paragraph" w:styleId="BodyText0">
    <w:name w:val="Body Text"/>
    <w:basedOn w:val="Normal"/>
    <w:link w:val="BodyTextChar"/>
    <w:uiPriority w:val="99"/>
    <w:semiHidden/>
    <w:unhideWhenUsed/>
    <w:rsid w:val="00050B5B"/>
    <w:pPr>
      <w:spacing w:after="120"/>
    </w:pPr>
    <w:rPr>
      <w:lang w:val="en-GB"/>
    </w:rPr>
  </w:style>
  <w:style w:type="character" w:customStyle="1" w:styleId="BodyTextChar">
    <w:name w:val="Body Text Char"/>
    <w:basedOn w:val="DefaultParagraphFont"/>
    <w:link w:val="BodyText0"/>
    <w:uiPriority w:val="99"/>
    <w:semiHidden/>
    <w:rsid w:val="00050B5B"/>
    <w:rPr>
      <w:kern w:val="0"/>
      <w:lang w:val="en-GB"/>
    </w:rPr>
  </w:style>
  <w:style w:type="character" w:styleId="FollowedHyperlink">
    <w:name w:val="FollowedHyperlink"/>
    <w:basedOn w:val="DefaultParagraphFont"/>
    <w:uiPriority w:val="99"/>
    <w:semiHidden/>
    <w:unhideWhenUsed/>
    <w:rsid w:val="001D6C31"/>
    <w:rPr>
      <w:color w:val="96607D" w:themeColor="followedHyperlink"/>
      <w:u w:val="single"/>
    </w:rPr>
  </w:style>
  <w:style w:type="character" w:customStyle="1" w:styleId="sden">
    <w:name w:val="s_den"/>
    <w:basedOn w:val="DefaultParagraphFont"/>
    <w:rsid w:val="00D46FA5"/>
  </w:style>
  <w:style w:type="paragraph" w:styleId="Subtitle">
    <w:name w:val="Subtitle"/>
    <w:basedOn w:val="Normal"/>
    <w:next w:val="Normal"/>
    <w:uiPriority w:val="11"/>
    <w:qFormat/>
    <w:rsid w:val="00434E1C"/>
    <w:pPr>
      <w:pBdr>
        <w:top w:val="nil"/>
        <w:left w:val="nil"/>
        <w:bottom w:val="nil"/>
        <w:right w:val="nil"/>
        <w:between w:val="nil"/>
      </w:pBdr>
      <w:spacing w:after="0" w:line="240" w:lineRule="auto"/>
    </w:pPr>
    <w:rPr>
      <w:rFonts w:ascii="Calibri" w:eastAsia="Calibri" w:hAnsi="Calibri" w:cs="Calibri"/>
      <w:b/>
      <w:color w:val="000000"/>
      <w:sz w:val="24"/>
      <w:szCs w:val="24"/>
    </w:rPr>
  </w:style>
  <w:style w:type="paragraph" w:styleId="BalloonText">
    <w:name w:val="Balloon Text"/>
    <w:basedOn w:val="Normal"/>
    <w:link w:val="BalloonTextChar"/>
    <w:uiPriority w:val="99"/>
    <w:semiHidden/>
    <w:unhideWhenUsed/>
    <w:rsid w:val="00332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HeEdqidn6uPB0f4iMqxzwjmqQ==">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49534</Words>
  <Characters>282345</Characters>
  <Application>Microsoft Office Word</Application>
  <DocSecurity>0</DocSecurity>
  <Lines>2352</Lines>
  <Paragraphs>662</Paragraphs>
  <ScaleCrop>false</ScaleCrop>
  <HeadingPairs>
    <vt:vector size="2" baseType="variant">
      <vt:variant>
        <vt:lpstr>Titlu</vt:lpstr>
      </vt:variant>
      <vt:variant>
        <vt:i4>1</vt:i4>
      </vt:variant>
    </vt:vector>
  </HeadingPairs>
  <TitlesOfParts>
    <vt:vector size="1" baseType="lpstr">
      <vt:lpstr/>
    </vt:vector>
  </TitlesOfParts>
  <Company>rg-adguard</Company>
  <LinksUpToDate>false</LinksUpToDate>
  <CharactersWithSpaces>331217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 Eliza</dc:creator>
  <cp:lastModifiedBy>Admin</cp:lastModifiedBy>
  <cp:revision>2</cp:revision>
  <cp:lastPrinted>2025-08-05T06:05:00Z</cp:lastPrinted>
  <dcterms:created xsi:type="dcterms:W3CDTF">2025-08-05T06:06:00Z</dcterms:created>
  <dcterms:modified xsi:type="dcterms:W3CDTF">2025-08-05T06:06:00Z</dcterms:modified>
</cp:coreProperties>
</file>