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325F57E5" w14:textId="714A3273" w:rsidR="00E63F8D" w:rsidRDefault="00E63F8D" w:rsidP="00E63F8D">
      <w:pPr>
        <w:widowControl w:val="0"/>
        <w:spacing w:before="360" w:line="276" w:lineRule="auto"/>
        <w:jc w:val="center"/>
      </w:pPr>
      <w:r w:rsidRPr="00104E7B">
        <w:t xml:space="preserve">nr. </w:t>
      </w:r>
      <w:r w:rsidR="00BB5306">
        <w:t>2842/24</w:t>
      </w:r>
      <w:r>
        <w:t xml:space="preserve"> </w:t>
      </w:r>
      <w:r w:rsidRPr="00104E7B">
        <w:t xml:space="preserve"> din </w:t>
      </w:r>
      <w:r w:rsidR="00BB5306">
        <w:t>26.10</w:t>
      </w:r>
      <w:r>
        <w:t>.2021</w:t>
      </w:r>
    </w:p>
    <w:p w14:paraId="5F7F1245" w14:textId="205C58EC" w:rsidR="006744C7" w:rsidRPr="00104E7B" w:rsidRDefault="006744C7" w:rsidP="006744C7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BB5306" w:rsidRPr="00BB5306">
        <w:t>42 din 13.10.2021 privind aprobarea trecerii din domeniul public în domeniul privat al Comunei Șoldanu și desființării imobilului Clădire - Sediu Primărie sat Șoldanu, identificat la poziția nr. 16 din Inventarul bunurilor care alcătuiesc domeniul public al comunei Șoldanu, însușit de Consiliul local al comunei Șoldanu prin Hotărârea nr.15/1999 cu</w:t>
      </w:r>
      <w:r w:rsidR="00BB5306">
        <w:t xml:space="preserve"> </w:t>
      </w:r>
      <w:r w:rsidR="00BB5306" w:rsidRPr="00BB5306">
        <w:t>modificările și completările ulterioare și atestat prin Hotărârea Guvernului nr.1349/2011, modificată și completată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5F7534EE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BB5306" w:rsidRPr="00BB5306">
        <w:rPr>
          <w:sz w:val="22"/>
          <w:szCs w:val="22"/>
        </w:rPr>
        <w:t>42 din 13.10.2021 privind aprobarea trecerii din domeniul public în domeniul privat al Comunei Șoldanu și desființării imobilului Clădire - Sediu Primărie sat Șoldanu, identificat la poziția nr. 16 din Inventarul bunurilor care alcătuiesc domeniul public al comunei Șoldanu, însușit de Consiliul local al comunei Șoldanu prin Hotărârea nr.15/1999 cu modificările și completările ulterioare și atestat prin Hotărârea Guvernului nr.1349/2011, modificată și completată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6E5E"/>
    <w:rsid w:val="003D382A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E4897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4</cp:revision>
  <cp:lastPrinted>2020-11-16T15:04:00Z</cp:lastPrinted>
  <dcterms:created xsi:type="dcterms:W3CDTF">2021-09-16T11:23:00Z</dcterms:created>
  <dcterms:modified xsi:type="dcterms:W3CDTF">2021-10-26T11:01:00Z</dcterms:modified>
</cp:coreProperties>
</file>