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B6646" w14:textId="77777777" w:rsidR="00A56E41" w:rsidRDefault="00A56E41" w:rsidP="00FE630C">
      <w:pPr>
        <w:jc w:val="center"/>
        <w:rPr>
          <w:b/>
          <w:bCs/>
          <w:sz w:val="28"/>
          <w:lang w:val="fr-FR"/>
        </w:rPr>
      </w:pPr>
    </w:p>
    <w:p w14:paraId="033F3984" w14:textId="77777777" w:rsidR="007D3CA9" w:rsidRPr="00FA5892" w:rsidRDefault="00DA7931" w:rsidP="00245624">
      <w:pPr>
        <w:spacing w:before="240"/>
        <w:jc w:val="center"/>
        <w:rPr>
          <w:b/>
          <w:bCs/>
          <w:sz w:val="28"/>
          <w:lang w:val="fr-FR"/>
        </w:rPr>
      </w:pPr>
      <w:r w:rsidRPr="00FA5892">
        <w:rPr>
          <w:b/>
          <w:bCs/>
          <w:sz w:val="28"/>
          <w:lang w:val="fr-FR"/>
        </w:rPr>
        <w:t>RAPORT DE SPECIALITATE</w:t>
      </w:r>
    </w:p>
    <w:p w14:paraId="2B8E2544" w14:textId="31360678" w:rsidR="000B1187" w:rsidRPr="00267ECF" w:rsidRDefault="002E30A9" w:rsidP="008203AC">
      <w:pPr>
        <w:jc w:val="center"/>
        <w:rPr>
          <w:b/>
          <w:i/>
          <w:lang w:val="es-ES_tradnl"/>
        </w:rPr>
      </w:pPr>
      <w:r w:rsidRPr="00267ECF">
        <w:t>la</w:t>
      </w:r>
      <w:r w:rsidR="00AD44FF" w:rsidRPr="00267ECF">
        <w:t xml:space="preserve"> </w:t>
      </w:r>
      <w:r w:rsidR="0030050B" w:rsidRPr="00267ECF">
        <w:t xml:space="preserve">proiectul de hotărâre privind </w:t>
      </w:r>
      <w:bookmarkStart w:id="0" w:name="_Hlk86145099"/>
      <w:r w:rsidR="008203AC">
        <w:t>aprobarea cererii de finanțare și a devizului general estimativ pentru obiectivul de investiție “Modernizare</w:t>
      </w:r>
      <w:r w:rsidR="008203AC">
        <w:t xml:space="preserve"> </w:t>
      </w:r>
      <w:r w:rsidR="008203AC">
        <w:t>străzi în Comuna Șoldanu, Județul Călărași”, prin Programul Național de Investiții ,,Anghel Saligny”, aprobat prin</w:t>
      </w:r>
      <w:r w:rsidR="008203AC">
        <w:t xml:space="preserve"> </w:t>
      </w:r>
      <w:r w:rsidR="008203AC">
        <w:t>Ordonanța de urgență a Guvernului nr. 95/2021</w:t>
      </w:r>
      <w:bookmarkEnd w:id="0"/>
    </w:p>
    <w:p w14:paraId="073870E9" w14:textId="3351C155" w:rsidR="002E30A9" w:rsidRPr="00267ECF" w:rsidRDefault="00AD44FF" w:rsidP="00267ECF">
      <w:pPr>
        <w:spacing w:before="240"/>
        <w:ind w:firstLine="357"/>
        <w:jc w:val="both"/>
        <w:rPr>
          <w:lang w:val="ro-RO" w:eastAsia="ro-RO"/>
        </w:rPr>
      </w:pPr>
      <w:r w:rsidRPr="00267ECF">
        <w:rPr>
          <w:lang w:val="ro-RO" w:eastAsia="ro-RO"/>
        </w:rPr>
        <w:t>Subsemna</w:t>
      </w:r>
      <w:r w:rsidR="0059193B" w:rsidRPr="00267ECF">
        <w:rPr>
          <w:lang w:val="ro-RO" w:eastAsia="ro-RO"/>
        </w:rPr>
        <w:t>tul</w:t>
      </w:r>
      <w:r w:rsidRPr="00267ECF">
        <w:rPr>
          <w:lang w:val="ro-RO" w:eastAsia="ro-RO"/>
        </w:rPr>
        <w:t xml:space="preserve">, Iulian </w:t>
      </w:r>
      <w:r w:rsidR="000D7EB1" w:rsidRPr="00267ECF">
        <w:rPr>
          <w:caps/>
          <w:lang w:val="ro-RO" w:eastAsia="ro-RO"/>
        </w:rPr>
        <w:t>Marin</w:t>
      </w:r>
      <w:r w:rsidR="000D7EB1" w:rsidRPr="00267ECF">
        <w:rPr>
          <w:lang w:val="ro-RO" w:eastAsia="ro-RO"/>
        </w:rPr>
        <w:t>, vice</w:t>
      </w:r>
      <w:r w:rsidRPr="00267ECF">
        <w:rPr>
          <w:lang w:val="ro-RO" w:eastAsia="ro-RO"/>
        </w:rPr>
        <w:t>primar</w:t>
      </w:r>
      <w:r w:rsidR="000D7EB1" w:rsidRPr="00267ECF">
        <w:rPr>
          <w:lang w:val="ro-RO" w:eastAsia="ro-RO"/>
        </w:rPr>
        <w:t>ul comunei Șoldanu</w:t>
      </w:r>
      <w:r w:rsidR="007D3DBC" w:rsidRPr="00267ECF">
        <w:rPr>
          <w:lang w:val="ro-RO" w:eastAsia="ro-RO"/>
        </w:rPr>
        <w:t xml:space="preserve">, județul Călărași, și </w:t>
      </w:r>
      <w:r w:rsidR="008203AC">
        <w:rPr>
          <w:lang w:val="ro-RO" w:eastAsia="ro-RO"/>
        </w:rPr>
        <w:t>Dănuț-George-Mădălin STANCIU</w:t>
      </w:r>
      <w:r w:rsidR="007D3DBC" w:rsidRPr="00267ECF">
        <w:rPr>
          <w:lang w:val="ro-RO" w:eastAsia="ro-RO"/>
        </w:rPr>
        <w:t xml:space="preserve">, </w:t>
      </w:r>
      <w:r w:rsidR="008203AC">
        <w:rPr>
          <w:lang w:val="ro-RO" w:eastAsia="ro-RO"/>
        </w:rPr>
        <w:t xml:space="preserve">Consilier achiziții publice </w:t>
      </w:r>
      <w:r w:rsidR="002E30A9" w:rsidRPr="00267ECF">
        <w:rPr>
          <w:lang w:val="ro-RO" w:eastAsia="ro-RO"/>
        </w:rPr>
        <w:t xml:space="preserve">în </w:t>
      </w:r>
      <w:r w:rsidR="008203AC">
        <w:rPr>
          <w:lang w:val="ro-RO" w:eastAsia="ro-RO"/>
        </w:rPr>
        <w:t>C</w:t>
      </w:r>
      <w:r w:rsidR="002E30A9" w:rsidRPr="00267ECF">
        <w:rPr>
          <w:lang w:val="ro-RO" w:eastAsia="ro-RO"/>
        </w:rPr>
        <w:t xml:space="preserve">ompartimentul </w:t>
      </w:r>
      <w:r w:rsidR="00ED3FAB">
        <w:rPr>
          <w:lang w:val="ro-RO" w:eastAsia="ro-RO"/>
        </w:rPr>
        <w:t>dezvoltare comunitară, monitorizarea procedurilor administrative și achiuziții publice</w:t>
      </w:r>
      <w:r w:rsidR="002E30A9" w:rsidRPr="00267ECF">
        <w:rPr>
          <w:lang w:val="ro-RO" w:eastAsia="ro-RO"/>
        </w:rPr>
        <w:t xml:space="preserve"> al </w:t>
      </w:r>
      <w:r w:rsidR="00ED3FAB">
        <w:rPr>
          <w:lang w:val="ro-RO" w:eastAsia="ro-RO"/>
        </w:rPr>
        <w:t>A</w:t>
      </w:r>
      <w:r w:rsidR="002E30A9" w:rsidRPr="00267ECF">
        <w:rPr>
          <w:lang w:val="ro-RO" w:eastAsia="ro-RO"/>
        </w:rPr>
        <w:t xml:space="preserve">paratului de specialitate al </w:t>
      </w:r>
      <w:r w:rsidR="00ED3FAB" w:rsidRPr="00267ECF">
        <w:rPr>
          <w:lang w:val="ro-RO" w:eastAsia="ro-RO"/>
        </w:rPr>
        <w:t xml:space="preserve">Primarului Comunei </w:t>
      </w:r>
      <w:r w:rsidR="002E30A9" w:rsidRPr="00267ECF">
        <w:rPr>
          <w:lang w:val="ro-RO" w:eastAsia="ro-RO"/>
        </w:rPr>
        <w:t>Șoldanu</w:t>
      </w:r>
      <w:r w:rsidR="007D3DBC" w:rsidRPr="00267ECF">
        <w:rPr>
          <w:lang w:val="ro-RO" w:eastAsia="ro-RO"/>
        </w:rPr>
        <w:t xml:space="preserve">, </w:t>
      </w:r>
    </w:p>
    <w:p w14:paraId="1B503E8A" w14:textId="77777777" w:rsidR="002E30A9" w:rsidRPr="00267ECF" w:rsidRDefault="007131F3" w:rsidP="00267ECF">
      <w:pPr>
        <w:spacing w:before="120"/>
        <w:jc w:val="both"/>
        <w:rPr>
          <w:lang w:val="ro-RO" w:eastAsia="ro-RO"/>
        </w:rPr>
      </w:pPr>
      <w:r w:rsidRPr="00267ECF">
        <w:rPr>
          <w:b/>
          <w:lang w:val="ro-RO" w:eastAsia="ro-RO"/>
        </w:rPr>
        <w:t>V</w:t>
      </w:r>
      <w:r w:rsidR="008B05A3" w:rsidRPr="00267ECF">
        <w:rPr>
          <w:b/>
          <w:lang w:val="ro-RO" w:eastAsia="ro-RO"/>
        </w:rPr>
        <w:t>ăzând</w:t>
      </w:r>
      <w:r w:rsidRPr="00267ECF">
        <w:rPr>
          <w:lang w:val="ro-RO" w:eastAsia="ro-RO"/>
        </w:rPr>
        <w:t>:</w:t>
      </w:r>
      <w:r w:rsidR="008B05A3" w:rsidRPr="00267ECF">
        <w:rPr>
          <w:lang w:val="ro-RO" w:eastAsia="ro-RO"/>
        </w:rPr>
        <w:t xml:space="preserve"> </w:t>
      </w:r>
    </w:p>
    <w:p w14:paraId="707BE7D5" w14:textId="3333D4FA" w:rsidR="00BB0A37" w:rsidRPr="00267ECF" w:rsidRDefault="00BB0A37" w:rsidP="00267ECF">
      <w:pPr>
        <w:pStyle w:val="Listparagraf"/>
        <w:numPr>
          <w:ilvl w:val="0"/>
          <w:numId w:val="15"/>
        </w:numPr>
        <w:jc w:val="both"/>
        <w:rPr>
          <w:spacing w:val="-2"/>
        </w:rPr>
      </w:pPr>
      <w:r w:rsidRPr="00267ECF">
        <w:rPr>
          <w:lang w:val="ro-RO" w:eastAsia="ro-RO"/>
        </w:rPr>
        <w:t>Proiectul de hotărâre nr.</w:t>
      </w:r>
      <w:r w:rsidR="00833F79" w:rsidRPr="00267ECF">
        <w:t xml:space="preserve"> </w:t>
      </w:r>
      <w:r w:rsidR="00ED394D" w:rsidRPr="00267ECF">
        <w:t>4</w:t>
      </w:r>
      <w:r w:rsidR="00ED3FAB">
        <w:t>6</w:t>
      </w:r>
      <w:r w:rsidR="00C34C45" w:rsidRPr="00267ECF">
        <w:t xml:space="preserve"> din </w:t>
      </w:r>
      <w:r w:rsidR="00ED394D" w:rsidRPr="00267ECF">
        <w:t>1</w:t>
      </w:r>
      <w:r w:rsidR="00ED3FAB">
        <w:t>9</w:t>
      </w:r>
      <w:r w:rsidR="00ED394D" w:rsidRPr="00267ECF">
        <w:t xml:space="preserve">.10.2021 privind </w:t>
      </w:r>
      <w:r w:rsidR="00587EED" w:rsidRPr="00587EED">
        <w:rPr>
          <w:lang w:val="ro-RO" w:eastAsia="ro-RO"/>
        </w:rPr>
        <w:t>aprobarea cererii de finanțare și a devizului general estimativ pentru obiectivul de investiție “Modernizare străzi în Comuna Șoldanu, Județul Călărași”, prin Programul Național de Investiții ,,Anghel Saligny”, aprobat prin Ordonanța de urgență a Guvernului nr. 95/2021</w:t>
      </w:r>
      <w:r w:rsidRPr="00267ECF">
        <w:rPr>
          <w:lang w:val="ro-RO" w:eastAsia="ro-RO"/>
        </w:rPr>
        <w:t>,</w:t>
      </w:r>
    </w:p>
    <w:p w14:paraId="5C79BCF4" w14:textId="1C09B22D" w:rsidR="00E17EC5" w:rsidRPr="00267ECF" w:rsidRDefault="008B05A3" w:rsidP="00267ECF">
      <w:pPr>
        <w:pStyle w:val="Listparagraf"/>
        <w:numPr>
          <w:ilvl w:val="0"/>
          <w:numId w:val="15"/>
        </w:numPr>
        <w:spacing w:before="240"/>
        <w:jc w:val="both"/>
        <w:rPr>
          <w:spacing w:val="-2"/>
        </w:rPr>
      </w:pPr>
      <w:r w:rsidRPr="00267ECF">
        <w:rPr>
          <w:lang w:val="ro-RO" w:eastAsia="ro-RO"/>
        </w:rPr>
        <w:t>Referatul de aprobare nr.</w:t>
      </w:r>
      <w:r w:rsidR="00C34C45" w:rsidRPr="00267ECF">
        <w:t xml:space="preserve"> </w:t>
      </w:r>
      <w:r w:rsidR="00254F20" w:rsidRPr="00267ECF">
        <w:rPr>
          <w:lang w:val="ro-RO" w:eastAsia="ro-RO"/>
        </w:rPr>
        <w:t>53</w:t>
      </w:r>
      <w:r w:rsidR="00587EED">
        <w:rPr>
          <w:lang w:val="ro-RO" w:eastAsia="ro-RO"/>
        </w:rPr>
        <w:t>89</w:t>
      </w:r>
      <w:r w:rsidR="00C34C45" w:rsidRPr="00267ECF">
        <w:rPr>
          <w:lang w:val="ro-RO" w:eastAsia="ro-RO"/>
        </w:rPr>
        <w:t xml:space="preserve"> din </w:t>
      </w:r>
      <w:r w:rsidR="00587EED">
        <w:rPr>
          <w:lang w:val="ro-RO" w:eastAsia="ro-RO"/>
        </w:rPr>
        <w:t>20</w:t>
      </w:r>
      <w:r w:rsidR="00C34C45" w:rsidRPr="00267ECF">
        <w:rPr>
          <w:lang w:val="ro-RO" w:eastAsia="ro-RO"/>
        </w:rPr>
        <w:t>.</w:t>
      </w:r>
      <w:r w:rsidR="00254F20" w:rsidRPr="00267ECF">
        <w:rPr>
          <w:lang w:val="ro-RO" w:eastAsia="ro-RO"/>
        </w:rPr>
        <w:t>1</w:t>
      </w:r>
      <w:r w:rsidR="00C34C45" w:rsidRPr="00267ECF">
        <w:rPr>
          <w:lang w:val="ro-RO" w:eastAsia="ro-RO"/>
        </w:rPr>
        <w:t>0.202</w:t>
      </w:r>
      <w:r w:rsidR="00254F20" w:rsidRPr="00267ECF">
        <w:rPr>
          <w:lang w:val="ro-RO" w:eastAsia="ro-RO"/>
        </w:rPr>
        <w:t>1</w:t>
      </w:r>
      <w:r w:rsidR="00C34C45" w:rsidRPr="00267ECF">
        <w:rPr>
          <w:lang w:val="ro-RO" w:eastAsia="ro-RO"/>
        </w:rPr>
        <w:t xml:space="preserve"> </w:t>
      </w:r>
      <w:r w:rsidR="00880664" w:rsidRPr="00267ECF">
        <w:rPr>
          <w:lang w:val="ro-RO" w:eastAsia="ro-RO"/>
        </w:rPr>
        <w:t>elaborat de p</w:t>
      </w:r>
      <w:r w:rsidRPr="00267ECF">
        <w:rPr>
          <w:spacing w:val="-2"/>
        </w:rPr>
        <w:t xml:space="preserve">rimarul comunei Șoldanu, prin care se propune </w:t>
      </w:r>
      <w:r w:rsidR="00587EED" w:rsidRPr="00587EED">
        <w:rPr>
          <w:spacing w:val="-2"/>
        </w:rPr>
        <w:t>aprobarea cererii de finanțare și a devizului general estimativ pentru obiectivul de investiție “Modernizare străzi în Comuna Șoldanu, Județul Călărași”, prin Programul Național de Investiții ,,Anghel Saligny”, aprobat prin Ordonanța de urgență a Guvernului nr. 95/2021</w:t>
      </w:r>
      <w:r w:rsidR="00D3258E" w:rsidRPr="00267ECF">
        <w:rPr>
          <w:spacing w:val="-2"/>
        </w:rPr>
        <w:t>.</w:t>
      </w:r>
    </w:p>
    <w:p w14:paraId="4552D01B" w14:textId="77777777" w:rsidR="00AD44FF" w:rsidRPr="00267ECF" w:rsidRDefault="001D654D" w:rsidP="00267ECF">
      <w:pPr>
        <w:spacing w:before="120"/>
        <w:jc w:val="both"/>
        <w:rPr>
          <w:b/>
          <w:lang w:val="ro-RO" w:eastAsia="ro-RO"/>
        </w:rPr>
      </w:pPr>
      <w:r w:rsidRPr="00267ECF">
        <w:rPr>
          <w:b/>
          <w:lang w:val="ro-RO" w:eastAsia="ro-RO"/>
        </w:rPr>
        <w:t>A</w:t>
      </w:r>
      <w:r w:rsidR="00AD44FF" w:rsidRPr="00267ECF">
        <w:rPr>
          <w:b/>
          <w:lang w:val="ro-RO" w:eastAsia="ro-RO"/>
        </w:rPr>
        <w:t>nalizând prevederile:</w:t>
      </w:r>
    </w:p>
    <w:p w14:paraId="51064B0E" w14:textId="7569B4FD" w:rsidR="00587EED" w:rsidRPr="00587EED" w:rsidRDefault="00587EED" w:rsidP="00587EED">
      <w:pPr>
        <w:pStyle w:val="Listparagraf"/>
        <w:numPr>
          <w:ilvl w:val="0"/>
          <w:numId w:val="15"/>
        </w:numPr>
        <w:jc w:val="both"/>
        <w:rPr>
          <w:spacing w:val="-2"/>
        </w:rPr>
      </w:pPr>
      <w:r w:rsidRPr="00587EED">
        <w:rPr>
          <w:spacing w:val="-2"/>
        </w:rPr>
        <w:t>Leg</w:t>
      </w:r>
      <w:r>
        <w:rPr>
          <w:spacing w:val="-2"/>
        </w:rPr>
        <w:t>ii</w:t>
      </w:r>
      <w:r w:rsidRPr="00587EED">
        <w:rPr>
          <w:spacing w:val="-2"/>
        </w:rPr>
        <w:t xml:space="preserve"> nr. 273/2006 privind finanțele publice locale, cu modificările şi completările ulterioare,</w:t>
      </w:r>
    </w:p>
    <w:p w14:paraId="797A433B" w14:textId="3492D235" w:rsidR="00587EED" w:rsidRPr="00587EED" w:rsidRDefault="00587EED" w:rsidP="00587EED">
      <w:pPr>
        <w:pStyle w:val="Listparagraf"/>
        <w:numPr>
          <w:ilvl w:val="0"/>
          <w:numId w:val="15"/>
        </w:numPr>
        <w:jc w:val="both"/>
        <w:rPr>
          <w:spacing w:val="-2"/>
        </w:rPr>
      </w:pPr>
      <w:r w:rsidRPr="00587EED">
        <w:rPr>
          <w:spacing w:val="-2"/>
        </w:rPr>
        <w:t>Ordonanț</w:t>
      </w:r>
      <w:r>
        <w:rPr>
          <w:spacing w:val="-2"/>
        </w:rPr>
        <w:t>ei</w:t>
      </w:r>
      <w:r w:rsidRPr="00587EED">
        <w:rPr>
          <w:spacing w:val="-2"/>
        </w:rPr>
        <w:t xml:space="preserve"> de urgență a Guvernului nr. 95/2021 privind aprobarea Programul național de investiții „Anghel Saligny”;</w:t>
      </w:r>
    </w:p>
    <w:p w14:paraId="627224E5" w14:textId="3D5945B5" w:rsidR="00587EED" w:rsidRPr="00587EED" w:rsidRDefault="00587EED" w:rsidP="00587EED">
      <w:pPr>
        <w:pStyle w:val="Listparagraf"/>
        <w:numPr>
          <w:ilvl w:val="0"/>
          <w:numId w:val="15"/>
        </w:numPr>
        <w:jc w:val="both"/>
        <w:rPr>
          <w:spacing w:val="-2"/>
        </w:rPr>
      </w:pPr>
      <w:r w:rsidRPr="00587EED">
        <w:rPr>
          <w:spacing w:val="-2"/>
        </w:rPr>
        <w:t>Hotărâr</w:t>
      </w:r>
      <w:r>
        <w:rPr>
          <w:spacing w:val="-2"/>
        </w:rPr>
        <w:t>ii</w:t>
      </w:r>
      <w:r w:rsidRPr="00587EED">
        <w:rPr>
          <w:spacing w:val="-2"/>
        </w:rPr>
        <w:t xml:space="preserve"> Guvernului nr. 907/2016 privind etapele de elaborare şi conținutul-cadru al documentațiilor tehnico-economice aferente obiectivelor/proiectelor de investiții finanțate din fonduri publice, cu modificările şi completările ulterioare;</w:t>
      </w:r>
    </w:p>
    <w:p w14:paraId="4FFE45C6" w14:textId="76BE0E58" w:rsidR="00587EED" w:rsidRPr="00587EED" w:rsidRDefault="00587EED" w:rsidP="00587EED">
      <w:pPr>
        <w:pStyle w:val="Listparagraf"/>
        <w:numPr>
          <w:ilvl w:val="0"/>
          <w:numId w:val="15"/>
        </w:numPr>
        <w:jc w:val="both"/>
        <w:rPr>
          <w:spacing w:val="-2"/>
        </w:rPr>
      </w:pPr>
      <w:r w:rsidRPr="00587EED">
        <w:rPr>
          <w:spacing w:val="-2"/>
        </w:rPr>
        <w:t>Ordinul</w:t>
      </w:r>
      <w:r>
        <w:rPr>
          <w:spacing w:val="-2"/>
        </w:rPr>
        <w:t>ui</w:t>
      </w:r>
      <w:r w:rsidRPr="00587EED">
        <w:rPr>
          <w:spacing w:val="-2"/>
        </w:rPr>
        <w:t xml:space="preserve"> M.D.L.P.A. nr. 1321/2021 pentru aprobarea standardelor de cost aferente obiectivelor de investiții prevăzute la art. 4 alin. (1) lit. a) - c) din Ordonanţa de urgenţă a Guvernului nr. 95/2021 pentru aprobarea Programului național de investiții "Anghel Saligny";</w:t>
      </w:r>
    </w:p>
    <w:p w14:paraId="68C79BF0" w14:textId="51CA9463" w:rsidR="00587EED" w:rsidRPr="00587EED" w:rsidRDefault="00587EED" w:rsidP="00587EED">
      <w:pPr>
        <w:pStyle w:val="Listparagraf"/>
        <w:numPr>
          <w:ilvl w:val="0"/>
          <w:numId w:val="15"/>
        </w:numPr>
        <w:jc w:val="both"/>
        <w:rPr>
          <w:spacing w:val="-2"/>
        </w:rPr>
      </w:pPr>
      <w:r w:rsidRPr="00587EED">
        <w:rPr>
          <w:spacing w:val="-2"/>
        </w:rPr>
        <w:t>Ordinul</w:t>
      </w:r>
      <w:r>
        <w:rPr>
          <w:spacing w:val="-2"/>
        </w:rPr>
        <w:t>ui</w:t>
      </w:r>
      <w:r w:rsidRPr="00587EED">
        <w:rPr>
          <w:spacing w:val="-2"/>
        </w:rPr>
        <w:t xml:space="preserve"> M.D.L.P.A. nr. 1333/2021 pentru aprobarea Normelor metodologice pentru punerea în aplicare a prevederilor Ordonanței de urgență a Guvernului nr. 95/2021 privind aprobarea Programul național de investiții ,,Anghel Saligny”;</w:t>
      </w:r>
    </w:p>
    <w:p w14:paraId="15067221" w14:textId="4CB62C50" w:rsidR="008A06D3" w:rsidRPr="00267ECF" w:rsidRDefault="00587EED" w:rsidP="00587EED">
      <w:pPr>
        <w:pStyle w:val="Listparagraf"/>
        <w:numPr>
          <w:ilvl w:val="0"/>
          <w:numId w:val="15"/>
        </w:numPr>
        <w:jc w:val="both"/>
        <w:rPr>
          <w:lang w:val="ro-RO" w:eastAsia="ro-RO"/>
        </w:rPr>
      </w:pPr>
      <w:r w:rsidRPr="00587EED">
        <w:rPr>
          <w:spacing w:val="-2"/>
        </w:rPr>
        <w:t>art. 129 alin. (1), alin. (2) lit. b) și alin. (4) lit. d) din Ordonanța de urgență a Guvernului nr. 57/2019 privind Codul administrativ, cu modificările și completările ulterioare</w:t>
      </w:r>
      <w:r w:rsidR="00FA76FA" w:rsidRPr="00267ECF">
        <w:rPr>
          <w:spacing w:val="-2"/>
        </w:rPr>
        <w:t>.</w:t>
      </w:r>
    </w:p>
    <w:p w14:paraId="011588A7" w14:textId="77777777" w:rsidR="007418A7" w:rsidRPr="00267ECF" w:rsidRDefault="00AD44FF" w:rsidP="00267ECF">
      <w:pPr>
        <w:spacing w:before="120"/>
        <w:jc w:val="both"/>
        <w:rPr>
          <w:b/>
          <w:lang w:val="ro-RO" w:eastAsia="ro-RO"/>
        </w:rPr>
      </w:pPr>
      <w:r w:rsidRPr="00267ECF">
        <w:rPr>
          <w:b/>
          <w:lang w:val="ro-RO" w:eastAsia="ro-RO"/>
        </w:rPr>
        <w:t>Luând în considerare</w:t>
      </w:r>
      <w:r w:rsidR="007418A7" w:rsidRPr="00267ECF">
        <w:rPr>
          <w:b/>
          <w:lang w:val="ro-RO" w:eastAsia="ro-RO"/>
        </w:rPr>
        <w:t>:</w:t>
      </w:r>
    </w:p>
    <w:p w14:paraId="2F7CCEE4" w14:textId="5827F691" w:rsidR="00D67417" w:rsidRPr="00D67417" w:rsidRDefault="00D67417" w:rsidP="00D67417">
      <w:pPr>
        <w:pStyle w:val="Listparagraf"/>
        <w:numPr>
          <w:ilvl w:val="0"/>
          <w:numId w:val="15"/>
        </w:numPr>
        <w:jc w:val="both"/>
        <w:rPr>
          <w:lang w:val="ro-RO" w:eastAsia="ro-RO"/>
        </w:rPr>
      </w:pPr>
      <w:r w:rsidRPr="00D67417">
        <w:rPr>
          <w:lang w:val="ro-RO" w:eastAsia="ro-RO"/>
        </w:rPr>
        <w:t>Că starea de degradare a carosabilului străzilor Mărgăritarului, Argeșului, Dumbrava și Răzorului,</w:t>
      </w:r>
      <w:r>
        <w:rPr>
          <w:lang w:val="ro-RO" w:eastAsia="ro-RO"/>
        </w:rPr>
        <w:t xml:space="preserve"> </w:t>
      </w:r>
      <w:bookmarkStart w:id="1" w:name="_Hlk86145270"/>
      <w:r>
        <w:rPr>
          <w:lang w:val="ro-RO" w:eastAsia="ro-RO"/>
        </w:rPr>
        <w:t>Nicolae Dobrițoiu și Busuiocului</w:t>
      </w:r>
      <w:bookmarkEnd w:id="1"/>
      <w:r w:rsidR="004F24EE">
        <w:rPr>
          <w:lang w:val="ro-RO" w:eastAsia="ro-RO"/>
        </w:rPr>
        <w:t xml:space="preserve">, </w:t>
      </w:r>
      <w:r w:rsidRPr="00D67417">
        <w:rPr>
          <w:lang w:val="ro-RO" w:eastAsia="ro-RO"/>
        </w:rPr>
        <w:t>intrărilor Lacului și Lotusului din Satul Șoldanu, străzilor Măceșului, Smochinului, Nucului, Salcâmului și Parfumului, intrărilor Mesteacănului și Frasinului din satul Negoești, Comuna Șoldanu, poate pune în pericol atât circulația pe drumurile publice, cât și cetățenii ce le utilizează, a fost iniţiat prezentul proiect de hotărâre.</w:t>
      </w:r>
    </w:p>
    <w:p w14:paraId="6219CFCD" w14:textId="6E867F7A" w:rsidR="00D67417" w:rsidRPr="00D67417" w:rsidRDefault="00D67417" w:rsidP="00D67417">
      <w:pPr>
        <w:pStyle w:val="Listparagraf"/>
        <w:numPr>
          <w:ilvl w:val="0"/>
          <w:numId w:val="15"/>
        </w:numPr>
        <w:jc w:val="both"/>
        <w:rPr>
          <w:lang w:val="ro-RO" w:eastAsia="ro-RO"/>
        </w:rPr>
      </w:pPr>
      <w:r w:rsidRPr="00D67417">
        <w:rPr>
          <w:lang w:val="ro-RO" w:eastAsia="ro-RO"/>
        </w:rPr>
        <w:t>Adresa Ministerului Dezvoltării, Lucrărilor Publice și Administrației nr. 106529 din 07.09.2021, înregistrată la Primăria Comunei Șoldanu cu nr. 4548 din 09.09.2021;</w:t>
      </w:r>
    </w:p>
    <w:p w14:paraId="280B8CCF" w14:textId="1345D68C" w:rsidR="007418A7" w:rsidRPr="00267ECF" w:rsidRDefault="00D67417" w:rsidP="00D67417">
      <w:pPr>
        <w:pStyle w:val="Listparagraf"/>
        <w:numPr>
          <w:ilvl w:val="0"/>
          <w:numId w:val="15"/>
        </w:numPr>
        <w:jc w:val="both"/>
        <w:rPr>
          <w:lang w:val="ro-RO" w:eastAsia="ro-RO"/>
        </w:rPr>
      </w:pPr>
      <w:r w:rsidRPr="00D67417">
        <w:rPr>
          <w:lang w:val="ro-RO" w:eastAsia="ro-RO"/>
        </w:rPr>
        <w:t>Adresa circulară a Instituției Prefectului - Județul Călărași nr. 8044 din 05.10.2021, înregistrată la Primăria Comunei Șoldanu cu nr. 5096 din 07.10.2021</w:t>
      </w:r>
      <w:r w:rsidR="005E42FD" w:rsidRPr="00267ECF">
        <w:rPr>
          <w:lang w:val="ro-RO" w:eastAsia="ro-RO"/>
        </w:rPr>
        <w:t>.</w:t>
      </w:r>
    </w:p>
    <w:p w14:paraId="152009AB" w14:textId="77777777" w:rsidR="00245624" w:rsidRPr="00267ECF" w:rsidRDefault="00245624" w:rsidP="00267ECF">
      <w:pPr>
        <w:spacing w:before="120" w:after="60"/>
        <w:jc w:val="both"/>
        <w:rPr>
          <w:b/>
          <w:lang w:val="ro-RO" w:eastAsia="ro-RO"/>
        </w:rPr>
      </w:pPr>
      <w:r w:rsidRPr="00267ECF">
        <w:rPr>
          <w:b/>
          <w:lang w:val="ro-RO" w:eastAsia="ro-RO"/>
        </w:rPr>
        <w:t xml:space="preserve">Față de elementele de drept și de fapt prezentate, </w:t>
      </w:r>
    </w:p>
    <w:p w14:paraId="091F92D5" w14:textId="77777777" w:rsidR="00245624" w:rsidRPr="00267ECF" w:rsidRDefault="00245624" w:rsidP="00267ECF">
      <w:pPr>
        <w:jc w:val="both"/>
        <w:rPr>
          <w:b/>
          <w:lang w:val="ro-RO" w:eastAsia="ro-RO"/>
        </w:rPr>
      </w:pPr>
      <w:r w:rsidRPr="00267ECF">
        <w:rPr>
          <w:b/>
          <w:lang w:val="ro-RO" w:eastAsia="ro-RO"/>
        </w:rPr>
        <w:t>În temeiul</w:t>
      </w:r>
      <w:r w:rsidRPr="00267ECF">
        <w:rPr>
          <w:lang w:val="ro-RO" w:eastAsia="ro-RO"/>
        </w:rPr>
        <w:t xml:space="preserve"> Ordonanței de urgență a Guvernului nr.57/2019 privind Codul Administrativ, cu modificările și completările ulterioare:</w:t>
      </w:r>
    </w:p>
    <w:p w14:paraId="1B50A137" w14:textId="77777777" w:rsidR="00245624" w:rsidRPr="00267ECF" w:rsidRDefault="00245624" w:rsidP="00267ECF">
      <w:pPr>
        <w:numPr>
          <w:ilvl w:val="0"/>
          <w:numId w:val="16"/>
        </w:numPr>
        <w:spacing w:before="120"/>
        <w:jc w:val="both"/>
        <w:rPr>
          <w:lang w:val="ro-RO" w:eastAsia="ro-RO"/>
        </w:rPr>
      </w:pPr>
      <w:r w:rsidRPr="00267ECF">
        <w:rPr>
          <w:lang w:val="ro-RO" w:eastAsia="ro-RO"/>
        </w:rPr>
        <w:t>art. 136 alin. (1) - proiectele de hotărâri pot fi inițiate de primar, de consilierii locali sau de cetățeni. Elaborarea proiectelor se face de cei care le propun, cu sprijinul secretarului general al unității/subdiviziunii administrativ-teritoriale și al compartimentelor de resort din cadrul aparatului de specialitate al primarului;</w:t>
      </w:r>
    </w:p>
    <w:p w14:paraId="7F45786B" w14:textId="77777777" w:rsidR="00245624" w:rsidRPr="00267ECF" w:rsidRDefault="00245624" w:rsidP="00267ECF">
      <w:pPr>
        <w:numPr>
          <w:ilvl w:val="0"/>
          <w:numId w:val="16"/>
        </w:numPr>
        <w:spacing w:before="120"/>
        <w:jc w:val="both"/>
        <w:rPr>
          <w:lang w:val="ro-RO" w:eastAsia="ro-RO"/>
        </w:rPr>
      </w:pPr>
      <w:r w:rsidRPr="00267ECF">
        <w:rPr>
          <w:lang w:val="ro-RO" w:eastAsia="ro-RO"/>
        </w:rPr>
        <w:lastRenderedPageBreak/>
        <w:t>art. 139 alin. (1) - în exercitarea atribuțiilor ce îi revin, consiliul local adoptă hotărâri, cu majoritate absolută sau simplă, după caz;</w:t>
      </w:r>
    </w:p>
    <w:p w14:paraId="27299EFA" w14:textId="77777777" w:rsidR="00245624" w:rsidRPr="00267ECF" w:rsidRDefault="00245624" w:rsidP="00267ECF">
      <w:pPr>
        <w:numPr>
          <w:ilvl w:val="0"/>
          <w:numId w:val="16"/>
        </w:numPr>
        <w:spacing w:before="120"/>
        <w:jc w:val="both"/>
        <w:rPr>
          <w:lang w:val="ro-RO" w:eastAsia="ro-RO"/>
        </w:rPr>
      </w:pPr>
      <w:r w:rsidRPr="00267ECF">
        <w:rPr>
          <w:lang w:val="ro-RO" w:eastAsia="ro-RO"/>
        </w:rPr>
        <w:t>art. 196 alin. (1) lit.a) - în exercitarea atribuțiilor ce le revin, autoritățile administrației publice locale adoptă sau emit, după caz, acte administrative cu caracter normativ sau individual, după cum urmează: consiliul local și consiliul județean adoptă hotărâri,</w:t>
      </w:r>
    </w:p>
    <w:p w14:paraId="02C4AB46" w14:textId="5763BB56" w:rsidR="00245624" w:rsidRPr="00267ECF" w:rsidRDefault="00245624" w:rsidP="00267ECF">
      <w:pPr>
        <w:jc w:val="both"/>
        <w:rPr>
          <w:lang w:val="ro-RO" w:eastAsia="ro-RO"/>
        </w:rPr>
      </w:pPr>
      <w:r w:rsidRPr="00267ECF">
        <w:rPr>
          <w:lang w:val="ro-RO" w:eastAsia="ro-RO"/>
        </w:rPr>
        <w:t xml:space="preserve">s-a iniţiat Proiectul de hotărâre privind </w:t>
      </w:r>
      <w:r w:rsidR="00DB56A3" w:rsidRPr="00DB56A3">
        <w:rPr>
          <w:bCs/>
          <w:lang w:val="ro-RO" w:eastAsia="ro-RO"/>
        </w:rPr>
        <w:t>aprobarea cererii de finanțare și a devizului general estimativ pentru obiectivul de investiție “Modernizare străzi în Comuna Șoldanu, Județul Călărași”, prin Programul Național de Investiții ,,Anghel Saligny”, aprobat prin Ordonanța de urgență a Guvernului nr. 95/2021</w:t>
      </w:r>
      <w:r w:rsidRPr="00267ECF">
        <w:rPr>
          <w:lang w:val="ro-RO" w:eastAsia="ro-RO"/>
        </w:rPr>
        <w:t>.</w:t>
      </w:r>
    </w:p>
    <w:p w14:paraId="4DEB56B9" w14:textId="716AC32A" w:rsidR="00245624" w:rsidRPr="00267ECF" w:rsidRDefault="00245624" w:rsidP="00267ECF">
      <w:pPr>
        <w:jc w:val="both"/>
        <w:rPr>
          <w:lang w:val="ro-RO" w:eastAsia="ro-RO"/>
        </w:rPr>
      </w:pPr>
      <w:r w:rsidRPr="00267ECF">
        <w:rPr>
          <w:lang w:val="ro-RO" w:eastAsia="ro-RO"/>
        </w:rPr>
        <w:t xml:space="preserve">Considerând proiectul de hotărâre elaborat ca fiind legal şi oportun, pe cale de consecinţă </w:t>
      </w:r>
      <w:r w:rsidR="00267ECF" w:rsidRPr="00267ECF">
        <w:rPr>
          <w:lang w:val="ro-RO" w:eastAsia="ro-RO"/>
        </w:rPr>
        <w:t xml:space="preserve">propunem </w:t>
      </w:r>
      <w:r w:rsidRPr="00267ECF">
        <w:rPr>
          <w:lang w:val="ro-RO" w:eastAsia="ro-RO"/>
        </w:rPr>
        <w:t xml:space="preserve">Consiliului Local al Comunei Șoldanu aprobarea acestuia în forma prezentată.   </w:t>
      </w:r>
    </w:p>
    <w:p w14:paraId="01891896" w14:textId="7F3A1C6E" w:rsidR="00DA7931" w:rsidRPr="00DB56A3" w:rsidRDefault="00DA7931" w:rsidP="00097440">
      <w:pPr>
        <w:spacing w:before="240"/>
        <w:jc w:val="both"/>
        <w:rPr>
          <w:sz w:val="20"/>
          <w:szCs w:val="20"/>
          <w:lang w:val="es-ES_tradnl"/>
        </w:rPr>
      </w:pPr>
      <w:r w:rsidRPr="00DB56A3">
        <w:rPr>
          <w:sz w:val="20"/>
          <w:szCs w:val="20"/>
          <w:lang w:val="es-ES_tradnl"/>
        </w:rPr>
        <w:t xml:space="preserve">  </w:t>
      </w:r>
      <w:r w:rsidR="00B63876" w:rsidRPr="00DB56A3">
        <w:rPr>
          <w:sz w:val="20"/>
          <w:szCs w:val="20"/>
          <w:lang w:val="es-ES_tradnl"/>
        </w:rPr>
        <w:tab/>
      </w:r>
      <w:r w:rsidR="00B63876" w:rsidRPr="00DB56A3">
        <w:rPr>
          <w:b/>
          <w:sz w:val="20"/>
          <w:szCs w:val="20"/>
          <w:lang w:val="es-ES_tradnl"/>
        </w:rPr>
        <w:t>VICEPRIM</w:t>
      </w:r>
      <w:r w:rsidR="00382662" w:rsidRPr="00DB56A3">
        <w:rPr>
          <w:b/>
          <w:sz w:val="20"/>
          <w:szCs w:val="20"/>
          <w:lang w:val="es-ES_tradnl"/>
        </w:rPr>
        <w:t>AR,</w:t>
      </w:r>
      <w:r w:rsidR="002D31FB" w:rsidRPr="00DB56A3">
        <w:rPr>
          <w:b/>
          <w:sz w:val="20"/>
          <w:szCs w:val="20"/>
          <w:lang w:val="es-ES_tradnl"/>
        </w:rPr>
        <w:t xml:space="preserve"> </w:t>
      </w:r>
      <w:r w:rsidR="00B63876" w:rsidRPr="00DB56A3">
        <w:rPr>
          <w:b/>
          <w:sz w:val="20"/>
          <w:szCs w:val="20"/>
          <w:lang w:val="es-ES_tradnl"/>
        </w:rPr>
        <w:tab/>
      </w:r>
      <w:r w:rsidR="00B63876" w:rsidRPr="00DB56A3">
        <w:rPr>
          <w:b/>
          <w:sz w:val="20"/>
          <w:szCs w:val="20"/>
          <w:lang w:val="es-ES_tradnl"/>
        </w:rPr>
        <w:tab/>
      </w:r>
      <w:r w:rsidR="00B63876" w:rsidRPr="00DB56A3">
        <w:rPr>
          <w:b/>
          <w:sz w:val="20"/>
          <w:szCs w:val="20"/>
          <w:lang w:val="es-ES_tradnl"/>
        </w:rPr>
        <w:tab/>
      </w:r>
      <w:r w:rsidR="00B63876" w:rsidRPr="00DB56A3">
        <w:rPr>
          <w:b/>
          <w:sz w:val="20"/>
          <w:szCs w:val="20"/>
          <w:lang w:val="es-ES_tradnl"/>
        </w:rPr>
        <w:tab/>
      </w:r>
      <w:r w:rsidR="00B63876" w:rsidRPr="00DB56A3">
        <w:rPr>
          <w:b/>
          <w:sz w:val="20"/>
          <w:szCs w:val="20"/>
          <w:lang w:val="es-ES_tradnl"/>
        </w:rPr>
        <w:tab/>
      </w:r>
      <w:r w:rsidR="00DB56A3" w:rsidRPr="00DB56A3">
        <w:rPr>
          <w:b/>
          <w:sz w:val="20"/>
          <w:szCs w:val="20"/>
          <w:lang w:val="es-ES_tradnl"/>
        </w:rPr>
        <w:t>Consilier achiziții publice,</w:t>
      </w:r>
    </w:p>
    <w:p w14:paraId="0380DCFB" w14:textId="7361B2BA" w:rsidR="00DA7931" w:rsidRPr="00DB56A3" w:rsidRDefault="00B63876" w:rsidP="007D3DBC">
      <w:pPr>
        <w:ind w:firstLine="708"/>
        <w:rPr>
          <w:sz w:val="20"/>
          <w:szCs w:val="20"/>
          <w:lang w:val="es-ES_tradnl"/>
        </w:rPr>
      </w:pPr>
      <w:r w:rsidRPr="00DB56A3">
        <w:rPr>
          <w:sz w:val="20"/>
          <w:szCs w:val="20"/>
          <w:lang w:val="es-ES_tradnl"/>
        </w:rPr>
        <w:t>Iulian MARIN</w:t>
      </w:r>
      <w:r w:rsidRPr="00DB56A3">
        <w:rPr>
          <w:sz w:val="20"/>
          <w:szCs w:val="20"/>
          <w:lang w:val="es-ES_tradnl"/>
        </w:rPr>
        <w:tab/>
      </w:r>
      <w:r w:rsidRPr="00DB56A3">
        <w:rPr>
          <w:sz w:val="20"/>
          <w:szCs w:val="20"/>
          <w:lang w:val="es-ES_tradnl"/>
        </w:rPr>
        <w:tab/>
      </w:r>
      <w:r w:rsidRPr="00DB56A3">
        <w:rPr>
          <w:sz w:val="20"/>
          <w:szCs w:val="20"/>
          <w:lang w:val="es-ES_tradnl"/>
        </w:rPr>
        <w:tab/>
      </w:r>
      <w:r w:rsidRPr="00DB56A3">
        <w:rPr>
          <w:sz w:val="20"/>
          <w:szCs w:val="20"/>
          <w:lang w:val="es-ES_tradnl"/>
        </w:rPr>
        <w:tab/>
      </w:r>
      <w:r w:rsidRPr="00DB56A3">
        <w:rPr>
          <w:sz w:val="20"/>
          <w:szCs w:val="20"/>
          <w:lang w:val="es-ES_tradnl"/>
        </w:rPr>
        <w:tab/>
      </w:r>
      <w:r w:rsidR="007D3DBC" w:rsidRPr="00DB56A3">
        <w:rPr>
          <w:sz w:val="20"/>
          <w:szCs w:val="20"/>
          <w:lang w:val="es-ES_tradnl"/>
        </w:rPr>
        <w:tab/>
      </w:r>
      <w:r w:rsidR="00DB56A3" w:rsidRPr="00DB56A3">
        <w:rPr>
          <w:sz w:val="20"/>
          <w:szCs w:val="20"/>
          <w:lang w:val="es-ES_tradnl"/>
        </w:rPr>
        <w:t>Dănuț-George-Mădălin STANCIU</w:t>
      </w:r>
    </w:p>
    <w:sectPr w:rsidR="00DA7931" w:rsidRPr="00DB56A3" w:rsidSect="00D64F02">
      <w:pgSz w:w="11906" w:h="16838"/>
      <w:pgMar w:top="1417" w:right="746" w:bottom="360"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23A4D"/>
    <w:multiLevelType w:val="multilevel"/>
    <w:tmpl w:val="200CF8BC"/>
    <w:lvl w:ilvl="0">
      <w:start w:val="9"/>
      <w:numFmt w:val="bullet"/>
      <w:lvlText w:val=""/>
      <w:lvlJc w:val="left"/>
      <w:pPr>
        <w:tabs>
          <w:tab w:val="num" w:pos="360"/>
        </w:tabs>
        <w:ind w:left="360" w:hanging="360"/>
      </w:pPr>
      <w:rPr>
        <w:rFonts w:ascii="Wingdings" w:hAnsi="Wingdings" w:hint="default"/>
      </w:rPr>
    </w:lvl>
    <w:lvl w:ilvl="1">
      <w:start w:val="14"/>
      <w:numFmt w:val="bullet"/>
      <w:lvlText w:val="o"/>
      <w:lvlJc w:val="left"/>
      <w:pPr>
        <w:tabs>
          <w:tab w:val="num" w:pos="1080"/>
        </w:tabs>
        <w:ind w:left="1080" w:hanging="360"/>
      </w:pPr>
      <w:rPr>
        <w:rFonts w:ascii="Courier New" w:hAnsi="Courier New" w:cs="Courier New" w:hint="default"/>
      </w:rPr>
    </w:lvl>
    <w:lvl w:ilvl="2">
      <w:start w:val="3"/>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 w15:restartNumberingAfterBreak="0">
    <w:nsid w:val="03AA4E76"/>
    <w:multiLevelType w:val="hybridMultilevel"/>
    <w:tmpl w:val="B234E36C"/>
    <w:lvl w:ilvl="0" w:tplc="04180005">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05AE0EB5"/>
    <w:multiLevelType w:val="hybridMultilevel"/>
    <w:tmpl w:val="F2D472F8"/>
    <w:lvl w:ilvl="0" w:tplc="552266EC">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BD7B3C"/>
    <w:multiLevelType w:val="hybridMultilevel"/>
    <w:tmpl w:val="01B6E09A"/>
    <w:lvl w:ilvl="0" w:tplc="31A04064">
      <w:start w:val="1"/>
      <w:numFmt w:val="bullet"/>
      <w:lvlText w:val=""/>
      <w:lvlJc w:val="left"/>
      <w:pPr>
        <w:ind w:left="1008" w:hanging="360"/>
      </w:pPr>
      <w:rPr>
        <w:rFonts w:ascii="Symbol" w:hAnsi="Symbol" w:hint="default"/>
        <w:sz w:val="24"/>
        <w:szCs w:val="24"/>
      </w:rPr>
    </w:lvl>
    <w:lvl w:ilvl="1" w:tplc="311A3F8C">
      <w:start w:val="1"/>
      <w:numFmt w:val="bullet"/>
      <w:lvlText w:val="o"/>
      <w:lvlJc w:val="left"/>
      <w:pPr>
        <w:ind w:left="1728" w:hanging="360"/>
      </w:pPr>
      <w:rPr>
        <w:rFonts w:ascii="Courier New" w:hAnsi="Courier New" w:cs="Courier New" w:hint="default"/>
        <w:sz w:val="24"/>
        <w:szCs w:val="24"/>
      </w:rPr>
    </w:lvl>
    <w:lvl w:ilvl="2" w:tplc="04180005" w:tentative="1">
      <w:start w:val="1"/>
      <w:numFmt w:val="bullet"/>
      <w:lvlText w:val=""/>
      <w:lvlJc w:val="left"/>
      <w:pPr>
        <w:ind w:left="2448" w:hanging="360"/>
      </w:pPr>
      <w:rPr>
        <w:rFonts w:ascii="Wingdings" w:hAnsi="Wingding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4" w15:restartNumberingAfterBreak="0">
    <w:nsid w:val="16376169"/>
    <w:multiLevelType w:val="hybridMultilevel"/>
    <w:tmpl w:val="A2DAF170"/>
    <w:lvl w:ilvl="0" w:tplc="EF064446">
      <w:start w:val="1"/>
      <w:numFmt w:val="bullet"/>
      <w:lvlText w:val=""/>
      <w:lvlJc w:val="left"/>
      <w:pPr>
        <w:ind w:left="1008" w:hanging="360"/>
      </w:pPr>
      <w:rPr>
        <w:rFonts w:ascii="Symbol" w:hAnsi="Symbol" w:hint="default"/>
        <w:sz w:val="24"/>
      </w:rPr>
    </w:lvl>
    <w:lvl w:ilvl="1" w:tplc="04180003">
      <w:start w:val="1"/>
      <w:numFmt w:val="bullet"/>
      <w:lvlText w:val="o"/>
      <w:lvlJc w:val="left"/>
      <w:pPr>
        <w:ind w:left="1728" w:hanging="360"/>
      </w:pPr>
      <w:rPr>
        <w:rFonts w:ascii="Courier New" w:hAnsi="Courier New" w:cs="Courier New" w:hint="default"/>
        <w:sz w:val="24"/>
        <w:szCs w:val="24"/>
      </w:rPr>
    </w:lvl>
    <w:lvl w:ilvl="2" w:tplc="04180017">
      <w:start w:val="1"/>
      <w:numFmt w:val="lowerLetter"/>
      <w:lvlText w:val="%3)"/>
      <w:lvlJc w:val="left"/>
      <w:pPr>
        <w:ind w:left="2448" w:hanging="360"/>
      </w:pPr>
      <w:rPr>
        <w:rFont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5" w15:restartNumberingAfterBreak="0">
    <w:nsid w:val="17B367ED"/>
    <w:multiLevelType w:val="multilevel"/>
    <w:tmpl w:val="966649F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6" w15:restartNumberingAfterBreak="0">
    <w:nsid w:val="229B5382"/>
    <w:multiLevelType w:val="hybridMultilevel"/>
    <w:tmpl w:val="9FD2A288"/>
    <w:lvl w:ilvl="0" w:tplc="C6C27C92">
      <w:start w:val="1"/>
      <w:numFmt w:val="bullet"/>
      <w:lvlText w:val=""/>
      <w:lvlJc w:val="left"/>
      <w:pPr>
        <w:tabs>
          <w:tab w:val="num" w:pos="1431"/>
        </w:tabs>
        <w:ind w:left="1431" w:hanging="360"/>
      </w:pPr>
      <w:rPr>
        <w:rFonts w:ascii="Wingdings" w:hAnsi="Wingdings" w:hint="default"/>
        <w:sz w:val="24"/>
      </w:rPr>
    </w:lvl>
    <w:lvl w:ilvl="1" w:tplc="D55A7BD6">
      <w:numFmt w:val="bullet"/>
      <w:lvlText w:val="–"/>
      <w:lvlJc w:val="left"/>
      <w:pPr>
        <w:ind w:left="2511" w:hanging="360"/>
      </w:pPr>
      <w:rPr>
        <w:rFonts w:ascii="Times New Roman" w:eastAsia="Times New Roman" w:hAnsi="Times New Roman" w:cs="Times New Roman" w:hint="default"/>
      </w:rPr>
    </w:lvl>
    <w:lvl w:ilvl="2" w:tplc="04180005" w:tentative="1">
      <w:start w:val="1"/>
      <w:numFmt w:val="bullet"/>
      <w:lvlText w:val=""/>
      <w:lvlJc w:val="left"/>
      <w:pPr>
        <w:ind w:left="3231" w:hanging="360"/>
      </w:pPr>
      <w:rPr>
        <w:rFonts w:ascii="Wingdings" w:hAnsi="Wingdings" w:hint="default"/>
      </w:rPr>
    </w:lvl>
    <w:lvl w:ilvl="3" w:tplc="04180001" w:tentative="1">
      <w:start w:val="1"/>
      <w:numFmt w:val="bullet"/>
      <w:lvlText w:val=""/>
      <w:lvlJc w:val="left"/>
      <w:pPr>
        <w:ind w:left="3951" w:hanging="360"/>
      </w:pPr>
      <w:rPr>
        <w:rFonts w:ascii="Symbol" w:hAnsi="Symbol" w:hint="default"/>
      </w:rPr>
    </w:lvl>
    <w:lvl w:ilvl="4" w:tplc="04180003" w:tentative="1">
      <w:start w:val="1"/>
      <w:numFmt w:val="bullet"/>
      <w:lvlText w:val="o"/>
      <w:lvlJc w:val="left"/>
      <w:pPr>
        <w:ind w:left="4671" w:hanging="360"/>
      </w:pPr>
      <w:rPr>
        <w:rFonts w:ascii="Courier New" w:hAnsi="Courier New" w:cs="Courier New" w:hint="default"/>
      </w:rPr>
    </w:lvl>
    <w:lvl w:ilvl="5" w:tplc="04180005" w:tentative="1">
      <w:start w:val="1"/>
      <w:numFmt w:val="bullet"/>
      <w:lvlText w:val=""/>
      <w:lvlJc w:val="left"/>
      <w:pPr>
        <w:ind w:left="5391" w:hanging="360"/>
      </w:pPr>
      <w:rPr>
        <w:rFonts w:ascii="Wingdings" w:hAnsi="Wingdings" w:hint="default"/>
      </w:rPr>
    </w:lvl>
    <w:lvl w:ilvl="6" w:tplc="04180001" w:tentative="1">
      <w:start w:val="1"/>
      <w:numFmt w:val="bullet"/>
      <w:lvlText w:val=""/>
      <w:lvlJc w:val="left"/>
      <w:pPr>
        <w:ind w:left="6111" w:hanging="360"/>
      </w:pPr>
      <w:rPr>
        <w:rFonts w:ascii="Symbol" w:hAnsi="Symbol" w:hint="default"/>
      </w:rPr>
    </w:lvl>
    <w:lvl w:ilvl="7" w:tplc="04180003" w:tentative="1">
      <w:start w:val="1"/>
      <w:numFmt w:val="bullet"/>
      <w:lvlText w:val="o"/>
      <w:lvlJc w:val="left"/>
      <w:pPr>
        <w:ind w:left="6831" w:hanging="360"/>
      </w:pPr>
      <w:rPr>
        <w:rFonts w:ascii="Courier New" w:hAnsi="Courier New" w:cs="Courier New" w:hint="default"/>
      </w:rPr>
    </w:lvl>
    <w:lvl w:ilvl="8" w:tplc="04180005" w:tentative="1">
      <w:start w:val="1"/>
      <w:numFmt w:val="bullet"/>
      <w:lvlText w:val=""/>
      <w:lvlJc w:val="left"/>
      <w:pPr>
        <w:ind w:left="7551" w:hanging="360"/>
      </w:pPr>
      <w:rPr>
        <w:rFonts w:ascii="Wingdings" w:hAnsi="Wingdings" w:hint="default"/>
      </w:rPr>
    </w:lvl>
  </w:abstractNum>
  <w:abstractNum w:abstractNumId="7" w15:restartNumberingAfterBreak="0">
    <w:nsid w:val="2DA43150"/>
    <w:multiLevelType w:val="hybridMultilevel"/>
    <w:tmpl w:val="3C109D32"/>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2E83C08"/>
    <w:multiLevelType w:val="hybridMultilevel"/>
    <w:tmpl w:val="96E2D28A"/>
    <w:lvl w:ilvl="0" w:tplc="0418000B">
      <w:start w:val="1"/>
      <w:numFmt w:val="bullet"/>
      <w:lvlText w:val=""/>
      <w:lvlJc w:val="left"/>
      <w:pPr>
        <w:tabs>
          <w:tab w:val="num" w:pos="2240"/>
        </w:tabs>
        <w:ind w:left="22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9EA10CD"/>
    <w:multiLevelType w:val="hybridMultilevel"/>
    <w:tmpl w:val="8996AF38"/>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06200B"/>
    <w:multiLevelType w:val="hybridMultilevel"/>
    <w:tmpl w:val="1024AD0C"/>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1" w15:restartNumberingAfterBreak="0">
    <w:nsid w:val="4D1574EF"/>
    <w:multiLevelType w:val="hybridMultilevel"/>
    <w:tmpl w:val="EA2A0B38"/>
    <w:lvl w:ilvl="0" w:tplc="17462850">
      <w:numFmt w:val="bullet"/>
      <w:lvlText w:val="-"/>
      <w:lvlJc w:val="left"/>
      <w:pPr>
        <w:tabs>
          <w:tab w:val="num" w:pos="1080"/>
        </w:tabs>
        <w:ind w:left="1080" w:hanging="72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233CC2"/>
    <w:multiLevelType w:val="hybridMultilevel"/>
    <w:tmpl w:val="19820F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5A3C0BE6"/>
    <w:multiLevelType w:val="hybridMultilevel"/>
    <w:tmpl w:val="33D02740"/>
    <w:lvl w:ilvl="0" w:tplc="4F20D8D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EFB6555"/>
    <w:multiLevelType w:val="multilevel"/>
    <w:tmpl w:val="96002434"/>
    <w:lvl w:ilvl="0">
      <w:start w:val="1"/>
      <w:numFmt w:val="lowerLetter"/>
      <w:lvlText w:val="%1)"/>
      <w:legacy w:legacy="1" w:legacySpace="120" w:legacyIndent="360"/>
      <w:lvlJc w:val="left"/>
      <w:pPr>
        <w:ind w:left="360" w:hanging="360"/>
      </w:pPr>
      <w:rPr>
        <w:i w:val="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5" w15:restartNumberingAfterBreak="0">
    <w:nsid w:val="77C4681D"/>
    <w:multiLevelType w:val="hybridMultilevel"/>
    <w:tmpl w:val="9DEC1148"/>
    <w:lvl w:ilvl="0" w:tplc="88E64438">
      <w:numFmt w:val="bullet"/>
      <w:lvlText w:val="-"/>
      <w:lvlJc w:val="left"/>
      <w:pPr>
        <w:tabs>
          <w:tab w:val="num" w:pos="1590"/>
        </w:tabs>
        <w:ind w:left="1590" w:hanging="825"/>
      </w:pPr>
      <w:rPr>
        <w:rFonts w:ascii="Courier New" w:eastAsia="Times New Roman" w:hAnsi="Courier New" w:cs="Courier New" w:hint="default"/>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num w:numId="1">
    <w:abstractNumId w:val="7"/>
  </w:num>
  <w:num w:numId="2">
    <w:abstractNumId w:val="11"/>
  </w:num>
  <w:num w:numId="3">
    <w:abstractNumId w:val="15"/>
  </w:num>
  <w:num w:numId="4">
    <w:abstractNumId w:val="5"/>
  </w:num>
  <w:num w:numId="5">
    <w:abstractNumId w:val="9"/>
  </w:num>
  <w:num w:numId="6">
    <w:abstractNumId w:val="13"/>
  </w:num>
  <w:num w:numId="7">
    <w:abstractNumId w:val="14"/>
  </w:num>
  <w:num w:numId="8">
    <w:abstractNumId w:val="8"/>
  </w:num>
  <w:num w:numId="9">
    <w:abstractNumId w:val="2"/>
  </w:num>
  <w:num w:numId="10">
    <w:abstractNumId w:val="3"/>
  </w:num>
  <w:num w:numId="11">
    <w:abstractNumId w:val="4"/>
  </w:num>
  <w:num w:numId="12">
    <w:abstractNumId w:val="12"/>
  </w:num>
  <w:num w:numId="13">
    <w:abstractNumId w:val="10"/>
  </w:num>
  <w:num w:numId="14">
    <w:abstractNumId w:val="6"/>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CA9"/>
    <w:rsid w:val="000154B1"/>
    <w:rsid w:val="0003630D"/>
    <w:rsid w:val="000635EA"/>
    <w:rsid w:val="00091A20"/>
    <w:rsid w:val="00097440"/>
    <w:rsid w:val="000A36DA"/>
    <w:rsid w:val="000B1187"/>
    <w:rsid w:val="000D7EB1"/>
    <w:rsid w:val="0012784D"/>
    <w:rsid w:val="00147451"/>
    <w:rsid w:val="001B1635"/>
    <w:rsid w:val="001D654D"/>
    <w:rsid w:val="00231675"/>
    <w:rsid w:val="00245624"/>
    <w:rsid w:val="00254F20"/>
    <w:rsid w:val="0026290A"/>
    <w:rsid w:val="00267ECF"/>
    <w:rsid w:val="0028442D"/>
    <w:rsid w:val="0029344A"/>
    <w:rsid w:val="002A2DFF"/>
    <w:rsid w:val="002C5F3B"/>
    <w:rsid w:val="002D31FB"/>
    <w:rsid w:val="002D49D2"/>
    <w:rsid w:val="002E30A9"/>
    <w:rsid w:val="0030050B"/>
    <w:rsid w:val="00327833"/>
    <w:rsid w:val="00382662"/>
    <w:rsid w:val="003B688C"/>
    <w:rsid w:val="003C4C2C"/>
    <w:rsid w:val="003E4759"/>
    <w:rsid w:val="00405CE0"/>
    <w:rsid w:val="0042229E"/>
    <w:rsid w:val="00440254"/>
    <w:rsid w:val="00441B64"/>
    <w:rsid w:val="00452BD0"/>
    <w:rsid w:val="00452FE6"/>
    <w:rsid w:val="004564BF"/>
    <w:rsid w:val="00467C7B"/>
    <w:rsid w:val="004C0DC1"/>
    <w:rsid w:val="004C41E8"/>
    <w:rsid w:val="004E2612"/>
    <w:rsid w:val="004F24EE"/>
    <w:rsid w:val="004F25C2"/>
    <w:rsid w:val="004F2999"/>
    <w:rsid w:val="004F5082"/>
    <w:rsid w:val="00505B55"/>
    <w:rsid w:val="00581F39"/>
    <w:rsid w:val="00587EED"/>
    <w:rsid w:val="0059193B"/>
    <w:rsid w:val="00595EBD"/>
    <w:rsid w:val="005E42FD"/>
    <w:rsid w:val="00622BE6"/>
    <w:rsid w:val="00663B37"/>
    <w:rsid w:val="0067651C"/>
    <w:rsid w:val="0068381C"/>
    <w:rsid w:val="006E7147"/>
    <w:rsid w:val="007131F3"/>
    <w:rsid w:val="00735DDA"/>
    <w:rsid w:val="007418A7"/>
    <w:rsid w:val="00751B53"/>
    <w:rsid w:val="007D3BA5"/>
    <w:rsid w:val="007D3CA9"/>
    <w:rsid w:val="007D3DBC"/>
    <w:rsid w:val="007D59E9"/>
    <w:rsid w:val="007E6E9A"/>
    <w:rsid w:val="007F4B48"/>
    <w:rsid w:val="008136FD"/>
    <w:rsid w:val="008203AC"/>
    <w:rsid w:val="00833F79"/>
    <w:rsid w:val="0084730E"/>
    <w:rsid w:val="00861737"/>
    <w:rsid w:val="00880664"/>
    <w:rsid w:val="00893B48"/>
    <w:rsid w:val="008A06D3"/>
    <w:rsid w:val="008A58B8"/>
    <w:rsid w:val="008B05A3"/>
    <w:rsid w:val="00906644"/>
    <w:rsid w:val="009673F8"/>
    <w:rsid w:val="009F4E4A"/>
    <w:rsid w:val="00A0335F"/>
    <w:rsid w:val="00A159E7"/>
    <w:rsid w:val="00A337CF"/>
    <w:rsid w:val="00A56E41"/>
    <w:rsid w:val="00A71192"/>
    <w:rsid w:val="00AB5E61"/>
    <w:rsid w:val="00AD44FF"/>
    <w:rsid w:val="00B24BD3"/>
    <w:rsid w:val="00B63876"/>
    <w:rsid w:val="00B81D65"/>
    <w:rsid w:val="00BB0A37"/>
    <w:rsid w:val="00BB0D76"/>
    <w:rsid w:val="00BB1875"/>
    <w:rsid w:val="00BC2109"/>
    <w:rsid w:val="00BC28B2"/>
    <w:rsid w:val="00C01EFE"/>
    <w:rsid w:val="00C11DB2"/>
    <w:rsid w:val="00C34C45"/>
    <w:rsid w:val="00C822D4"/>
    <w:rsid w:val="00CC1471"/>
    <w:rsid w:val="00D0481E"/>
    <w:rsid w:val="00D3124D"/>
    <w:rsid w:val="00D3258E"/>
    <w:rsid w:val="00D51684"/>
    <w:rsid w:val="00D64F02"/>
    <w:rsid w:val="00D67417"/>
    <w:rsid w:val="00DA7931"/>
    <w:rsid w:val="00DB3FCE"/>
    <w:rsid w:val="00DB56A3"/>
    <w:rsid w:val="00DC2B99"/>
    <w:rsid w:val="00DC7328"/>
    <w:rsid w:val="00E00EEC"/>
    <w:rsid w:val="00E01E7E"/>
    <w:rsid w:val="00E12860"/>
    <w:rsid w:val="00E17EC5"/>
    <w:rsid w:val="00EB207E"/>
    <w:rsid w:val="00EC267F"/>
    <w:rsid w:val="00ED394D"/>
    <w:rsid w:val="00ED3FAB"/>
    <w:rsid w:val="00F31B8F"/>
    <w:rsid w:val="00F66523"/>
    <w:rsid w:val="00F734A6"/>
    <w:rsid w:val="00F76D40"/>
    <w:rsid w:val="00FA5892"/>
    <w:rsid w:val="00FA76FA"/>
    <w:rsid w:val="00FE4E95"/>
    <w:rsid w:val="00FE630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D79D35"/>
  <w15:docId w15:val="{31403D92-53CE-47D0-8092-C1F3B4F2A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1B8F"/>
    <w:rPr>
      <w:sz w:val="24"/>
      <w:szCs w:val="24"/>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pPr>
      <w:jc w:val="both"/>
    </w:pPr>
    <w:rPr>
      <w:rFonts w:ascii="Courier New" w:hAnsi="Courier New" w:cs="Courier New"/>
      <w:szCs w:val="32"/>
    </w:rPr>
  </w:style>
  <w:style w:type="character" w:styleId="Robust">
    <w:name w:val="Strong"/>
    <w:qFormat/>
    <w:rsid w:val="00231675"/>
    <w:rPr>
      <w:b/>
      <w:bCs/>
    </w:rPr>
  </w:style>
  <w:style w:type="character" w:customStyle="1" w:styleId="ln2tpunct">
    <w:name w:val="ln2tpunct"/>
    <w:basedOn w:val="Fontdeparagrafimplicit"/>
    <w:rsid w:val="00231675"/>
  </w:style>
  <w:style w:type="character" w:customStyle="1" w:styleId="ln2tparagraf">
    <w:name w:val="ln2tparagraf"/>
    <w:basedOn w:val="Fontdeparagrafimplicit"/>
    <w:rsid w:val="00231675"/>
  </w:style>
  <w:style w:type="paragraph" w:customStyle="1" w:styleId="BodyText21">
    <w:name w:val="Body Text 21"/>
    <w:basedOn w:val="Normal"/>
    <w:rsid w:val="0068381C"/>
    <w:pPr>
      <w:overflowPunct w:val="0"/>
      <w:autoSpaceDE w:val="0"/>
      <w:autoSpaceDN w:val="0"/>
      <w:adjustRightInd w:val="0"/>
      <w:jc w:val="both"/>
      <w:textAlignment w:val="baseline"/>
    </w:pPr>
    <w:rPr>
      <w:rFonts w:ascii="Arial" w:hAnsi="Arial"/>
      <w:szCs w:val="20"/>
    </w:rPr>
  </w:style>
  <w:style w:type="paragraph" w:styleId="TextnBalon">
    <w:name w:val="Balloon Text"/>
    <w:basedOn w:val="Normal"/>
    <w:semiHidden/>
    <w:rsid w:val="00E00EEC"/>
    <w:rPr>
      <w:rFonts w:ascii="Tahoma" w:hAnsi="Tahoma" w:cs="Tahoma"/>
      <w:sz w:val="16"/>
      <w:szCs w:val="16"/>
    </w:rPr>
  </w:style>
  <w:style w:type="character" w:customStyle="1" w:styleId="ln2tarticol">
    <w:name w:val="ln2tarticol"/>
    <w:basedOn w:val="Fontdeparagrafimplicit"/>
    <w:rsid w:val="00CC1471"/>
  </w:style>
  <w:style w:type="character" w:customStyle="1" w:styleId="ln2talineat">
    <w:name w:val="ln2talineat"/>
    <w:basedOn w:val="Fontdeparagrafimplicit"/>
    <w:rsid w:val="00CC1471"/>
  </w:style>
  <w:style w:type="character" w:customStyle="1" w:styleId="ln2tlitera">
    <w:name w:val="ln2tlitera"/>
    <w:basedOn w:val="Fontdeparagrafimplicit"/>
    <w:rsid w:val="00CC1471"/>
  </w:style>
  <w:style w:type="character" w:customStyle="1" w:styleId="ln2articol">
    <w:name w:val="ln2articol"/>
    <w:basedOn w:val="Fontdeparagrafimplicit"/>
    <w:rsid w:val="00735DDA"/>
  </w:style>
  <w:style w:type="character" w:customStyle="1" w:styleId="ln2alineat">
    <w:name w:val="ln2alineat"/>
    <w:basedOn w:val="Fontdeparagrafimplicit"/>
    <w:rsid w:val="00735DDA"/>
  </w:style>
  <w:style w:type="paragraph" w:customStyle="1" w:styleId="CharCharCharCharCharCharCharCharCharChar">
    <w:name w:val="Char Char Char Char Char Char Char Char Char Char"/>
    <w:basedOn w:val="Normal"/>
    <w:rsid w:val="007D3BA5"/>
    <w:pPr>
      <w:spacing w:after="160" w:line="240" w:lineRule="exact"/>
    </w:pPr>
    <w:rPr>
      <w:rFonts w:ascii="Verdana" w:hAnsi="Verdana"/>
      <w:sz w:val="20"/>
      <w:szCs w:val="20"/>
    </w:rPr>
  </w:style>
  <w:style w:type="character" w:customStyle="1" w:styleId="ln2tabel1">
    <w:name w:val="ln2tabel1"/>
    <w:basedOn w:val="Fontdeparagrafimplicit"/>
    <w:rsid w:val="00D64F02"/>
  </w:style>
  <w:style w:type="paragraph" w:styleId="NormalWeb">
    <w:name w:val="Normal (Web)"/>
    <w:basedOn w:val="Normal"/>
    <w:rsid w:val="00D64F02"/>
  </w:style>
  <w:style w:type="paragraph" w:styleId="Corptext2">
    <w:name w:val="Body Text 2"/>
    <w:basedOn w:val="Normal"/>
    <w:link w:val="Corptext2Caracter"/>
    <w:rsid w:val="00091A20"/>
    <w:pPr>
      <w:spacing w:after="120" w:line="480" w:lineRule="auto"/>
    </w:pPr>
  </w:style>
  <w:style w:type="character" w:customStyle="1" w:styleId="Corptext2Caracter">
    <w:name w:val="Corp text 2 Caracter"/>
    <w:basedOn w:val="Fontdeparagrafimplicit"/>
    <w:link w:val="Corptext2"/>
    <w:rsid w:val="00091A20"/>
    <w:rPr>
      <w:sz w:val="24"/>
      <w:szCs w:val="24"/>
      <w:lang w:val="en-US" w:eastAsia="en-US"/>
    </w:rPr>
  </w:style>
  <w:style w:type="paragraph" w:styleId="Listparagraf">
    <w:name w:val="List Paragraph"/>
    <w:basedOn w:val="Normal"/>
    <w:uiPriority w:val="34"/>
    <w:qFormat/>
    <w:rsid w:val="00BB0A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397745">
      <w:bodyDiv w:val="1"/>
      <w:marLeft w:val="0"/>
      <w:marRight w:val="0"/>
      <w:marTop w:val="0"/>
      <w:marBottom w:val="0"/>
      <w:divBdr>
        <w:top w:val="none" w:sz="0" w:space="0" w:color="auto"/>
        <w:left w:val="none" w:sz="0" w:space="0" w:color="auto"/>
        <w:bottom w:val="none" w:sz="0" w:space="0" w:color="auto"/>
        <w:right w:val="none" w:sz="0" w:space="0" w:color="auto"/>
      </w:divBdr>
    </w:div>
    <w:div w:id="412553980">
      <w:bodyDiv w:val="1"/>
      <w:marLeft w:val="0"/>
      <w:marRight w:val="0"/>
      <w:marTop w:val="0"/>
      <w:marBottom w:val="0"/>
      <w:divBdr>
        <w:top w:val="none" w:sz="0" w:space="0" w:color="auto"/>
        <w:left w:val="none" w:sz="0" w:space="0" w:color="auto"/>
        <w:bottom w:val="none" w:sz="0" w:space="0" w:color="auto"/>
        <w:right w:val="none" w:sz="0" w:space="0" w:color="auto"/>
      </w:divBdr>
    </w:div>
    <w:div w:id="413937066">
      <w:bodyDiv w:val="1"/>
      <w:marLeft w:val="0"/>
      <w:marRight w:val="0"/>
      <w:marTop w:val="0"/>
      <w:marBottom w:val="0"/>
      <w:divBdr>
        <w:top w:val="none" w:sz="0" w:space="0" w:color="auto"/>
        <w:left w:val="none" w:sz="0" w:space="0" w:color="auto"/>
        <w:bottom w:val="none" w:sz="0" w:space="0" w:color="auto"/>
        <w:right w:val="none" w:sz="0" w:space="0" w:color="auto"/>
      </w:divBdr>
    </w:div>
    <w:div w:id="451557892">
      <w:bodyDiv w:val="1"/>
      <w:marLeft w:val="0"/>
      <w:marRight w:val="0"/>
      <w:marTop w:val="0"/>
      <w:marBottom w:val="0"/>
      <w:divBdr>
        <w:top w:val="none" w:sz="0" w:space="0" w:color="auto"/>
        <w:left w:val="none" w:sz="0" w:space="0" w:color="auto"/>
        <w:bottom w:val="none" w:sz="0" w:space="0" w:color="auto"/>
        <w:right w:val="none" w:sz="0" w:space="0" w:color="auto"/>
      </w:divBdr>
    </w:div>
    <w:div w:id="494148084">
      <w:bodyDiv w:val="1"/>
      <w:marLeft w:val="0"/>
      <w:marRight w:val="0"/>
      <w:marTop w:val="0"/>
      <w:marBottom w:val="0"/>
      <w:divBdr>
        <w:top w:val="none" w:sz="0" w:space="0" w:color="auto"/>
        <w:left w:val="none" w:sz="0" w:space="0" w:color="auto"/>
        <w:bottom w:val="none" w:sz="0" w:space="0" w:color="auto"/>
        <w:right w:val="none" w:sz="0" w:space="0" w:color="auto"/>
      </w:divBdr>
    </w:div>
    <w:div w:id="551313454">
      <w:bodyDiv w:val="1"/>
      <w:marLeft w:val="0"/>
      <w:marRight w:val="0"/>
      <w:marTop w:val="0"/>
      <w:marBottom w:val="0"/>
      <w:divBdr>
        <w:top w:val="none" w:sz="0" w:space="0" w:color="auto"/>
        <w:left w:val="none" w:sz="0" w:space="0" w:color="auto"/>
        <w:bottom w:val="none" w:sz="0" w:space="0" w:color="auto"/>
        <w:right w:val="none" w:sz="0" w:space="0" w:color="auto"/>
      </w:divBdr>
    </w:div>
    <w:div w:id="639385507">
      <w:bodyDiv w:val="1"/>
      <w:marLeft w:val="0"/>
      <w:marRight w:val="0"/>
      <w:marTop w:val="0"/>
      <w:marBottom w:val="0"/>
      <w:divBdr>
        <w:top w:val="none" w:sz="0" w:space="0" w:color="auto"/>
        <w:left w:val="none" w:sz="0" w:space="0" w:color="auto"/>
        <w:bottom w:val="none" w:sz="0" w:space="0" w:color="auto"/>
        <w:right w:val="none" w:sz="0" w:space="0" w:color="auto"/>
      </w:divBdr>
    </w:div>
    <w:div w:id="684795642">
      <w:bodyDiv w:val="1"/>
      <w:marLeft w:val="0"/>
      <w:marRight w:val="0"/>
      <w:marTop w:val="0"/>
      <w:marBottom w:val="0"/>
      <w:divBdr>
        <w:top w:val="none" w:sz="0" w:space="0" w:color="auto"/>
        <w:left w:val="none" w:sz="0" w:space="0" w:color="auto"/>
        <w:bottom w:val="none" w:sz="0" w:space="0" w:color="auto"/>
        <w:right w:val="none" w:sz="0" w:space="0" w:color="auto"/>
      </w:divBdr>
    </w:div>
    <w:div w:id="958804691">
      <w:bodyDiv w:val="1"/>
      <w:marLeft w:val="0"/>
      <w:marRight w:val="0"/>
      <w:marTop w:val="0"/>
      <w:marBottom w:val="0"/>
      <w:divBdr>
        <w:top w:val="none" w:sz="0" w:space="0" w:color="auto"/>
        <w:left w:val="none" w:sz="0" w:space="0" w:color="auto"/>
        <w:bottom w:val="none" w:sz="0" w:space="0" w:color="auto"/>
        <w:right w:val="none" w:sz="0" w:space="0" w:color="auto"/>
      </w:divBdr>
    </w:div>
    <w:div w:id="1225947822">
      <w:bodyDiv w:val="1"/>
      <w:marLeft w:val="0"/>
      <w:marRight w:val="0"/>
      <w:marTop w:val="0"/>
      <w:marBottom w:val="0"/>
      <w:divBdr>
        <w:top w:val="none" w:sz="0" w:space="0" w:color="auto"/>
        <w:left w:val="none" w:sz="0" w:space="0" w:color="auto"/>
        <w:bottom w:val="none" w:sz="0" w:space="0" w:color="auto"/>
        <w:right w:val="none" w:sz="0" w:space="0" w:color="auto"/>
      </w:divBdr>
    </w:div>
    <w:div w:id="1826625314">
      <w:bodyDiv w:val="1"/>
      <w:marLeft w:val="0"/>
      <w:marRight w:val="0"/>
      <w:marTop w:val="0"/>
      <w:marBottom w:val="0"/>
      <w:divBdr>
        <w:top w:val="none" w:sz="0" w:space="0" w:color="auto"/>
        <w:left w:val="none" w:sz="0" w:space="0" w:color="auto"/>
        <w:bottom w:val="none" w:sz="0" w:space="0" w:color="auto"/>
        <w:right w:val="none" w:sz="0" w:space="0" w:color="auto"/>
      </w:divBdr>
    </w:div>
    <w:div w:id="1909994147">
      <w:bodyDiv w:val="1"/>
      <w:marLeft w:val="0"/>
      <w:marRight w:val="0"/>
      <w:marTop w:val="0"/>
      <w:marBottom w:val="0"/>
      <w:divBdr>
        <w:top w:val="none" w:sz="0" w:space="0" w:color="auto"/>
        <w:left w:val="none" w:sz="0" w:space="0" w:color="auto"/>
        <w:bottom w:val="none" w:sz="0" w:space="0" w:color="auto"/>
        <w:right w:val="none" w:sz="0" w:space="0" w:color="auto"/>
      </w:divBdr>
    </w:div>
    <w:div w:id="202940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653</Words>
  <Characters>4181</Characters>
  <Application>Microsoft Office Word</Application>
  <DocSecurity>0</DocSecurity>
  <Lines>34</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JUDETUL CALARASI</vt:lpstr>
      <vt:lpstr>JUDETUL CALARASI</vt:lpstr>
    </vt:vector>
  </TitlesOfParts>
  <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JUDETUL CALARASI</dc:title>
  <dc:creator>HOME</dc:creator>
  <cp:lastModifiedBy>Traian Hulea</cp:lastModifiedBy>
  <cp:revision>2</cp:revision>
  <cp:lastPrinted>2021-10-26T09:44:00Z</cp:lastPrinted>
  <dcterms:created xsi:type="dcterms:W3CDTF">2021-10-26T09:57:00Z</dcterms:created>
  <dcterms:modified xsi:type="dcterms:W3CDTF">2021-10-26T09:57:00Z</dcterms:modified>
</cp:coreProperties>
</file>