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B55" w:rsidRDefault="00EF2A9A">
      <w:pPr>
        <w:pStyle w:val="BodyText"/>
        <w:spacing w:line="276" w:lineRule="auto"/>
        <w:ind w:left="4080" w:firstLine="0"/>
      </w:pPr>
      <w:r>
        <w:t xml:space="preserve">                            </w:t>
      </w:r>
      <w:r w:rsidR="00FC0C15">
        <w:t>ANEXA 2 LA HCL...</w:t>
      </w:r>
      <w:r>
        <w:t>..</w:t>
      </w:r>
      <w:r w:rsidR="00FC0C15">
        <w:t xml:space="preserve">..../28.08.2025                     </w:t>
      </w:r>
    </w:p>
    <w:p w:rsidR="00E473FC" w:rsidRDefault="00E473FC">
      <w:pPr>
        <w:pStyle w:val="BodyText"/>
        <w:spacing w:line="276" w:lineRule="auto"/>
        <w:ind w:left="4080" w:firstLine="0"/>
        <w:rPr>
          <w:b/>
        </w:rPr>
      </w:pPr>
    </w:p>
    <w:p w:rsidR="006B0512" w:rsidRPr="00FA1B55" w:rsidRDefault="00205EAA">
      <w:pPr>
        <w:pStyle w:val="BodyText"/>
        <w:spacing w:line="276" w:lineRule="auto"/>
        <w:ind w:left="4080" w:firstLine="0"/>
        <w:rPr>
          <w:b/>
        </w:rPr>
      </w:pPr>
      <w:r w:rsidRPr="00FA1B55">
        <w:rPr>
          <w:b/>
        </w:rPr>
        <w:t>REGULAMENT</w:t>
      </w:r>
    </w:p>
    <w:p w:rsidR="006B0512" w:rsidRPr="00FA1B55" w:rsidRDefault="00205EAA">
      <w:pPr>
        <w:pStyle w:val="BodyText"/>
        <w:spacing w:after="700" w:line="276" w:lineRule="auto"/>
        <w:ind w:firstLine="0"/>
        <w:jc w:val="center"/>
        <w:rPr>
          <w:b/>
        </w:rPr>
      </w:pPr>
      <w:r w:rsidRPr="00FA1B55">
        <w:rPr>
          <w:b/>
        </w:rPr>
        <w:t>privind stabilirea unor măsuri pentru gospodărirea comunei Cârcea,</w:t>
      </w:r>
      <w:r w:rsidRPr="00FA1B55">
        <w:rPr>
          <w:b/>
        </w:rPr>
        <w:br/>
        <w:t>precum și stabilirea, constatarea și sancționarea faptelor ce constituie</w:t>
      </w:r>
      <w:r w:rsidRPr="00FA1B55">
        <w:rPr>
          <w:b/>
        </w:rPr>
        <w:br/>
        <w:t>contravenții</w:t>
      </w:r>
    </w:p>
    <w:p w:rsidR="006B0512" w:rsidRDefault="00205EAA">
      <w:pPr>
        <w:pStyle w:val="BodyText"/>
        <w:spacing w:line="240" w:lineRule="auto"/>
        <w:ind w:firstLine="0"/>
        <w:jc w:val="center"/>
      </w:pPr>
      <w:r>
        <w:t>CAPITOLUL I.</w:t>
      </w:r>
    </w:p>
    <w:p w:rsidR="006B0512" w:rsidRDefault="00205EAA">
      <w:pPr>
        <w:pStyle w:val="BodyText"/>
        <w:spacing w:after="340" w:line="226" w:lineRule="auto"/>
        <w:ind w:firstLine="0"/>
        <w:jc w:val="center"/>
      </w:pPr>
      <w:r>
        <w:t>DISPOZIȚII GENERALE</w:t>
      </w:r>
    </w:p>
    <w:p w:rsidR="006B0512" w:rsidRDefault="00205EAA" w:rsidP="00052F45">
      <w:pPr>
        <w:pStyle w:val="BodyText"/>
        <w:tabs>
          <w:tab w:val="left" w:pos="1190"/>
          <w:tab w:val="left" w:pos="3214"/>
          <w:tab w:val="left" w:pos="4195"/>
          <w:tab w:val="left" w:pos="6269"/>
          <w:tab w:val="left" w:pos="8422"/>
          <w:tab w:val="left" w:pos="9767"/>
        </w:tabs>
        <w:spacing w:line="286" w:lineRule="auto"/>
        <w:ind w:firstLine="800"/>
        <w:jc w:val="both"/>
      </w:pPr>
      <w:r>
        <w:t xml:space="preserve">Art.1.Prezentul regulament stabilește cadrul juridic unitar pentru constatarea și sancționarea faptelor care constituie contravenții la gospodărirea comunei </w:t>
      </w:r>
      <w:r>
        <w:rPr>
          <w:i/>
          <w:iCs/>
        </w:rPr>
        <w:t>Cârce</w:t>
      </w:r>
      <w:r>
        <w:rPr>
          <w:b/>
          <w:bCs/>
          <w:i/>
          <w:iCs/>
        </w:rPr>
        <w:t>a</w:t>
      </w:r>
      <w:r>
        <w:rPr>
          <w:i/>
          <w:iCs/>
        </w:rPr>
        <w:t>,</w:t>
      </w:r>
      <w:r>
        <w:t xml:space="preserve"> și a fost elaborat în conformitate cu prevederile Ordonanței de Urgență a Guvernului nr. 57/2019 privind Codul Administrativ, cu modificările și completările ulterioare, Ordonanței de Guvern nr. 21/2002 privind gospodărirea localităților urbane și rurale, cu</w:t>
      </w:r>
      <w:r>
        <w:tab/>
        <w:t>modificarile</w:t>
      </w:r>
      <w:r>
        <w:tab/>
      </w:r>
      <w:r w:rsidR="0091125D">
        <w:t xml:space="preserve"> si </w:t>
      </w:r>
      <w:r w:rsidR="00E343EB">
        <w:t xml:space="preserve"> </w:t>
      </w:r>
      <w:r>
        <w:t>completarile</w:t>
      </w:r>
      <w:r>
        <w:tab/>
        <w:t>ulterioare,</w:t>
      </w:r>
      <w:r>
        <w:tab/>
        <w:t>OUG</w:t>
      </w:r>
      <w:r>
        <w:tab/>
        <w:t>nr.</w:t>
      </w:r>
    </w:p>
    <w:p w:rsidR="006B0512" w:rsidRDefault="00205EAA" w:rsidP="00052F45">
      <w:pPr>
        <w:pStyle w:val="BodyText"/>
        <w:tabs>
          <w:tab w:val="left" w:pos="1877"/>
          <w:tab w:val="left" w:pos="2635"/>
          <w:tab w:val="left" w:pos="4630"/>
          <w:tab w:val="left" w:pos="6269"/>
          <w:tab w:val="left" w:pos="7034"/>
          <w:tab w:val="left" w:pos="7949"/>
          <w:tab w:val="left" w:pos="9767"/>
        </w:tabs>
        <w:spacing w:line="286" w:lineRule="auto"/>
        <w:ind w:firstLine="0"/>
        <w:jc w:val="both"/>
      </w:pPr>
      <w:r>
        <w:t>195/2005 privind protecția mediului, OUG nr. 92/2021 privind regimul deseurilor, cu modificarile</w:t>
      </w:r>
      <w:r>
        <w:tab/>
        <w:t>si</w:t>
      </w:r>
      <w:r>
        <w:tab/>
        <w:t>completarile</w:t>
      </w:r>
      <w:r>
        <w:tab/>
        <w:t>ulterioare</w:t>
      </w:r>
      <w:r>
        <w:tab/>
        <w:t>și</w:t>
      </w:r>
      <w:r>
        <w:tab/>
        <w:t>ale</w:t>
      </w:r>
      <w:r>
        <w:tab/>
        <w:t>Ordonanței</w:t>
      </w:r>
      <w:r>
        <w:tab/>
        <w:t>de</w:t>
      </w:r>
    </w:p>
    <w:p w:rsidR="006B0512" w:rsidRDefault="00205EAA" w:rsidP="00052F45">
      <w:pPr>
        <w:pStyle w:val="BodyText"/>
        <w:spacing w:line="286" w:lineRule="auto"/>
        <w:ind w:firstLine="0"/>
        <w:jc w:val="both"/>
      </w:pPr>
      <w:r>
        <w:t>Guvern nr. 2/2001, cu modificările și completările ulterioare.</w:t>
      </w:r>
    </w:p>
    <w:p w:rsidR="006B0512" w:rsidRDefault="00205EAA" w:rsidP="00052F45">
      <w:pPr>
        <w:pStyle w:val="BodyText"/>
        <w:tabs>
          <w:tab w:val="left" w:pos="2102"/>
          <w:tab w:val="left" w:pos="3408"/>
          <w:tab w:val="left" w:pos="4630"/>
          <w:tab w:val="left" w:pos="6269"/>
          <w:tab w:val="left" w:pos="7949"/>
          <w:tab w:val="left" w:pos="9074"/>
        </w:tabs>
        <w:spacing w:line="286" w:lineRule="auto"/>
        <w:ind w:firstLine="800"/>
        <w:jc w:val="both"/>
      </w:pPr>
      <w:r>
        <w:t>Art.2.(1).Prezentul regulament stabilește obligațiile și răspunderile ce revin administrației</w:t>
      </w:r>
      <w:r>
        <w:tab/>
        <w:t>publice</w:t>
      </w:r>
      <w:r>
        <w:tab/>
        <w:t>locale,</w:t>
      </w:r>
      <w:r>
        <w:tab/>
        <w:t>agenților</w:t>
      </w:r>
      <w:r>
        <w:tab/>
        <w:t>economici,</w:t>
      </w:r>
      <w:r>
        <w:tab/>
        <w:t>altor</w:t>
      </w:r>
      <w:r>
        <w:tab/>
        <w:t>persoane</w:t>
      </w:r>
    </w:p>
    <w:p w:rsidR="006B0512" w:rsidRDefault="00205EAA" w:rsidP="00052F45">
      <w:pPr>
        <w:pStyle w:val="BodyText"/>
        <w:spacing w:line="286" w:lineRule="auto"/>
        <w:ind w:firstLine="0"/>
        <w:jc w:val="both"/>
      </w:pPr>
      <w:r>
        <w:t>juridice și cetățenilor pentru buna gospodărire a comunei Cârce</w:t>
      </w:r>
      <w:r>
        <w:rPr>
          <w:b/>
          <w:bCs/>
        </w:rPr>
        <w:t>a</w:t>
      </w:r>
      <w:r>
        <w:t>.</w:t>
      </w:r>
    </w:p>
    <w:p w:rsidR="006B0512" w:rsidRDefault="00205EAA">
      <w:pPr>
        <w:pStyle w:val="BodyText"/>
        <w:numPr>
          <w:ilvl w:val="0"/>
          <w:numId w:val="2"/>
        </w:numPr>
        <w:tabs>
          <w:tab w:val="left" w:pos="2102"/>
          <w:tab w:val="left" w:pos="2918"/>
          <w:tab w:val="left" w:pos="4891"/>
          <w:tab w:val="left" w:pos="7034"/>
          <w:tab w:val="left" w:pos="8422"/>
          <w:tab w:val="left" w:pos="9767"/>
        </w:tabs>
        <w:spacing w:line="286" w:lineRule="auto"/>
        <w:ind w:firstLine="800"/>
        <w:jc w:val="both"/>
      </w:pPr>
      <w:bookmarkStart w:id="0" w:name="bookmark1"/>
      <w:bookmarkEnd w:id="0"/>
      <w:r>
        <w:t>Asigurarea, păstrarea curățeniei și ordinii pe teritoriul comunei Cârce</w:t>
      </w:r>
      <w:r w:rsidRPr="003654EF">
        <w:rPr>
          <w:bCs/>
        </w:rPr>
        <w:t>a</w:t>
      </w:r>
      <w:r>
        <w:rPr>
          <w:b/>
          <w:bCs/>
        </w:rPr>
        <w:t>,</w:t>
      </w:r>
      <w:r>
        <w:t>buna gospodărire a localității, respectarea normelor de igienă constituie o obligație fundamentală</w:t>
      </w:r>
      <w:r>
        <w:tab/>
        <w:t>a</w:t>
      </w:r>
      <w:r>
        <w:tab/>
        <w:t>autorităților</w:t>
      </w:r>
      <w:r>
        <w:tab/>
        <w:t>administrației</w:t>
      </w:r>
      <w:r>
        <w:tab/>
        <w:t>publice</w:t>
      </w:r>
      <w:r>
        <w:tab/>
        <w:t>locale,</w:t>
      </w:r>
      <w:r>
        <w:tab/>
        <w:t>a</w:t>
      </w:r>
    </w:p>
    <w:p w:rsidR="006B0512" w:rsidRDefault="00205EAA">
      <w:pPr>
        <w:pStyle w:val="BodyText"/>
        <w:spacing w:after="280" w:line="286" w:lineRule="auto"/>
        <w:ind w:firstLine="0"/>
      </w:pPr>
      <w:r>
        <w:t>agenților economici, a altor persoane juridice, precum și a cetățenilor.</w:t>
      </w:r>
    </w:p>
    <w:p w:rsidR="006B0512" w:rsidRDefault="00205EAA">
      <w:pPr>
        <w:pStyle w:val="BodyText"/>
        <w:spacing w:line="286" w:lineRule="auto"/>
        <w:ind w:left="4080" w:firstLine="0"/>
      </w:pPr>
      <w:r>
        <w:t>CAPITOLUL II.</w:t>
      </w:r>
    </w:p>
    <w:p w:rsidR="006B0512" w:rsidRDefault="00205EAA">
      <w:pPr>
        <w:pStyle w:val="BodyText"/>
        <w:spacing w:after="280" w:line="286" w:lineRule="auto"/>
        <w:ind w:firstLine="0"/>
        <w:jc w:val="center"/>
      </w:pPr>
      <w:r>
        <w:t>ACTIVITĂȚI EDILITAR GOSPODĂREȘTI ȘI DE SALUBRIZARE</w:t>
      </w:r>
    </w:p>
    <w:p w:rsidR="006B0512" w:rsidRDefault="00205EAA" w:rsidP="005A2F6D">
      <w:pPr>
        <w:pStyle w:val="BodyText"/>
        <w:spacing w:line="286" w:lineRule="auto"/>
        <w:ind w:firstLine="800"/>
        <w:jc w:val="both"/>
      </w:pPr>
      <w:r>
        <w:t>Art.3.(1)Persoanele fizice și juridice au obligația să efectueze lucrările de întreținere, reparare și curățenie a clădirilor și a terenurilor aflate în proprietatea sau în folosința lor, a anexelor acestora, a incintelor, împrejmuirilor, precum și a oricăror altor spații utilizate de acestea.</w:t>
      </w:r>
    </w:p>
    <w:p w:rsidR="006B0512" w:rsidRDefault="00205EAA">
      <w:pPr>
        <w:pStyle w:val="BodyText"/>
        <w:numPr>
          <w:ilvl w:val="0"/>
          <w:numId w:val="3"/>
        </w:numPr>
        <w:tabs>
          <w:tab w:val="left" w:pos="1259"/>
        </w:tabs>
        <w:spacing w:line="266" w:lineRule="auto"/>
        <w:ind w:firstLine="800"/>
        <w:jc w:val="both"/>
      </w:pPr>
      <w:bookmarkStart w:id="1" w:name="bookmark2"/>
      <w:bookmarkEnd w:id="1"/>
      <w:r>
        <w:t>Persoanele fizice și juridice au obligația să asigure îngrijirea clădirilor și a</w:t>
      </w:r>
    </w:p>
    <w:p w:rsidR="006B0512" w:rsidRDefault="00205EAA">
      <w:pPr>
        <w:pStyle w:val="BodyText"/>
        <w:tabs>
          <w:tab w:val="left" w:pos="1190"/>
          <w:tab w:val="left" w:pos="3214"/>
          <w:tab w:val="left" w:pos="5117"/>
          <w:tab w:val="left" w:pos="6062"/>
          <w:tab w:val="left" w:pos="7534"/>
          <w:tab w:val="left" w:pos="9074"/>
        </w:tabs>
        <w:spacing w:line="286" w:lineRule="auto"/>
        <w:ind w:firstLine="0"/>
        <w:jc w:val="both"/>
      </w:pPr>
      <w:r>
        <w:t>terenurilor aflate în proprietatea sau în folosința lor, a anexelor gospodărești, curților și împrejmuirilor, prin efectuarea de lucrări de reparații, curățare, a fațadelor locuințelor și a altor</w:t>
      </w:r>
      <w:r>
        <w:tab/>
        <w:t>construcții</w:t>
      </w:r>
      <w:r>
        <w:tab/>
        <w:t>amplasate</w:t>
      </w:r>
      <w:r>
        <w:tab/>
        <w:t>la</w:t>
      </w:r>
      <w:r>
        <w:tab/>
        <w:t>frontul</w:t>
      </w:r>
      <w:r>
        <w:tab/>
        <w:t>străzii,</w:t>
      </w:r>
      <w:r>
        <w:tab/>
        <w:t>tencuire</w:t>
      </w:r>
    </w:p>
    <w:p w:rsidR="006B0512" w:rsidRDefault="00205EAA">
      <w:pPr>
        <w:pStyle w:val="BodyText"/>
        <w:tabs>
          <w:tab w:val="left" w:pos="1454"/>
          <w:tab w:val="left" w:pos="3754"/>
          <w:tab w:val="left" w:pos="6062"/>
          <w:tab w:val="left" w:pos="7534"/>
          <w:tab w:val="left" w:pos="9767"/>
        </w:tabs>
        <w:spacing w:line="286" w:lineRule="auto"/>
        <w:ind w:firstLine="0"/>
        <w:jc w:val="both"/>
      </w:pPr>
      <w:r>
        <w:t>și</w:t>
      </w:r>
      <w:r>
        <w:tab/>
        <w:t>zugrăvire</w:t>
      </w:r>
      <w:r>
        <w:tab/>
        <w:t>periodică</w:t>
      </w:r>
      <w:r>
        <w:tab/>
        <w:t>a</w:t>
      </w:r>
      <w:r>
        <w:tab/>
        <w:t>acestora,</w:t>
      </w:r>
      <w:r>
        <w:tab/>
        <w:t>să</w:t>
      </w:r>
    </w:p>
    <w:p w:rsidR="006B0512" w:rsidRDefault="00205EAA">
      <w:pPr>
        <w:pStyle w:val="BodyText"/>
        <w:spacing w:line="286" w:lineRule="auto"/>
        <w:ind w:firstLine="0"/>
      </w:pPr>
      <w:r>
        <w:t>păstreze ordinea și curățenia pe străzi, drumuri și să mențină curățenia locurilor publice.</w:t>
      </w:r>
    </w:p>
    <w:p w:rsidR="006B0512" w:rsidRDefault="00205EAA">
      <w:pPr>
        <w:pStyle w:val="BodyText"/>
        <w:numPr>
          <w:ilvl w:val="0"/>
          <w:numId w:val="3"/>
        </w:numPr>
        <w:tabs>
          <w:tab w:val="left" w:pos="1222"/>
        </w:tabs>
        <w:spacing w:line="276" w:lineRule="auto"/>
        <w:ind w:firstLine="800"/>
        <w:jc w:val="both"/>
      </w:pPr>
      <w:bookmarkStart w:id="2" w:name="bookmark3"/>
      <w:bookmarkEnd w:id="2"/>
      <w:r>
        <w:t>Persoanele fizice si juridice proprietari, chiriași ori deținătorii legali au obligația să înlăture zăpada și gheața de pe trotuarele din dreptul imobilelor pe care le dețin cu orice titlu și a sloiurilor de gheață (țurțuri) in situatia in care acestea pot afecta domeniul public.</w:t>
      </w:r>
    </w:p>
    <w:p w:rsidR="006B0512" w:rsidRDefault="00205EAA">
      <w:pPr>
        <w:pStyle w:val="BodyText"/>
        <w:numPr>
          <w:ilvl w:val="0"/>
          <w:numId w:val="3"/>
        </w:numPr>
        <w:tabs>
          <w:tab w:val="left" w:pos="1241"/>
        </w:tabs>
        <w:spacing w:line="276" w:lineRule="auto"/>
        <w:ind w:firstLine="800"/>
        <w:jc w:val="both"/>
      </w:pPr>
      <w:bookmarkStart w:id="3" w:name="bookmark4"/>
      <w:bookmarkEnd w:id="3"/>
      <w:r>
        <w:t xml:space="preserve">Persoanele fizice si juridice au obligația de a deține containere speciale pentru depozitarea molozului și a materialelor provenite din executarea lucrărilor de construcții și de a depozita corespunzător reziduurile menajere, industriale, agricole, precum și materialele refolosibile, numai în locurile special amenajate sau autorizate de autoritățile </w:t>
      </w:r>
      <w:r>
        <w:lastRenderedPageBreak/>
        <w:t>administrației publice locale.</w:t>
      </w:r>
    </w:p>
    <w:p w:rsidR="006B0512" w:rsidRDefault="00205EAA">
      <w:pPr>
        <w:pStyle w:val="BodyText"/>
        <w:numPr>
          <w:ilvl w:val="0"/>
          <w:numId w:val="3"/>
        </w:numPr>
        <w:tabs>
          <w:tab w:val="left" w:pos="1219"/>
        </w:tabs>
        <w:spacing w:line="276" w:lineRule="auto"/>
        <w:ind w:firstLine="800"/>
      </w:pPr>
      <w:bookmarkStart w:id="4" w:name="bookmark5"/>
      <w:bookmarkEnd w:id="4"/>
      <w:r>
        <w:t>Utilizatorii serviciilor de salubrizare (casnici - gospodării individuale, agenți economici, alte persoane juridice - asociații, organizații, etc.) au obligația de a încheia contracte pentru prestarea serviciului de salubrizare.</w:t>
      </w:r>
    </w:p>
    <w:p w:rsidR="006B0512" w:rsidRDefault="00205EAA">
      <w:pPr>
        <w:pStyle w:val="BodyText"/>
        <w:numPr>
          <w:ilvl w:val="0"/>
          <w:numId w:val="3"/>
        </w:numPr>
        <w:tabs>
          <w:tab w:val="left" w:pos="1215"/>
        </w:tabs>
        <w:spacing w:line="276" w:lineRule="auto"/>
        <w:ind w:firstLine="800"/>
      </w:pPr>
      <w:bookmarkStart w:id="5" w:name="bookmark6"/>
      <w:bookmarkEnd w:id="5"/>
      <w:r>
        <w:t>Operatorii de servicii de salubrizare au obligația de a încheia contracte de prestări servicii de salubrizare cu toți utilizatorii, precum și de a ridica deșeurile menajere/nemajenere.</w:t>
      </w:r>
    </w:p>
    <w:p w:rsidR="006B0512" w:rsidRDefault="00205EAA">
      <w:pPr>
        <w:pStyle w:val="BodyText"/>
        <w:numPr>
          <w:ilvl w:val="0"/>
          <w:numId w:val="3"/>
        </w:numPr>
        <w:tabs>
          <w:tab w:val="left" w:pos="1215"/>
        </w:tabs>
        <w:spacing w:line="276" w:lineRule="auto"/>
        <w:ind w:firstLine="800"/>
      </w:pPr>
      <w:bookmarkStart w:id="6" w:name="bookmark7"/>
      <w:bookmarkEnd w:id="6"/>
      <w:r>
        <w:t>Operatorul (serviciile de salubrizare) are (au) obligația de a pune la dispoziția utilizatorilor recipiente standardizate, separat pentru deșeuri menajere și deșeuri reciclabile.</w:t>
      </w:r>
    </w:p>
    <w:p w:rsidR="006B0512" w:rsidRDefault="00205EAA">
      <w:pPr>
        <w:pStyle w:val="BodyText"/>
        <w:numPr>
          <w:ilvl w:val="0"/>
          <w:numId w:val="3"/>
        </w:numPr>
        <w:tabs>
          <w:tab w:val="left" w:pos="1219"/>
        </w:tabs>
        <w:spacing w:line="276" w:lineRule="auto"/>
        <w:ind w:firstLine="800"/>
      </w:pPr>
      <w:bookmarkStart w:id="7" w:name="bookmark8"/>
      <w:bookmarkEnd w:id="7"/>
      <w:r>
        <w:t>Agenții economici și cetățenii au obligația să respecte normele privind condițiile de acces și de utilizare a serviciului public de alimentare cu apă și de canalizare.</w:t>
      </w:r>
    </w:p>
    <w:p w:rsidR="006B0512" w:rsidRDefault="00205EAA">
      <w:pPr>
        <w:pStyle w:val="BodyText"/>
        <w:numPr>
          <w:ilvl w:val="0"/>
          <w:numId w:val="3"/>
        </w:numPr>
        <w:tabs>
          <w:tab w:val="left" w:pos="1224"/>
        </w:tabs>
        <w:spacing w:line="276" w:lineRule="auto"/>
        <w:ind w:firstLine="800"/>
      </w:pPr>
      <w:bookmarkStart w:id="8" w:name="bookmark9"/>
      <w:bookmarkEnd w:id="8"/>
      <w:r>
        <w:t>Organizatorii manifestărilor desfășurate în locuri publice au obligația, ca imediat după încheierea acestora să ia măsuri pentru asigurarea curățeniei și repararea eventualelor pagube produse.</w:t>
      </w:r>
    </w:p>
    <w:p w:rsidR="006B0512" w:rsidRDefault="007D6D6A" w:rsidP="006414E2">
      <w:pPr>
        <w:pStyle w:val="BodyText"/>
        <w:tabs>
          <w:tab w:val="left" w:pos="3080"/>
        </w:tabs>
        <w:spacing w:line="286" w:lineRule="auto"/>
        <w:ind w:firstLine="800"/>
        <w:jc w:val="both"/>
      </w:pPr>
      <w:r>
        <w:t xml:space="preserve">Art.4(1)Constituie </w:t>
      </w:r>
      <w:r w:rsidR="00205EAA">
        <w:t>contravenție săvârșirea oricăreia dintre următoarele</w:t>
      </w:r>
    </w:p>
    <w:p w:rsidR="006B0512" w:rsidRDefault="00205EAA" w:rsidP="006414E2">
      <w:pPr>
        <w:pStyle w:val="BodyText"/>
        <w:spacing w:line="286" w:lineRule="auto"/>
        <w:ind w:firstLine="0"/>
        <w:jc w:val="both"/>
      </w:pPr>
      <w:r>
        <w:t>fapte de către persoane fizice și juridice, dacă nu sunt comise în astfel de condiții încât, potrivit legii penale, să fie considerate infracțiuni:</w:t>
      </w:r>
      <w:r w:rsidR="0099568B">
        <w:t xml:space="preserve"> </w:t>
      </w:r>
    </w:p>
    <w:p w:rsidR="006B0512" w:rsidRDefault="00205EAA">
      <w:pPr>
        <w:pStyle w:val="BodyText"/>
        <w:numPr>
          <w:ilvl w:val="0"/>
          <w:numId w:val="4"/>
        </w:numPr>
        <w:tabs>
          <w:tab w:val="left" w:pos="1149"/>
        </w:tabs>
        <w:ind w:firstLine="800"/>
        <w:jc w:val="both"/>
      </w:pPr>
      <w:bookmarkStart w:id="9" w:name="bookmark10"/>
      <w:bookmarkEnd w:id="9"/>
      <w:r>
        <w:t>Neefectuarea de lucrări de întreținere, curățenie și reparare a clădirilor, a fațadelor locuințelor aflate în proprietatea sau în folosința persoanelor fizice și/sau juridice și a altor construcții amplasate la frontul străzii prin lucrări de tencuire și zugrăvire periodică a acestora, prin efectuarea de lucrări de reparații, curățare, a anexelor acestora, curților, incintelor, împrejmuirilor, precum și a oricăror altor spații utilizate de acestea și instalații aferente acestora, precum și întreținerea și curățarea terenurilor aflate în proprietatea sau în folosința persoanelor fizice și/sau juridice;</w:t>
      </w:r>
    </w:p>
    <w:p w:rsidR="006B0512" w:rsidRDefault="00205EAA">
      <w:pPr>
        <w:pStyle w:val="BodyText"/>
        <w:numPr>
          <w:ilvl w:val="0"/>
          <w:numId w:val="4"/>
        </w:numPr>
        <w:tabs>
          <w:tab w:val="left" w:pos="1149"/>
        </w:tabs>
        <w:spacing w:line="276" w:lineRule="auto"/>
        <w:ind w:firstLine="800"/>
        <w:jc w:val="both"/>
      </w:pPr>
      <w:bookmarkStart w:id="10" w:name="bookmark11"/>
      <w:bookmarkEnd w:id="10"/>
      <w:r>
        <w:t>Nemontarea și neînlocuirea jgheaburilor, burlanelor uzate, țiglelor, olanelor și a geamurilor sparte;</w:t>
      </w:r>
    </w:p>
    <w:p w:rsidR="006B0512" w:rsidRDefault="00205EAA">
      <w:pPr>
        <w:pStyle w:val="BodyText"/>
        <w:numPr>
          <w:ilvl w:val="0"/>
          <w:numId w:val="4"/>
        </w:numPr>
        <w:tabs>
          <w:tab w:val="left" w:pos="1149"/>
        </w:tabs>
        <w:spacing w:line="276" w:lineRule="auto"/>
        <w:ind w:firstLine="800"/>
        <w:jc w:val="both"/>
      </w:pPr>
      <w:bookmarkStart w:id="11" w:name="bookmark12"/>
      <w:bookmarkEnd w:id="11"/>
      <w:r>
        <w:t>Neînlaturarea zăpezii și a gheții de pe trotuarele din dreptul imobilelor pe care le dețin cu orice titlu (închiriere, concesiune, etc.), a zăpezii de pe acoperișuri și a sloiurilor de gheață (țurțuri) și depozitarea acestora în grămezi amplasate la marginea strazilor, fără a împiedica circulația pietonală, precum și degajarea zăpezii sau a gheții pe partea carosabilă;</w:t>
      </w:r>
    </w:p>
    <w:p w:rsidR="006B0512" w:rsidRDefault="00205EAA">
      <w:pPr>
        <w:pStyle w:val="BodyText"/>
        <w:numPr>
          <w:ilvl w:val="0"/>
          <w:numId w:val="4"/>
        </w:numPr>
        <w:tabs>
          <w:tab w:val="left" w:pos="1149"/>
        </w:tabs>
        <w:spacing w:line="276" w:lineRule="auto"/>
        <w:ind w:firstLine="800"/>
        <w:jc w:val="both"/>
      </w:pPr>
      <w:bookmarkStart w:id="12" w:name="bookmark13"/>
      <w:bookmarkEnd w:id="12"/>
      <w:r>
        <w:t>Nepresărarea de nisip, sare sau alte materiale antiderapante pe trotuare, în fața imobilelor și curților acestora deținute cu orice titlu, în caz de polei/gheață;</w:t>
      </w:r>
    </w:p>
    <w:p w:rsidR="006B0512" w:rsidRDefault="00205EAA">
      <w:pPr>
        <w:pStyle w:val="BodyText"/>
        <w:numPr>
          <w:ilvl w:val="0"/>
          <w:numId w:val="4"/>
        </w:numPr>
        <w:tabs>
          <w:tab w:val="left" w:pos="1149"/>
        </w:tabs>
        <w:spacing w:line="276" w:lineRule="auto"/>
        <w:ind w:firstLine="800"/>
        <w:jc w:val="both"/>
      </w:pPr>
      <w:bookmarkStart w:id="13" w:name="bookmark14"/>
      <w:bookmarkEnd w:id="13"/>
      <w:r>
        <w:t>Neîmprejmuirea și nesalubrizarea terenurilor deținute cu orice titlu, a locurilor de depozitare, precum și a căilor de acces;</w:t>
      </w:r>
    </w:p>
    <w:p w:rsidR="006B0512" w:rsidRDefault="00205EAA">
      <w:pPr>
        <w:pStyle w:val="BodyText"/>
        <w:numPr>
          <w:ilvl w:val="0"/>
          <w:numId w:val="4"/>
        </w:numPr>
        <w:tabs>
          <w:tab w:val="left" w:pos="1165"/>
        </w:tabs>
        <w:spacing w:line="266" w:lineRule="auto"/>
        <w:ind w:firstLine="800"/>
        <w:jc w:val="both"/>
      </w:pPr>
      <w:bookmarkStart w:id="14" w:name="bookmark15"/>
      <w:bookmarkEnd w:id="14"/>
      <w:r>
        <w:t>Neasigurarea condițiilor de igienă prin operații de curățenie a locuințelor</w:t>
      </w:r>
    </w:p>
    <w:p w:rsidR="006B0512" w:rsidRDefault="00205EAA">
      <w:pPr>
        <w:pStyle w:val="BodyText"/>
        <w:tabs>
          <w:tab w:val="left" w:pos="2059"/>
          <w:tab w:val="left" w:pos="3485"/>
          <w:tab w:val="left" w:pos="5674"/>
          <w:tab w:val="left" w:pos="6672"/>
          <w:tab w:val="left" w:pos="8011"/>
          <w:tab w:val="left" w:pos="9715"/>
        </w:tabs>
        <w:spacing w:line="286" w:lineRule="auto"/>
        <w:ind w:firstLine="0"/>
        <w:jc w:val="both"/>
      </w:pPr>
      <w:r>
        <w:t>individuale,</w:t>
      </w:r>
      <w:r>
        <w:tab/>
        <w:t>anexe</w:t>
      </w:r>
      <w:r>
        <w:tab/>
        <w:t>gospodărești,</w:t>
      </w:r>
      <w:r>
        <w:tab/>
        <w:t>în</w:t>
      </w:r>
      <w:r>
        <w:tab/>
        <w:t>jurul</w:t>
      </w:r>
      <w:r>
        <w:tab/>
        <w:t>acestora</w:t>
      </w:r>
      <w:r>
        <w:tab/>
        <w:t>ori</w:t>
      </w:r>
    </w:p>
    <w:p w:rsidR="006B0512" w:rsidRDefault="00205EAA">
      <w:pPr>
        <w:pStyle w:val="BodyText"/>
        <w:spacing w:line="286" w:lineRule="auto"/>
        <w:ind w:firstLine="0"/>
        <w:jc w:val="both"/>
      </w:pPr>
      <w:r>
        <w:t>în jurul spațiilor în care își desfășoară activitatea, de către proprietari, reprezentanții acestora, chiriași ori deținători legali;</w:t>
      </w:r>
    </w:p>
    <w:p w:rsidR="006B0512" w:rsidRDefault="00205EAA">
      <w:pPr>
        <w:pStyle w:val="BodyText"/>
        <w:numPr>
          <w:ilvl w:val="0"/>
          <w:numId w:val="4"/>
        </w:numPr>
        <w:tabs>
          <w:tab w:val="left" w:pos="1149"/>
        </w:tabs>
        <w:spacing w:line="276" w:lineRule="auto"/>
        <w:ind w:firstLine="800"/>
        <w:jc w:val="both"/>
      </w:pPr>
      <w:bookmarkStart w:id="15" w:name="bookmark16"/>
      <w:bookmarkEnd w:id="15"/>
      <w:r>
        <w:t>Deteriorarea băncilor, coșurilor de gunoi, indicatoarelor, panourilor de afișaj, locurilor de joacă pentru copii, chioșcurilor de agrement, precum și a altor dotări de mobilier;</w:t>
      </w:r>
    </w:p>
    <w:p w:rsidR="006B0512" w:rsidRDefault="00205EAA">
      <w:pPr>
        <w:pStyle w:val="BodyText"/>
        <w:numPr>
          <w:ilvl w:val="0"/>
          <w:numId w:val="4"/>
        </w:numPr>
        <w:tabs>
          <w:tab w:val="left" w:pos="1149"/>
        </w:tabs>
        <w:spacing w:line="276" w:lineRule="auto"/>
        <w:ind w:firstLine="800"/>
        <w:jc w:val="both"/>
      </w:pPr>
      <w:bookmarkStart w:id="16" w:name="bookmark17"/>
      <w:bookmarkEnd w:id="16"/>
      <w:r>
        <w:t>Împrejmuirea sau rezervarea unor suprafețe aparținând domeniului public/privat al comunei Carcea fără autorizare legală;</w:t>
      </w:r>
    </w:p>
    <w:p w:rsidR="006B0512" w:rsidRDefault="00205EAA">
      <w:pPr>
        <w:pStyle w:val="BodyText"/>
        <w:numPr>
          <w:ilvl w:val="0"/>
          <w:numId w:val="4"/>
        </w:numPr>
        <w:tabs>
          <w:tab w:val="left" w:pos="365"/>
        </w:tabs>
        <w:spacing w:line="266" w:lineRule="auto"/>
        <w:ind w:firstLine="800"/>
        <w:jc w:val="both"/>
      </w:pPr>
      <w:bookmarkStart w:id="17" w:name="bookmark18"/>
      <w:bookmarkEnd w:id="17"/>
      <w:r>
        <w:t>Neaducerea la starea inițială a zonelor verzi afectate de lucrări edilitar gospodărești (plantare de flori, copaci sau gard viu), de către cel (cei) autorizat(i) să efectueze lucrarea;</w:t>
      </w:r>
    </w:p>
    <w:p w:rsidR="006B0512" w:rsidRDefault="00205EAA">
      <w:pPr>
        <w:pStyle w:val="BodyText"/>
        <w:numPr>
          <w:ilvl w:val="0"/>
          <w:numId w:val="4"/>
        </w:numPr>
        <w:tabs>
          <w:tab w:val="left" w:pos="1134"/>
        </w:tabs>
        <w:spacing w:line="276" w:lineRule="auto"/>
        <w:ind w:firstLine="780"/>
        <w:jc w:val="both"/>
      </w:pPr>
      <w:bookmarkStart w:id="18" w:name="bookmark19"/>
      <w:bookmarkEnd w:id="18"/>
      <w:r>
        <w:lastRenderedPageBreak/>
        <w:t>Folosirea echipamentelor de joacă de către persoane care nu se încadrează în limitele de vârstă și greutate indicate pe acestea și pe panourile de atenționare amplasate în perimetrul locurilor de joacă;</w:t>
      </w:r>
    </w:p>
    <w:p w:rsidR="006B0512" w:rsidRDefault="00205EAA">
      <w:pPr>
        <w:pStyle w:val="BodyText"/>
        <w:numPr>
          <w:ilvl w:val="0"/>
          <w:numId w:val="4"/>
        </w:numPr>
        <w:tabs>
          <w:tab w:val="left" w:pos="1172"/>
        </w:tabs>
        <w:spacing w:line="276" w:lineRule="auto"/>
        <w:ind w:firstLine="780"/>
        <w:jc w:val="both"/>
      </w:pPr>
      <w:bookmarkStart w:id="19" w:name="bookmark20"/>
      <w:bookmarkEnd w:id="19"/>
      <w:r>
        <w:t>Necurățarea și neîntreținerea șanțurilor, rigolelor și podețelor aflate în dreptul imobilelor deținute cu orice titlu;</w:t>
      </w:r>
    </w:p>
    <w:p w:rsidR="006B0512" w:rsidRDefault="00205EAA">
      <w:pPr>
        <w:pStyle w:val="BodyText"/>
        <w:spacing w:line="286" w:lineRule="auto"/>
        <w:ind w:left="760" w:hanging="360"/>
        <w:jc w:val="both"/>
      </w:pPr>
      <w:r>
        <w:t>(2) Constituie contravenție săvârșirea oricăreia dintre următoarele fapte de către persoane fizice, persoane juridice și de către operatorii autorizați, dacă nu sunt comise în astfel de condiții încât, potrivit legii penale, să fie considerate infracțiuni:</w:t>
      </w:r>
    </w:p>
    <w:p w:rsidR="006B0512" w:rsidRDefault="00205EAA">
      <w:pPr>
        <w:pStyle w:val="BodyText"/>
        <w:numPr>
          <w:ilvl w:val="0"/>
          <w:numId w:val="5"/>
        </w:numPr>
        <w:tabs>
          <w:tab w:val="left" w:pos="1150"/>
        </w:tabs>
        <w:spacing w:line="266" w:lineRule="auto"/>
        <w:ind w:firstLine="760"/>
        <w:jc w:val="both"/>
      </w:pPr>
      <w:bookmarkStart w:id="20" w:name="bookmark21"/>
      <w:bookmarkEnd w:id="20"/>
      <w:r>
        <w:t>Neîncheierea contractelor pentru colectarea deșeurilor cu operatorii autorizați;</w:t>
      </w:r>
    </w:p>
    <w:p w:rsidR="006B0512" w:rsidRDefault="00205EAA">
      <w:pPr>
        <w:pStyle w:val="BodyText"/>
        <w:numPr>
          <w:ilvl w:val="0"/>
          <w:numId w:val="5"/>
        </w:numPr>
        <w:tabs>
          <w:tab w:val="left" w:pos="1164"/>
          <w:tab w:val="left" w:pos="2714"/>
        </w:tabs>
        <w:spacing w:line="266" w:lineRule="auto"/>
        <w:ind w:firstLine="760"/>
        <w:jc w:val="both"/>
      </w:pPr>
      <w:bookmarkStart w:id="21" w:name="bookmark22"/>
      <w:bookmarkEnd w:id="21"/>
      <w:r>
        <w:t>Neîncheierea</w:t>
      </w:r>
      <w:r>
        <w:tab/>
        <w:t>contractelor pentru colectarea molozului și a materialelor</w:t>
      </w:r>
    </w:p>
    <w:p w:rsidR="006B0512" w:rsidRDefault="00205EAA">
      <w:pPr>
        <w:pStyle w:val="BodyText"/>
        <w:spacing w:line="286" w:lineRule="auto"/>
        <w:ind w:firstLine="0"/>
        <w:jc w:val="both"/>
      </w:pPr>
      <w:r>
        <w:t>provenite din renovări, demolări și lucrări de construire cu operatorii special autorizați;</w:t>
      </w:r>
    </w:p>
    <w:p w:rsidR="006B0512" w:rsidRDefault="00205EAA">
      <w:pPr>
        <w:pStyle w:val="BodyText"/>
        <w:numPr>
          <w:ilvl w:val="0"/>
          <w:numId w:val="5"/>
        </w:numPr>
        <w:tabs>
          <w:tab w:val="left" w:pos="1143"/>
        </w:tabs>
        <w:spacing w:line="276" w:lineRule="auto"/>
        <w:ind w:firstLine="780"/>
        <w:jc w:val="both"/>
      </w:pPr>
      <w:bookmarkStart w:id="22" w:name="bookmark23"/>
      <w:bookmarkEnd w:id="22"/>
      <w:r>
        <w:t>Depozitarea necorespunzatoare a reziduurilor menajere, industriale, agricole, precum și a materialelor refolosibile în alte locuri decât cele special amenajate sau autorizate de autoritățile administrației publice locale;</w:t>
      </w:r>
    </w:p>
    <w:p w:rsidR="006B0512" w:rsidRDefault="00205EAA">
      <w:pPr>
        <w:pStyle w:val="BodyText"/>
        <w:numPr>
          <w:ilvl w:val="0"/>
          <w:numId w:val="5"/>
        </w:numPr>
        <w:tabs>
          <w:tab w:val="left" w:pos="1134"/>
        </w:tabs>
        <w:spacing w:line="276" w:lineRule="auto"/>
        <w:ind w:firstLine="780"/>
        <w:jc w:val="both"/>
      </w:pPr>
      <w:bookmarkStart w:id="23" w:name="bookmark24"/>
      <w:bookmarkEnd w:id="23"/>
      <w:r>
        <w:t>Abandonarea sau depozitarea deșeurilor pe spații verzi, căi publice sau în alte locații care aparțin domeniului public/privat al comunei;</w:t>
      </w:r>
    </w:p>
    <w:p w:rsidR="006B0512" w:rsidRDefault="00205EAA">
      <w:pPr>
        <w:pStyle w:val="BodyText"/>
        <w:numPr>
          <w:ilvl w:val="0"/>
          <w:numId w:val="5"/>
        </w:numPr>
        <w:tabs>
          <w:tab w:val="left" w:pos="1143"/>
        </w:tabs>
        <w:spacing w:line="276" w:lineRule="auto"/>
        <w:ind w:firstLine="780"/>
        <w:jc w:val="both"/>
      </w:pPr>
      <w:bookmarkStart w:id="24" w:name="bookmark25"/>
      <w:bookmarkEnd w:id="24"/>
      <w:r>
        <w:t>Depozitarea deșeurilor periculoase în alte spații decât cele special destinate acestora, pentru a fi neutralizate în condiții de siguranță;</w:t>
      </w:r>
    </w:p>
    <w:p w:rsidR="006B0512" w:rsidRDefault="00205EAA">
      <w:pPr>
        <w:pStyle w:val="BodyText"/>
        <w:numPr>
          <w:ilvl w:val="0"/>
          <w:numId w:val="5"/>
        </w:numPr>
        <w:tabs>
          <w:tab w:val="left" w:pos="1138"/>
        </w:tabs>
        <w:spacing w:line="276" w:lineRule="auto"/>
        <w:ind w:firstLine="780"/>
        <w:jc w:val="both"/>
      </w:pPr>
      <w:bookmarkStart w:id="25" w:name="bookmark26"/>
      <w:bookmarkEnd w:id="25"/>
      <w:r>
        <w:t>Utilizarea recipienților pentru colectarea deșeurilor reciclabile în alte scopuri decât cele pentru care sunt destinați;</w:t>
      </w:r>
    </w:p>
    <w:p w:rsidR="006B0512" w:rsidRDefault="00205EAA">
      <w:pPr>
        <w:pStyle w:val="BodyText"/>
        <w:numPr>
          <w:ilvl w:val="0"/>
          <w:numId w:val="5"/>
        </w:numPr>
        <w:tabs>
          <w:tab w:val="left" w:pos="1138"/>
        </w:tabs>
        <w:spacing w:line="276" w:lineRule="auto"/>
        <w:ind w:firstLine="780"/>
        <w:jc w:val="both"/>
      </w:pPr>
      <w:bookmarkStart w:id="26" w:name="bookmark27"/>
      <w:bookmarkEnd w:id="26"/>
      <w:r>
        <w:t>Amplasarea recipientelor de precolectare în alte locuri decât cele stabilite sau mutarea lor în locuri nepermise;</w:t>
      </w:r>
    </w:p>
    <w:p w:rsidR="006B0512" w:rsidRDefault="00205EAA">
      <w:pPr>
        <w:pStyle w:val="BodyText"/>
        <w:numPr>
          <w:ilvl w:val="0"/>
          <w:numId w:val="5"/>
        </w:numPr>
        <w:tabs>
          <w:tab w:val="left" w:pos="1138"/>
        </w:tabs>
        <w:spacing w:line="276" w:lineRule="auto"/>
        <w:ind w:firstLine="780"/>
        <w:jc w:val="both"/>
      </w:pPr>
      <w:bookmarkStart w:id="27" w:name="bookmark28"/>
      <w:bookmarkEnd w:id="27"/>
      <w:r>
        <w:t>Neasigurarea sau obstrucționarea căilor de acces a mijloacelor de transport pentru ridicarea deșeurilor;</w:t>
      </w:r>
    </w:p>
    <w:p w:rsidR="006B0512" w:rsidRDefault="00205EAA">
      <w:pPr>
        <w:pStyle w:val="BodyText"/>
        <w:numPr>
          <w:ilvl w:val="0"/>
          <w:numId w:val="5"/>
        </w:numPr>
        <w:tabs>
          <w:tab w:val="left" w:pos="1138"/>
        </w:tabs>
        <w:spacing w:line="276" w:lineRule="auto"/>
        <w:ind w:firstLine="780"/>
        <w:jc w:val="both"/>
      </w:pPr>
      <w:bookmarkStart w:id="28" w:name="bookmark29"/>
      <w:bookmarkEnd w:id="28"/>
      <w:r>
        <w:t>Nerespectarea măsurilor stabilite de lege și de reglementările locale pentru asigurarea igienei publice și curățeniei în localități;</w:t>
      </w:r>
    </w:p>
    <w:p w:rsidR="006B0512" w:rsidRDefault="00205EAA">
      <w:pPr>
        <w:pStyle w:val="BodyText"/>
        <w:numPr>
          <w:ilvl w:val="0"/>
          <w:numId w:val="5"/>
        </w:numPr>
        <w:tabs>
          <w:tab w:val="left" w:pos="1090"/>
        </w:tabs>
        <w:spacing w:line="286" w:lineRule="auto"/>
        <w:ind w:firstLine="780"/>
        <w:jc w:val="both"/>
      </w:pPr>
      <w:bookmarkStart w:id="29" w:name="bookmark30"/>
      <w:bookmarkEnd w:id="29"/>
      <w:r>
        <w:t>Transportul deșeurilor provenite din activitățile de construcții și demolări altfel decât în containerele în care s-a realizat precolectarea sau în basculante prevăzute cu sistem de acoperire a încărcăturii;</w:t>
      </w:r>
    </w:p>
    <w:p w:rsidR="006B0512" w:rsidRDefault="00205EAA">
      <w:pPr>
        <w:pStyle w:val="BodyText"/>
        <w:numPr>
          <w:ilvl w:val="0"/>
          <w:numId w:val="5"/>
        </w:numPr>
        <w:tabs>
          <w:tab w:val="left" w:pos="1155"/>
        </w:tabs>
        <w:spacing w:line="286" w:lineRule="auto"/>
        <w:ind w:firstLine="780"/>
        <w:jc w:val="both"/>
      </w:pPr>
      <w:bookmarkStart w:id="30" w:name="bookmark31"/>
      <w:bookmarkEnd w:id="30"/>
      <w:r>
        <w:t>Necolectarea întregii cantități de deșeuri de la punctele de colectare;</w:t>
      </w:r>
    </w:p>
    <w:p w:rsidR="006B0512" w:rsidRDefault="00205EAA">
      <w:pPr>
        <w:pStyle w:val="BodyText"/>
        <w:numPr>
          <w:ilvl w:val="0"/>
          <w:numId w:val="2"/>
        </w:numPr>
        <w:spacing w:line="286" w:lineRule="auto"/>
        <w:ind w:firstLine="780"/>
        <w:jc w:val="both"/>
      </w:pPr>
      <w:bookmarkStart w:id="31" w:name="bookmark32"/>
      <w:bookmarkEnd w:id="31"/>
      <w:r>
        <w:t>Constituie contravenție săvârșirea oricăreia dintre următoarele fapte de către persoane fizice și juridice, dacă nu sunt comise în astfel de condiții încât, potrivit legii penale, să fie considerate infracțiuni:</w:t>
      </w:r>
    </w:p>
    <w:p w:rsidR="006B0512" w:rsidRDefault="00205EAA">
      <w:pPr>
        <w:pStyle w:val="BodyText"/>
        <w:numPr>
          <w:ilvl w:val="0"/>
          <w:numId w:val="6"/>
        </w:numPr>
        <w:tabs>
          <w:tab w:val="left" w:pos="1145"/>
          <w:tab w:val="left" w:pos="6616"/>
          <w:tab w:val="left" w:pos="7926"/>
        </w:tabs>
        <w:spacing w:line="286" w:lineRule="auto"/>
        <w:ind w:firstLine="760"/>
        <w:jc w:val="both"/>
      </w:pPr>
      <w:bookmarkStart w:id="32" w:name="bookmark33"/>
      <w:bookmarkEnd w:id="32"/>
      <w:r>
        <w:t>Nepermiterea accesului persoanelor cu</w:t>
      </w:r>
      <w:r>
        <w:tab/>
        <w:t>atribuții</w:t>
      </w:r>
      <w:r>
        <w:tab/>
        <w:t>de control și</w:t>
      </w:r>
    </w:p>
    <w:p w:rsidR="006B0512" w:rsidRDefault="00205EAA">
      <w:pPr>
        <w:pStyle w:val="BodyText"/>
        <w:spacing w:line="286" w:lineRule="auto"/>
        <w:ind w:firstLine="0"/>
        <w:jc w:val="both"/>
      </w:pPr>
      <w:r>
        <w:t>verificare/constatare, precum și a personalului tehnic autorizat la rețelele de utilități/instalații, precum și la aparatele de măsură și control în scopul citirii, înregistrării sau efectuării lucrărilor de revizie/reparație/intervenție;</w:t>
      </w:r>
    </w:p>
    <w:p w:rsidR="006B0512" w:rsidRDefault="00205EAA">
      <w:pPr>
        <w:pStyle w:val="BodyText"/>
        <w:numPr>
          <w:ilvl w:val="0"/>
          <w:numId w:val="6"/>
        </w:numPr>
        <w:tabs>
          <w:tab w:val="left" w:pos="1153"/>
        </w:tabs>
        <w:spacing w:line="286" w:lineRule="auto"/>
        <w:ind w:firstLine="780"/>
        <w:jc w:val="both"/>
      </w:pPr>
      <w:bookmarkStart w:id="33" w:name="bookmark34"/>
      <w:bookmarkEnd w:id="33"/>
      <w:r>
        <w:t>Folosirea apei din cișmele, puțuri, fântâni publice și bazinele fântânilor arteziene pentru spălarea mașinilor și altor materiale, indiferent de natura acestora;</w:t>
      </w:r>
    </w:p>
    <w:p w:rsidR="006B0512" w:rsidRDefault="00205EAA">
      <w:pPr>
        <w:pStyle w:val="BodyText"/>
        <w:numPr>
          <w:ilvl w:val="0"/>
          <w:numId w:val="6"/>
        </w:numPr>
        <w:tabs>
          <w:tab w:val="left" w:pos="1170"/>
        </w:tabs>
        <w:spacing w:line="286" w:lineRule="auto"/>
        <w:ind w:firstLine="780"/>
        <w:jc w:val="both"/>
      </w:pPr>
      <w:bookmarkStart w:id="34" w:name="bookmark35"/>
      <w:bookmarkEnd w:id="34"/>
      <w:r>
        <w:t>Deteriorarea fântânilor cu picior și a cișmelelor de băut apă;</w:t>
      </w:r>
    </w:p>
    <w:p w:rsidR="006B0512" w:rsidRDefault="00205EAA">
      <w:pPr>
        <w:pStyle w:val="BodyText"/>
        <w:numPr>
          <w:ilvl w:val="0"/>
          <w:numId w:val="6"/>
        </w:numPr>
        <w:tabs>
          <w:tab w:val="left" w:pos="1154"/>
          <w:tab w:val="left" w:pos="3463"/>
          <w:tab w:val="left" w:pos="5201"/>
        </w:tabs>
        <w:spacing w:line="286" w:lineRule="auto"/>
        <w:ind w:firstLine="760"/>
        <w:jc w:val="both"/>
      </w:pPr>
      <w:bookmarkStart w:id="35" w:name="bookmark36"/>
      <w:bookmarkEnd w:id="35"/>
      <w:r>
        <w:t>Deversarea de ape</w:t>
      </w:r>
      <w:r>
        <w:tab/>
        <w:t>menajere de</w:t>
      </w:r>
      <w:r>
        <w:tab/>
        <w:t>orice fel pe domeniul public/prival al</w:t>
      </w:r>
    </w:p>
    <w:p w:rsidR="006B0512" w:rsidRDefault="00205EAA">
      <w:pPr>
        <w:pStyle w:val="BodyText"/>
        <w:spacing w:line="286" w:lineRule="auto"/>
        <w:ind w:firstLine="0"/>
        <w:jc w:val="both"/>
      </w:pPr>
      <w:r>
        <w:t>comunei;</w:t>
      </w:r>
    </w:p>
    <w:p w:rsidR="006B0512" w:rsidRDefault="00205EAA">
      <w:pPr>
        <w:pStyle w:val="BodyText"/>
        <w:numPr>
          <w:ilvl w:val="0"/>
          <w:numId w:val="6"/>
        </w:numPr>
        <w:tabs>
          <w:tab w:val="left" w:pos="394"/>
        </w:tabs>
        <w:spacing w:line="286" w:lineRule="auto"/>
        <w:ind w:firstLine="760"/>
        <w:jc w:val="both"/>
      </w:pPr>
      <w:bookmarkStart w:id="36" w:name="bookmark37"/>
      <w:bookmarkEnd w:id="36"/>
      <w:r>
        <w:t>Poluarea apelor de suprafață prin spălarea de obiecte, produse, ambalaje, materiale;</w:t>
      </w:r>
    </w:p>
    <w:p w:rsidR="006B0512" w:rsidRDefault="00205EAA">
      <w:pPr>
        <w:pStyle w:val="BodyText"/>
        <w:numPr>
          <w:ilvl w:val="0"/>
          <w:numId w:val="6"/>
        </w:numPr>
        <w:spacing w:line="286" w:lineRule="auto"/>
        <w:ind w:firstLine="600"/>
        <w:jc w:val="both"/>
      </w:pPr>
      <w:bookmarkStart w:id="37" w:name="bookmark38"/>
      <w:bookmarkEnd w:id="37"/>
      <w:r>
        <w:t>Aruncarea sau depozitarea pe maluri, în albiile râurilor, apelor de suprafață, lacurilor a deșeurilor de orice fel;</w:t>
      </w:r>
    </w:p>
    <w:p w:rsidR="006B0512" w:rsidRDefault="00205EAA">
      <w:pPr>
        <w:pStyle w:val="BodyText"/>
        <w:numPr>
          <w:ilvl w:val="0"/>
          <w:numId w:val="2"/>
        </w:numPr>
        <w:spacing w:line="286" w:lineRule="auto"/>
        <w:ind w:firstLine="600"/>
        <w:jc w:val="both"/>
      </w:pPr>
      <w:bookmarkStart w:id="38" w:name="bookmark39"/>
      <w:bookmarkEnd w:id="38"/>
      <w:r>
        <w:t xml:space="preserve">Constituie contravenție săvârșirea oricăreia dintre următoarele fapte de către </w:t>
      </w:r>
      <w:r>
        <w:lastRenderedPageBreak/>
        <w:t>persoane fizice și juridice, dacă nu sunt comise în astfel de condiții încât, potrivit legii penale, să fie considerate infracțiuni:</w:t>
      </w:r>
    </w:p>
    <w:p w:rsidR="006B0512" w:rsidRDefault="00205EAA">
      <w:pPr>
        <w:pStyle w:val="BodyText"/>
        <w:numPr>
          <w:ilvl w:val="0"/>
          <w:numId w:val="7"/>
        </w:numPr>
        <w:tabs>
          <w:tab w:val="left" w:pos="1580"/>
        </w:tabs>
        <w:spacing w:line="276" w:lineRule="auto"/>
        <w:ind w:firstLine="1240"/>
        <w:jc w:val="both"/>
      </w:pPr>
      <w:bookmarkStart w:id="39" w:name="bookmark40"/>
      <w:bookmarkEnd w:id="39"/>
      <w:r>
        <w:t>Aruncarea pe domeniul public sau privat al comunei a ambalajelor, a deșeurilor și a gunoaielor de orice fel (hârtii, pliante, peturi, resturi de țigări, gumă de mestecat, semințe ori coji ale acestora etc.);</w:t>
      </w:r>
    </w:p>
    <w:p w:rsidR="006B0512" w:rsidRDefault="00205EAA">
      <w:pPr>
        <w:pStyle w:val="BodyText"/>
        <w:numPr>
          <w:ilvl w:val="0"/>
          <w:numId w:val="7"/>
        </w:numPr>
        <w:tabs>
          <w:tab w:val="left" w:pos="1194"/>
          <w:tab w:val="left" w:pos="9843"/>
        </w:tabs>
        <w:spacing w:line="266" w:lineRule="auto"/>
        <w:ind w:firstLine="800"/>
        <w:jc w:val="both"/>
      </w:pPr>
      <w:bookmarkStart w:id="40" w:name="bookmark41"/>
      <w:bookmarkEnd w:id="40"/>
      <w:r>
        <w:t>Scrierea și desenarea pe clădirile, gardurile, stâlpii electrici, aflate</w:t>
      </w:r>
      <w:r>
        <w:tab/>
        <w:t>în</w:t>
      </w:r>
    </w:p>
    <w:p w:rsidR="006B0512" w:rsidRDefault="00205EAA">
      <w:pPr>
        <w:pStyle w:val="BodyText"/>
        <w:spacing w:line="286" w:lineRule="auto"/>
        <w:ind w:firstLine="0"/>
        <w:jc w:val="both"/>
      </w:pPr>
      <w:r>
        <w:t>proprietatea comunei Carcea;</w:t>
      </w:r>
    </w:p>
    <w:p w:rsidR="006B0512" w:rsidRDefault="00205EAA">
      <w:pPr>
        <w:pStyle w:val="BodyText"/>
        <w:numPr>
          <w:ilvl w:val="0"/>
          <w:numId w:val="7"/>
        </w:numPr>
        <w:tabs>
          <w:tab w:val="left" w:pos="1157"/>
        </w:tabs>
        <w:spacing w:line="276" w:lineRule="auto"/>
        <w:ind w:firstLine="800"/>
        <w:jc w:val="both"/>
      </w:pPr>
      <w:bookmarkStart w:id="41" w:name="bookmark42"/>
      <w:bookmarkEnd w:id="41"/>
      <w:r>
        <w:t>Utilizarea domeniului public/privat al comunei pentru diferite activități gospodărești sau pentru repararea și spălarea autovehiculelor, utilajelor sau a altor bunuri;</w:t>
      </w:r>
    </w:p>
    <w:p w:rsidR="006B0512" w:rsidRDefault="00205EAA">
      <w:pPr>
        <w:pStyle w:val="BodyText"/>
        <w:numPr>
          <w:ilvl w:val="0"/>
          <w:numId w:val="7"/>
        </w:numPr>
        <w:tabs>
          <w:tab w:val="left" w:pos="1162"/>
        </w:tabs>
        <w:spacing w:line="276" w:lineRule="auto"/>
        <w:ind w:firstLine="800"/>
        <w:jc w:val="both"/>
      </w:pPr>
      <w:bookmarkStart w:id="42" w:name="bookmark43"/>
      <w:bookmarkEnd w:id="42"/>
      <w:r>
        <w:t>Aruncarea ori depozitarea pe domeniul public/privat al comunei, a materialelor de construcții, inclusiv depozitarea de nisip, pietriș, pamânt, a resturilor provenite din demolări, din activități de construire, reparare sau curățire și igienizare a clădirilor, fără autorizare legală;</w:t>
      </w:r>
    </w:p>
    <w:p w:rsidR="006B0512" w:rsidRDefault="00205EAA">
      <w:pPr>
        <w:pStyle w:val="BodyText"/>
        <w:numPr>
          <w:ilvl w:val="0"/>
          <w:numId w:val="7"/>
        </w:numPr>
        <w:tabs>
          <w:tab w:val="left" w:pos="1442"/>
        </w:tabs>
        <w:spacing w:line="276" w:lineRule="auto"/>
        <w:ind w:firstLine="800"/>
        <w:jc w:val="both"/>
      </w:pPr>
      <w:bookmarkStart w:id="43" w:name="bookmark44"/>
      <w:bookmarkEnd w:id="43"/>
      <w:r>
        <w:t>Nedeținerea de containere speciale pentru depozitarea molozului și a materialelor provenite din executarea de lucrări de construcție, precum și depozitarea în incinta proprietăților a molozului și a deșeurilor menajere/nemenajere, în afara containerelor speciale cu această destinație;</w:t>
      </w:r>
    </w:p>
    <w:p w:rsidR="006B0512" w:rsidRDefault="00205EAA">
      <w:pPr>
        <w:pStyle w:val="BodyText"/>
        <w:numPr>
          <w:ilvl w:val="0"/>
          <w:numId w:val="7"/>
        </w:numPr>
        <w:tabs>
          <w:tab w:val="left" w:pos="2206"/>
        </w:tabs>
        <w:spacing w:line="266" w:lineRule="auto"/>
        <w:ind w:left="1520" w:firstLine="0"/>
        <w:jc w:val="both"/>
      </w:pPr>
      <w:bookmarkStart w:id="44" w:name="bookmark45"/>
      <w:bookmarkEnd w:id="44"/>
      <w:r>
        <w:t>Neefectuarea de către organizatorii manifestărilor organizate în locuri</w:t>
      </w:r>
    </w:p>
    <w:p w:rsidR="006B0512" w:rsidRDefault="00205EAA">
      <w:pPr>
        <w:pStyle w:val="BodyText"/>
        <w:spacing w:after="280" w:line="286" w:lineRule="auto"/>
        <w:ind w:firstLine="0"/>
        <w:jc w:val="both"/>
      </w:pPr>
      <w:r>
        <w:t>publice, imediat după încheierea acestora a curățeniei și reparării eventualelor pagube produse.</w:t>
      </w:r>
    </w:p>
    <w:p w:rsidR="006B0512" w:rsidRDefault="00205EAA">
      <w:pPr>
        <w:pStyle w:val="BodyText"/>
        <w:spacing w:line="286" w:lineRule="auto"/>
        <w:ind w:firstLine="0"/>
        <w:jc w:val="center"/>
      </w:pPr>
      <w:r>
        <w:t>CAPITOLUL III.</w:t>
      </w:r>
    </w:p>
    <w:p w:rsidR="006B0512" w:rsidRDefault="00205EAA">
      <w:pPr>
        <w:pStyle w:val="BodyText"/>
        <w:spacing w:line="286" w:lineRule="auto"/>
        <w:ind w:firstLine="0"/>
        <w:jc w:val="center"/>
      </w:pPr>
      <w:r>
        <w:t>AMENAJAREA TERITORIULUI, URBANISM ȘI ACTIVITATEA DE</w:t>
      </w:r>
    </w:p>
    <w:p w:rsidR="006B0512" w:rsidRDefault="00205EAA">
      <w:pPr>
        <w:pStyle w:val="BodyText"/>
        <w:spacing w:after="280" w:line="286" w:lineRule="auto"/>
        <w:ind w:firstLine="0"/>
        <w:jc w:val="center"/>
      </w:pPr>
      <w:r>
        <w:t>CONSTRUCȚII</w:t>
      </w:r>
    </w:p>
    <w:p w:rsidR="006B0512" w:rsidRDefault="00205EAA">
      <w:pPr>
        <w:pStyle w:val="BodyText"/>
        <w:tabs>
          <w:tab w:val="left" w:pos="6861"/>
          <w:tab w:val="left" w:pos="8805"/>
        </w:tabs>
        <w:spacing w:line="286" w:lineRule="auto"/>
        <w:ind w:firstLine="800"/>
        <w:jc w:val="both"/>
      </w:pPr>
      <w:r>
        <w:t>Art.5 Persoanele juridice, agenții economici și cetățenii au obligația să respecte prevederile legale și documentațiile de amenajare a</w:t>
      </w:r>
      <w:r>
        <w:tab/>
        <w:t>teritoriului</w:t>
      </w:r>
      <w:r>
        <w:tab/>
        <w:t>și</w:t>
      </w:r>
    </w:p>
    <w:p w:rsidR="006B0512" w:rsidRDefault="00205EAA">
      <w:pPr>
        <w:pStyle w:val="BodyText"/>
        <w:spacing w:line="286" w:lineRule="auto"/>
        <w:ind w:firstLine="0"/>
        <w:jc w:val="both"/>
      </w:pPr>
      <w:r>
        <w:t>urbanism aprobate, precum și normele privind executarea construcțiilor.</w:t>
      </w:r>
    </w:p>
    <w:p w:rsidR="006B0512" w:rsidRDefault="00205EAA">
      <w:pPr>
        <w:pStyle w:val="BodyText"/>
        <w:spacing w:line="286" w:lineRule="auto"/>
        <w:ind w:firstLine="800"/>
        <w:jc w:val="both"/>
      </w:pPr>
      <w:r>
        <w:t>Art.6.Constituie contravenție săvârșirea oricăreia dintre următoarele fapte de către persoane fizice și juridice, dacă nu sunt comise în astfel de condiții încât, potrivit legii penale, să fie considerate infracțiuni:</w:t>
      </w:r>
    </w:p>
    <w:p w:rsidR="006B0512" w:rsidRDefault="00205EAA">
      <w:pPr>
        <w:pStyle w:val="BodyText"/>
        <w:numPr>
          <w:ilvl w:val="0"/>
          <w:numId w:val="8"/>
        </w:numPr>
        <w:tabs>
          <w:tab w:val="left" w:pos="1148"/>
        </w:tabs>
        <w:spacing w:line="276" w:lineRule="auto"/>
        <w:ind w:firstLine="800"/>
        <w:jc w:val="both"/>
      </w:pPr>
      <w:bookmarkStart w:id="45" w:name="bookmark46"/>
      <w:bookmarkEnd w:id="45"/>
      <w:r>
        <w:t>Nefinalizarea construcțiilor începute, pe baza autorizațiilor eliberate de organele indreptatite, în condițiile și în termenele stabilite de acestea;</w:t>
      </w:r>
    </w:p>
    <w:p w:rsidR="006B0512" w:rsidRDefault="00205EAA">
      <w:pPr>
        <w:pStyle w:val="BodyText"/>
        <w:numPr>
          <w:ilvl w:val="0"/>
          <w:numId w:val="8"/>
        </w:numPr>
        <w:tabs>
          <w:tab w:val="left" w:pos="1157"/>
        </w:tabs>
        <w:spacing w:line="276" w:lineRule="auto"/>
        <w:ind w:firstLine="800"/>
        <w:jc w:val="both"/>
      </w:pPr>
      <w:bookmarkStart w:id="46" w:name="bookmark47"/>
      <w:bookmarkEnd w:id="46"/>
      <w:r>
        <w:t>Neîmprejmuirea incintelor șantierelor de construcții sau a punctelor de lucru și neinstalarea panourilor de avertizare și identificare a lucrărilor ce se execută, de către organizațiile de santier ori cei autorizați;</w:t>
      </w:r>
    </w:p>
    <w:p w:rsidR="006B0512" w:rsidRDefault="00205EAA">
      <w:pPr>
        <w:pStyle w:val="BodyText"/>
        <w:numPr>
          <w:ilvl w:val="0"/>
          <w:numId w:val="8"/>
        </w:numPr>
        <w:tabs>
          <w:tab w:val="left" w:pos="1194"/>
          <w:tab w:val="left" w:pos="5504"/>
          <w:tab w:val="left" w:pos="6861"/>
          <w:tab w:val="left" w:pos="8805"/>
          <w:tab w:val="left" w:pos="9843"/>
        </w:tabs>
        <w:spacing w:line="286" w:lineRule="auto"/>
        <w:ind w:firstLine="800"/>
        <w:jc w:val="both"/>
      </w:pPr>
      <w:bookmarkStart w:id="47" w:name="bookmark48"/>
      <w:bookmarkEnd w:id="47"/>
      <w:r>
        <w:t>Nesemnalizarea corespunzătoare</w:t>
      </w:r>
      <w:r>
        <w:tab/>
        <w:t>conform</w:t>
      </w:r>
      <w:r>
        <w:tab/>
        <w:t>dispozițiilor</w:t>
      </w:r>
      <w:r>
        <w:tab/>
        <w:t>legale</w:t>
      </w:r>
      <w:r>
        <w:tab/>
        <w:t>a</w:t>
      </w:r>
    </w:p>
    <w:p w:rsidR="006B0512" w:rsidRDefault="00205EAA">
      <w:pPr>
        <w:pStyle w:val="BodyText"/>
        <w:spacing w:line="286" w:lineRule="auto"/>
        <w:ind w:firstLine="0"/>
        <w:jc w:val="both"/>
      </w:pPr>
      <w:r>
        <w:t>amplasamentelor/punctelor de lucru atât pe timp de zi, cât și pe timp de noapte pentru evitarea accidentelor;</w:t>
      </w:r>
    </w:p>
    <w:p w:rsidR="006B0512" w:rsidRDefault="00205EAA">
      <w:pPr>
        <w:pStyle w:val="BodyText"/>
        <w:numPr>
          <w:ilvl w:val="0"/>
          <w:numId w:val="8"/>
        </w:numPr>
        <w:tabs>
          <w:tab w:val="left" w:pos="1148"/>
        </w:tabs>
        <w:spacing w:line="286" w:lineRule="auto"/>
        <w:ind w:firstLine="800"/>
        <w:jc w:val="both"/>
      </w:pPr>
      <w:bookmarkStart w:id="48" w:name="bookmark49"/>
      <w:bookmarkEnd w:id="48"/>
      <w:r>
        <w:t>Neasigurarea curățeniei exterioare (pneuri și șenile) a mijloacelor de transport și a autovehiculelor sau vehiculelor de orice fel, la ieșirea din șantiere, stații de betoane, la ieșirea de pe străzi/alei proprietate privată, precum și din alte asemenea locuri și intrarea acestora pe drumurile publice și murdărirea domeniului public/privat al comunei cauzată de necurățarea vehiculelor menționate;</w:t>
      </w:r>
    </w:p>
    <w:p w:rsidR="006B0512" w:rsidRDefault="00205EAA">
      <w:pPr>
        <w:pStyle w:val="BodyText"/>
        <w:numPr>
          <w:ilvl w:val="0"/>
          <w:numId w:val="8"/>
        </w:numPr>
        <w:tabs>
          <w:tab w:val="left" w:pos="1113"/>
        </w:tabs>
        <w:spacing w:line="286" w:lineRule="auto"/>
        <w:ind w:firstLine="780"/>
        <w:jc w:val="both"/>
      </w:pPr>
      <w:bookmarkStart w:id="49" w:name="bookmark50"/>
      <w:bookmarkEnd w:id="49"/>
      <w:r>
        <w:t xml:space="preserve">Nedeținerea de platforme special amenajate și instalațiile necesare în vederea curățirii/spălării vehiculelor/utilajelor la ieșirea din șantiere către drumurile publice și nemenținerea ordinii și curățeniei pe căile publice de acces în șantiere precum și în jurul </w:t>
      </w:r>
      <w:r>
        <w:lastRenderedPageBreak/>
        <w:t>acestora;</w:t>
      </w:r>
    </w:p>
    <w:p w:rsidR="006B0512" w:rsidRDefault="00205EAA">
      <w:pPr>
        <w:pStyle w:val="BodyText"/>
        <w:numPr>
          <w:ilvl w:val="0"/>
          <w:numId w:val="8"/>
        </w:numPr>
        <w:tabs>
          <w:tab w:val="left" w:pos="1108"/>
        </w:tabs>
        <w:spacing w:line="286" w:lineRule="auto"/>
        <w:ind w:firstLine="780"/>
        <w:jc w:val="both"/>
      </w:pPr>
      <w:bookmarkStart w:id="50" w:name="bookmark51"/>
      <w:bookmarkEnd w:id="50"/>
      <w:r>
        <w:t>Prepararea mortarului, betonului sau a altor materiale de construcții direct pe domeniul public sau privat al comunei;</w:t>
      </w:r>
    </w:p>
    <w:p w:rsidR="006B0512" w:rsidRDefault="00205EAA">
      <w:pPr>
        <w:pStyle w:val="BodyText"/>
        <w:numPr>
          <w:ilvl w:val="0"/>
          <w:numId w:val="8"/>
        </w:numPr>
        <w:tabs>
          <w:tab w:val="left" w:pos="1060"/>
        </w:tabs>
        <w:spacing w:after="620" w:line="286" w:lineRule="auto"/>
        <w:ind w:firstLine="780"/>
        <w:jc w:val="both"/>
      </w:pPr>
      <w:bookmarkStart w:id="51" w:name="bookmark52"/>
      <w:bookmarkEnd w:id="51"/>
      <w:r>
        <w:t>Neluarea măsurilor de asigurare a șantierelor și organizărilor de șantier cu grupuri sanitare (W.C.- uri ecologice), de către cel (cei) autorizat(i) să le deschidă, ori de golire și dezinfectare a acestora, prin comanda catre operatorul de specialitate;</w:t>
      </w:r>
    </w:p>
    <w:p w:rsidR="006B0512" w:rsidRDefault="00205EAA">
      <w:pPr>
        <w:pStyle w:val="BodyText"/>
        <w:spacing w:line="286" w:lineRule="auto"/>
        <w:ind w:firstLine="0"/>
        <w:jc w:val="center"/>
      </w:pPr>
      <w:r>
        <w:t>CAPITOLUL IV.</w:t>
      </w:r>
    </w:p>
    <w:p w:rsidR="006B0512" w:rsidRDefault="00205EAA">
      <w:pPr>
        <w:pStyle w:val="BodyText"/>
        <w:spacing w:after="320" w:line="286" w:lineRule="auto"/>
        <w:ind w:firstLine="0"/>
        <w:jc w:val="center"/>
      </w:pPr>
      <w:r>
        <w:t>ADMINISTRAREA DOMENIULUI PUBLIC/PRIVAT AL COMUNEI CARCEA</w:t>
      </w:r>
    </w:p>
    <w:p w:rsidR="006B0512" w:rsidRDefault="00205EAA">
      <w:pPr>
        <w:pStyle w:val="BodyText"/>
        <w:spacing w:line="286" w:lineRule="auto"/>
        <w:ind w:firstLine="780"/>
        <w:jc w:val="both"/>
      </w:pPr>
      <w:r>
        <w:t>Art.7. Persoanele juridice, agenții economici și cetățenii au obligația să respecte normele stabilite pentru buna administrare a domeniului public/privat al comunei Cârcea.</w:t>
      </w:r>
    </w:p>
    <w:p w:rsidR="006B0512" w:rsidRDefault="00205EAA">
      <w:pPr>
        <w:pStyle w:val="BodyText"/>
        <w:spacing w:line="286" w:lineRule="auto"/>
        <w:ind w:firstLine="780"/>
        <w:jc w:val="both"/>
      </w:pPr>
      <w:r>
        <w:t>Art.8. Constituie contravenție săvârșirea oricăreia dintre următoarele fapte de către persoane fizice și juridice , dacă nu sunt comise în astfel de condiții încât, potrivit legii penale, să fie considerate infracțiuni:</w:t>
      </w:r>
    </w:p>
    <w:p w:rsidR="006B0512" w:rsidRDefault="00205EAA">
      <w:pPr>
        <w:pStyle w:val="BodyText"/>
        <w:numPr>
          <w:ilvl w:val="0"/>
          <w:numId w:val="9"/>
        </w:numPr>
        <w:tabs>
          <w:tab w:val="left" w:pos="1030"/>
        </w:tabs>
        <w:spacing w:line="276" w:lineRule="auto"/>
        <w:ind w:firstLine="780"/>
        <w:jc w:val="both"/>
      </w:pPr>
      <w:bookmarkStart w:id="52" w:name="bookmark53"/>
      <w:bookmarkEnd w:id="52"/>
      <w:r>
        <w:t>Depozitarea sau abandonarea pe domeniul public/privat al comunei Carcea de deseuri menajere sau industriale, precum si de mobilier, obiecte sanitare,</w:t>
      </w:r>
    </w:p>
    <w:p w:rsidR="006B0512" w:rsidRDefault="00205EAA">
      <w:pPr>
        <w:pStyle w:val="BodyText"/>
        <w:tabs>
          <w:tab w:val="left" w:pos="2750"/>
          <w:tab w:val="left" w:pos="4694"/>
          <w:tab w:val="left" w:pos="6062"/>
          <w:tab w:val="left" w:pos="7738"/>
          <w:tab w:val="left" w:pos="9197"/>
        </w:tabs>
        <w:spacing w:line="286" w:lineRule="auto"/>
        <w:ind w:firstLine="0"/>
        <w:jc w:val="both"/>
      </w:pPr>
      <w:r>
        <w:t>electrocasnice,</w:t>
      </w:r>
      <w:r>
        <w:tab/>
        <w:t>aparate</w:t>
      </w:r>
      <w:r>
        <w:tab/>
        <w:t>de</w:t>
      </w:r>
      <w:r>
        <w:tab/>
        <w:t>orice</w:t>
      </w:r>
      <w:r>
        <w:tab/>
        <w:t>fel,</w:t>
      </w:r>
      <w:r>
        <w:tab/>
        <w:t>tonete,</w:t>
      </w:r>
    </w:p>
    <w:p w:rsidR="006B0512" w:rsidRDefault="00205EAA">
      <w:pPr>
        <w:pStyle w:val="BodyText"/>
        <w:spacing w:line="286" w:lineRule="auto"/>
        <w:ind w:firstLine="0"/>
        <w:jc w:val="both"/>
      </w:pPr>
      <w:r>
        <w:t>chioșcuri, containere, construcții metalice ori din alte materiale, instalații, utilaje, caroserii auto, precum și dezmembrarea vehiculelor și ocuparea proprietății comunei cu componentele acestora;</w:t>
      </w:r>
    </w:p>
    <w:p w:rsidR="006B0512" w:rsidRDefault="00205EAA">
      <w:pPr>
        <w:pStyle w:val="BodyText"/>
        <w:numPr>
          <w:ilvl w:val="0"/>
          <w:numId w:val="9"/>
        </w:numPr>
        <w:tabs>
          <w:tab w:val="left" w:pos="1104"/>
        </w:tabs>
        <w:spacing w:line="276" w:lineRule="auto"/>
        <w:ind w:firstLine="780"/>
        <w:jc w:val="both"/>
      </w:pPr>
      <w:bookmarkStart w:id="53" w:name="bookmark54"/>
      <w:bookmarkEnd w:id="53"/>
      <w:r>
        <w:t>Montarea schelelor sau macaralelor de construcții pe domeniul public/privat al comunei, fără autorizări;</w:t>
      </w:r>
    </w:p>
    <w:p w:rsidR="006B0512" w:rsidRDefault="00205EAA">
      <w:pPr>
        <w:pStyle w:val="BodyText"/>
        <w:numPr>
          <w:ilvl w:val="0"/>
          <w:numId w:val="9"/>
        </w:numPr>
        <w:tabs>
          <w:tab w:val="left" w:pos="1104"/>
        </w:tabs>
        <w:ind w:firstLine="780"/>
        <w:jc w:val="both"/>
      </w:pPr>
      <w:bookmarkStart w:id="54" w:name="bookmark55"/>
      <w:bookmarkEnd w:id="54"/>
      <w:r>
        <w:t>Montarea pe domeniul public/privat al comunei de mobilier, chioșcuri, corturi pentru activități comerciale, de reclamă publicitară, orice alte activități precum și pentru petreceri ocazionale, tonete, elemente metalice/nemetalice și orice alte materiale, instalații pentru parcuri de distracții, circuri sau alte manifestări fără autorizările legale, precum și montarea pe domeniul public/privat al comunei de stâlpișori, garduri ori alte elemente de semnalizare sau împrejmuire/separare, fără acordurile/autorizațiile legale;</w:t>
      </w:r>
    </w:p>
    <w:p w:rsidR="006B0512" w:rsidRDefault="00205EAA">
      <w:pPr>
        <w:pStyle w:val="BodyText"/>
        <w:numPr>
          <w:ilvl w:val="0"/>
          <w:numId w:val="9"/>
        </w:numPr>
        <w:tabs>
          <w:tab w:val="left" w:pos="1800"/>
        </w:tabs>
        <w:spacing w:line="276" w:lineRule="auto"/>
        <w:ind w:firstLine="780"/>
        <w:jc w:val="both"/>
      </w:pPr>
      <w:bookmarkStart w:id="55" w:name="bookmark56"/>
      <w:bookmarkEnd w:id="55"/>
      <w:r>
        <w:t>Expunerea în scop de reclamă publicitară sau spre vânzare pe domeniul public/privat al comunei a unor utilaje, instalații, aparatură sau mărfuri fără autorizarile legale;</w:t>
      </w:r>
    </w:p>
    <w:p w:rsidR="006B0512" w:rsidRDefault="00205EAA">
      <w:pPr>
        <w:pStyle w:val="BodyText"/>
        <w:numPr>
          <w:ilvl w:val="0"/>
          <w:numId w:val="9"/>
        </w:numPr>
        <w:tabs>
          <w:tab w:val="left" w:pos="1431"/>
          <w:tab w:val="left" w:pos="7738"/>
          <w:tab w:val="left" w:pos="8828"/>
        </w:tabs>
        <w:spacing w:line="266" w:lineRule="auto"/>
        <w:ind w:firstLine="740"/>
        <w:jc w:val="both"/>
      </w:pPr>
      <w:bookmarkStart w:id="56" w:name="bookmark57"/>
      <w:bookmarkEnd w:id="56"/>
      <w:r>
        <w:t>Ocuparea domeniului public/privat al comunei</w:t>
      </w:r>
      <w:r>
        <w:tab/>
        <w:t>Cârce</w:t>
      </w:r>
      <w:r>
        <w:rPr>
          <w:b/>
          <w:bCs/>
        </w:rPr>
        <w:t>a</w:t>
      </w:r>
      <w:r>
        <w:rPr>
          <w:b/>
          <w:bCs/>
        </w:rPr>
        <w:tab/>
      </w:r>
      <w:r>
        <w:t>cu orice</w:t>
      </w:r>
    </w:p>
    <w:p w:rsidR="006B0512" w:rsidRDefault="00205EAA">
      <w:pPr>
        <w:pStyle w:val="BodyText"/>
        <w:spacing w:line="286" w:lineRule="auto"/>
        <w:ind w:firstLine="0"/>
        <w:jc w:val="both"/>
      </w:pPr>
      <w:r>
        <w:t>construcții provizorii, tonete, mese, grătare, panouri, ambalaje, casete publicitare mobile, utilaje, caroserii auto, containere, etc.;</w:t>
      </w:r>
    </w:p>
    <w:p w:rsidR="006B0512" w:rsidRDefault="00205EAA">
      <w:pPr>
        <w:pStyle w:val="BodyText"/>
        <w:numPr>
          <w:ilvl w:val="0"/>
          <w:numId w:val="9"/>
        </w:numPr>
        <w:tabs>
          <w:tab w:val="left" w:pos="1431"/>
        </w:tabs>
        <w:spacing w:line="276" w:lineRule="auto"/>
        <w:ind w:firstLine="780"/>
        <w:jc w:val="both"/>
      </w:pPr>
      <w:bookmarkStart w:id="57" w:name="bookmark58"/>
      <w:bookmarkEnd w:id="57"/>
      <w:r>
        <w:t>Nesalubrizarea domeniului public/privat al comunei Cârce</w:t>
      </w:r>
      <w:r>
        <w:rPr>
          <w:b/>
          <w:bCs/>
        </w:rPr>
        <w:t xml:space="preserve">a </w:t>
      </w:r>
      <w:r>
        <w:t>la terminarea activităților autorizate în condițiile legii;</w:t>
      </w:r>
    </w:p>
    <w:p w:rsidR="006B0512" w:rsidRDefault="00205EAA">
      <w:pPr>
        <w:pStyle w:val="BodyText"/>
        <w:numPr>
          <w:ilvl w:val="0"/>
          <w:numId w:val="9"/>
        </w:numPr>
        <w:tabs>
          <w:tab w:val="left" w:pos="350"/>
        </w:tabs>
        <w:spacing w:after="1620" w:line="266" w:lineRule="auto"/>
        <w:ind w:firstLine="780"/>
        <w:jc w:val="both"/>
      </w:pPr>
      <w:bookmarkStart w:id="58" w:name="bookmark59"/>
      <w:bookmarkEnd w:id="58"/>
      <w:r>
        <w:t>Neluarea măsurilor de colectare în containere speciale, neutralizare și evacuarea pe rampe special amenajate a deșeurilor și reziduurilor grosiere, a uleiurilor, grăsimilor, solvenților, vopselelor, detergenților, produselor petroliere și a altor substanțe chimice rezultate din procesele tehnologice la diferite obiective.</w:t>
      </w:r>
    </w:p>
    <w:p w:rsidR="00087B83" w:rsidRDefault="00087B83">
      <w:pPr>
        <w:pStyle w:val="BodyText"/>
        <w:spacing w:line="240" w:lineRule="auto"/>
        <w:ind w:firstLine="0"/>
        <w:jc w:val="center"/>
      </w:pPr>
    </w:p>
    <w:p w:rsidR="006B0512" w:rsidRDefault="00205EAA">
      <w:pPr>
        <w:pStyle w:val="BodyText"/>
        <w:spacing w:line="240" w:lineRule="auto"/>
        <w:ind w:firstLine="0"/>
        <w:jc w:val="center"/>
      </w:pPr>
      <w:r>
        <w:t>CAPITOLUL V.</w:t>
      </w:r>
    </w:p>
    <w:p w:rsidR="006B0512" w:rsidRDefault="00205EAA">
      <w:pPr>
        <w:pStyle w:val="BodyText"/>
        <w:spacing w:after="340" w:line="223" w:lineRule="auto"/>
        <w:ind w:firstLine="0"/>
        <w:jc w:val="center"/>
      </w:pPr>
      <w:r>
        <w:t>CANALIZARE, ALIMENTARE CU APĂ ȘI EPURAREA APELOR UZATE</w:t>
      </w:r>
    </w:p>
    <w:p w:rsidR="006B0512" w:rsidRDefault="00205EAA">
      <w:pPr>
        <w:pStyle w:val="BodyText"/>
        <w:spacing w:line="286" w:lineRule="auto"/>
        <w:ind w:firstLine="760"/>
        <w:jc w:val="both"/>
      </w:pPr>
      <w:r>
        <w:t>Art.9. Autoritățile și instituțiile publice, precum și persoanele juridice, agenții economici și cetățenii au obligația să respecte normele privind condițiile de acces și de utilizare a serviciului public de alimentare cu apă și de canalizare.</w:t>
      </w:r>
    </w:p>
    <w:p w:rsidR="006B0512" w:rsidRDefault="00205EAA">
      <w:pPr>
        <w:pStyle w:val="BodyText"/>
        <w:spacing w:line="286" w:lineRule="auto"/>
        <w:ind w:firstLine="760"/>
        <w:jc w:val="both"/>
      </w:pPr>
      <w:r>
        <w:t>Art.10. Constituie contravenție săvârșirea oricăreia dintre următoarele fapte de către persoane fizice și juridice , daca nu sunt comise în astfel de condiții încât, potrivit legii penale, să fie considerate infracțiuni:</w:t>
      </w:r>
    </w:p>
    <w:p w:rsidR="006B0512" w:rsidRDefault="00205EAA">
      <w:pPr>
        <w:pStyle w:val="BodyText"/>
        <w:numPr>
          <w:ilvl w:val="0"/>
          <w:numId w:val="10"/>
        </w:numPr>
        <w:tabs>
          <w:tab w:val="left" w:pos="815"/>
        </w:tabs>
        <w:spacing w:line="276" w:lineRule="auto"/>
        <w:ind w:firstLine="420"/>
        <w:jc w:val="both"/>
      </w:pPr>
      <w:bookmarkStart w:id="59" w:name="bookmark60"/>
      <w:bookmarkEnd w:id="59"/>
      <w:r>
        <w:t>Acoperirea cu pământ, moloz sau alte materiale, a ramelor cu capac și a grătarelor gurilor de scurgere;</w:t>
      </w:r>
    </w:p>
    <w:p w:rsidR="006B0512" w:rsidRDefault="00205EAA">
      <w:pPr>
        <w:pStyle w:val="BodyText"/>
        <w:numPr>
          <w:ilvl w:val="0"/>
          <w:numId w:val="10"/>
        </w:numPr>
        <w:tabs>
          <w:tab w:val="left" w:pos="815"/>
        </w:tabs>
        <w:spacing w:line="276" w:lineRule="auto"/>
        <w:ind w:firstLine="420"/>
        <w:jc w:val="both"/>
      </w:pPr>
      <w:bookmarkStart w:id="60" w:name="bookmark61"/>
      <w:bookmarkEnd w:id="60"/>
      <w:r>
        <w:t>Mutarea sau deteriorarea tăblițelor indicatoare de identificare a căminelor subterane;</w:t>
      </w:r>
    </w:p>
    <w:p w:rsidR="006B0512" w:rsidRDefault="00205EAA">
      <w:pPr>
        <w:pStyle w:val="BodyText"/>
        <w:numPr>
          <w:ilvl w:val="0"/>
          <w:numId w:val="10"/>
        </w:numPr>
        <w:tabs>
          <w:tab w:val="left" w:pos="828"/>
        </w:tabs>
        <w:spacing w:line="266" w:lineRule="auto"/>
        <w:ind w:firstLine="420"/>
        <w:jc w:val="both"/>
      </w:pPr>
      <w:bookmarkStart w:id="61" w:name="bookmark62"/>
      <w:bookmarkEnd w:id="61"/>
      <w:r>
        <w:t>Necurățarea nămolurilor din stațiile de decantare;</w:t>
      </w:r>
    </w:p>
    <w:p w:rsidR="006B0512" w:rsidRDefault="00205EAA">
      <w:pPr>
        <w:pStyle w:val="BodyText"/>
        <w:numPr>
          <w:ilvl w:val="0"/>
          <w:numId w:val="10"/>
        </w:numPr>
        <w:tabs>
          <w:tab w:val="left" w:pos="828"/>
        </w:tabs>
        <w:spacing w:line="266" w:lineRule="auto"/>
        <w:ind w:firstLine="420"/>
        <w:jc w:val="both"/>
      </w:pPr>
      <w:bookmarkStart w:id="62" w:name="bookmark63"/>
      <w:bookmarkEnd w:id="62"/>
      <w:r>
        <w:t>Utilizarea aparatelor de măsură și control neverificate metrologic.</w:t>
      </w:r>
    </w:p>
    <w:p w:rsidR="00087B83" w:rsidRDefault="00087B83" w:rsidP="00087B83">
      <w:pPr>
        <w:pStyle w:val="BodyText"/>
        <w:tabs>
          <w:tab w:val="left" w:pos="828"/>
        </w:tabs>
        <w:spacing w:line="266" w:lineRule="auto"/>
        <w:ind w:left="420" w:firstLine="0"/>
        <w:jc w:val="both"/>
      </w:pPr>
    </w:p>
    <w:p w:rsidR="006B0512" w:rsidRDefault="00205EAA">
      <w:pPr>
        <w:pStyle w:val="BodyText"/>
        <w:spacing w:line="286" w:lineRule="auto"/>
        <w:ind w:firstLine="760"/>
        <w:jc w:val="both"/>
      </w:pPr>
      <w:r>
        <w:t>Art.11. Constituie contravenție săvârșirea oricăreia dintre următoarele fapte de către persoane fizice și juridice , dacă nu sunt comise în astfel de condiții încât, potrivit legii penale, să fie considerate infracțiuni:</w:t>
      </w:r>
    </w:p>
    <w:p w:rsidR="006B0512" w:rsidRDefault="00205EAA">
      <w:pPr>
        <w:pStyle w:val="BodyText"/>
        <w:numPr>
          <w:ilvl w:val="0"/>
          <w:numId w:val="11"/>
        </w:numPr>
        <w:tabs>
          <w:tab w:val="left" w:pos="815"/>
        </w:tabs>
        <w:spacing w:line="266" w:lineRule="auto"/>
        <w:ind w:firstLine="420"/>
        <w:jc w:val="both"/>
      </w:pPr>
      <w:bookmarkStart w:id="63" w:name="bookmark64"/>
      <w:bookmarkEnd w:id="63"/>
      <w:r>
        <w:t>Racordarea la rețelele de apă și canal fără respectarea prevederilor legale;</w:t>
      </w:r>
    </w:p>
    <w:p w:rsidR="006B0512" w:rsidRDefault="00205EAA">
      <w:pPr>
        <w:pStyle w:val="BodyText"/>
        <w:numPr>
          <w:ilvl w:val="0"/>
          <w:numId w:val="11"/>
        </w:numPr>
        <w:tabs>
          <w:tab w:val="left" w:pos="828"/>
        </w:tabs>
        <w:spacing w:line="266" w:lineRule="auto"/>
        <w:ind w:firstLine="420"/>
        <w:jc w:val="both"/>
      </w:pPr>
      <w:bookmarkStart w:id="64" w:name="bookmark65"/>
      <w:bookmarkEnd w:id="64"/>
      <w:r>
        <w:t>Deteriorarea voluntară a aparatelor de măsură și control sau a sigiliilor acestora;</w:t>
      </w:r>
    </w:p>
    <w:p w:rsidR="006B0512" w:rsidRDefault="00205EAA">
      <w:pPr>
        <w:pStyle w:val="BodyText"/>
        <w:numPr>
          <w:ilvl w:val="0"/>
          <w:numId w:val="11"/>
        </w:numPr>
        <w:tabs>
          <w:tab w:val="left" w:pos="815"/>
        </w:tabs>
        <w:spacing w:line="276" w:lineRule="auto"/>
        <w:ind w:firstLine="420"/>
        <w:jc w:val="both"/>
      </w:pPr>
      <w:bookmarkStart w:id="65" w:name="bookmark66"/>
      <w:bookmarkEnd w:id="65"/>
      <w:r>
        <w:t>Deteriorarea capacelor, ramelor și a grătarelor de la rețelele de apă și canalizare ori a căminelor acestora, precum și a elementelor rețelelor publice de alimentare cu apă și de canalizare;</w:t>
      </w:r>
    </w:p>
    <w:p w:rsidR="006B0512" w:rsidRDefault="00205EAA">
      <w:pPr>
        <w:pStyle w:val="BodyText"/>
        <w:numPr>
          <w:ilvl w:val="0"/>
          <w:numId w:val="11"/>
        </w:numPr>
        <w:tabs>
          <w:tab w:val="left" w:pos="815"/>
        </w:tabs>
        <w:spacing w:line="276" w:lineRule="auto"/>
        <w:ind w:firstLine="420"/>
        <w:jc w:val="both"/>
      </w:pPr>
      <w:bookmarkStart w:id="66" w:name="bookmark67"/>
      <w:bookmarkEnd w:id="66"/>
      <w:r>
        <w:t>Deteriorarea racordurilor, robinetelor, branșamentelor la instalațiile de distribuire a apei și a rețelei publice de canalizare;</w:t>
      </w:r>
    </w:p>
    <w:p w:rsidR="006B0512" w:rsidRDefault="00205EAA">
      <w:pPr>
        <w:pStyle w:val="BodyText"/>
        <w:numPr>
          <w:ilvl w:val="0"/>
          <w:numId w:val="11"/>
        </w:numPr>
        <w:tabs>
          <w:tab w:val="left" w:pos="815"/>
        </w:tabs>
        <w:spacing w:line="276" w:lineRule="auto"/>
        <w:ind w:firstLine="420"/>
        <w:jc w:val="both"/>
      </w:pPr>
      <w:bookmarkStart w:id="67" w:name="bookmark68"/>
      <w:bookmarkEnd w:id="67"/>
      <w:r>
        <w:t>Achiziționarea în scopul reciclării de capace, rame metalice, grătare sau fragmente ale acestora provenite de la rețelele publice de alimentare cu apă și de canalizare, de la persoane fizice sau juridice, altele decât deținătorii de drept.</w:t>
      </w:r>
    </w:p>
    <w:p w:rsidR="006B0512" w:rsidRDefault="00205EAA">
      <w:pPr>
        <w:pStyle w:val="BodyText"/>
        <w:numPr>
          <w:ilvl w:val="0"/>
          <w:numId w:val="11"/>
        </w:numPr>
        <w:tabs>
          <w:tab w:val="left" w:pos="356"/>
        </w:tabs>
        <w:spacing w:line="286" w:lineRule="auto"/>
        <w:ind w:firstLine="0"/>
        <w:jc w:val="both"/>
      </w:pPr>
      <w:bookmarkStart w:id="68" w:name="bookmark69"/>
      <w:bookmarkEnd w:id="68"/>
      <w:r>
        <w:t>Menținerea în stare de nefuncționare a gurilor de scurgere pentru apele pluviale de pe străzi, de către operatorul serviciului public;</w:t>
      </w:r>
    </w:p>
    <w:p w:rsidR="006B0512" w:rsidRDefault="00205EAA">
      <w:pPr>
        <w:pStyle w:val="BodyText"/>
        <w:numPr>
          <w:ilvl w:val="0"/>
          <w:numId w:val="11"/>
        </w:numPr>
        <w:tabs>
          <w:tab w:val="left" w:pos="384"/>
        </w:tabs>
        <w:spacing w:line="286" w:lineRule="auto"/>
        <w:ind w:firstLine="0"/>
        <w:jc w:val="both"/>
      </w:pPr>
      <w:bookmarkStart w:id="69" w:name="bookmark70"/>
      <w:bookmarkEnd w:id="69"/>
      <w:r>
        <w:t>Înfundarea gurilor de scurgere la canalizare prin aruncare sau depozitare de pământ sau alte reziduuri;</w:t>
      </w:r>
    </w:p>
    <w:p w:rsidR="006B0512" w:rsidRDefault="00205EAA">
      <w:pPr>
        <w:pStyle w:val="BodyText"/>
        <w:numPr>
          <w:ilvl w:val="0"/>
          <w:numId w:val="11"/>
        </w:numPr>
        <w:tabs>
          <w:tab w:val="left" w:pos="384"/>
        </w:tabs>
        <w:spacing w:line="286" w:lineRule="auto"/>
        <w:ind w:firstLine="0"/>
        <w:jc w:val="both"/>
      </w:pPr>
      <w:bookmarkStart w:id="70" w:name="bookmark71"/>
      <w:bookmarkEnd w:id="70"/>
      <w:r>
        <w:t>Manevrarea neautorizată a vanelor și robinetelor din căminele de manevră ale rețelelor publice de alimentare cu apă;</w:t>
      </w:r>
    </w:p>
    <w:p w:rsidR="006B0512" w:rsidRDefault="00205EAA">
      <w:pPr>
        <w:pStyle w:val="BodyText"/>
        <w:numPr>
          <w:ilvl w:val="0"/>
          <w:numId w:val="11"/>
        </w:numPr>
        <w:tabs>
          <w:tab w:val="left" w:pos="384"/>
        </w:tabs>
        <w:spacing w:line="286" w:lineRule="auto"/>
        <w:ind w:firstLine="0"/>
        <w:jc w:val="both"/>
      </w:pPr>
      <w:bookmarkStart w:id="71" w:name="bookmark72"/>
      <w:bookmarkEnd w:id="71"/>
      <w:r>
        <w:t>Colectarea în cisterne particulare a apei potabile de la sursele publice;</w:t>
      </w:r>
    </w:p>
    <w:p w:rsidR="006B0512" w:rsidRDefault="00205EAA">
      <w:pPr>
        <w:pStyle w:val="BodyText"/>
        <w:numPr>
          <w:ilvl w:val="0"/>
          <w:numId w:val="11"/>
        </w:numPr>
        <w:tabs>
          <w:tab w:val="left" w:pos="365"/>
        </w:tabs>
        <w:spacing w:line="286" w:lineRule="auto"/>
        <w:ind w:firstLine="0"/>
        <w:jc w:val="both"/>
      </w:pPr>
      <w:bookmarkStart w:id="72" w:name="bookmark73"/>
      <w:bookmarkEnd w:id="72"/>
      <w:r>
        <w:t>Neînlocuirea în procesul de producție a apei potabile cu apă industrială, acolo unde procesul de producție o permite și există surse;</w:t>
      </w:r>
    </w:p>
    <w:p w:rsidR="006B0512" w:rsidRDefault="00205EAA">
      <w:pPr>
        <w:pStyle w:val="BodyText"/>
        <w:numPr>
          <w:ilvl w:val="0"/>
          <w:numId w:val="11"/>
        </w:numPr>
        <w:tabs>
          <w:tab w:val="left" w:pos="380"/>
        </w:tabs>
        <w:spacing w:after="340" w:line="286" w:lineRule="auto"/>
        <w:ind w:firstLine="0"/>
        <w:jc w:val="both"/>
      </w:pPr>
      <w:bookmarkStart w:id="73" w:name="bookmark74"/>
      <w:bookmarkEnd w:id="73"/>
      <w:r>
        <w:t>Neefectuarea periodică prin laboratoarele de specialitate a analizelor la sursele de apă</w:t>
      </w:r>
      <w:r w:rsidR="00E407F4">
        <w:t xml:space="preserve"> </w:t>
      </w:r>
      <w:r>
        <w:t>potabilă de către operator.</w:t>
      </w:r>
    </w:p>
    <w:p w:rsidR="00931C66" w:rsidRDefault="00931C66" w:rsidP="00931C66">
      <w:pPr>
        <w:pStyle w:val="BodyText"/>
        <w:tabs>
          <w:tab w:val="left" w:pos="380"/>
        </w:tabs>
        <w:spacing w:after="340" w:line="286" w:lineRule="auto"/>
        <w:jc w:val="both"/>
      </w:pPr>
    </w:p>
    <w:p w:rsidR="00931C66" w:rsidRDefault="00931C66" w:rsidP="00931C66">
      <w:pPr>
        <w:pStyle w:val="BodyText"/>
        <w:tabs>
          <w:tab w:val="left" w:pos="380"/>
        </w:tabs>
        <w:spacing w:after="340" w:line="286" w:lineRule="auto"/>
        <w:jc w:val="both"/>
      </w:pPr>
    </w:p>
    <w:p w:rsidR="00931C66" w:rsidRDefault="00931C66" w:rsidP="00931C66">
      <w:pPr>
        <w:pStyle w:val="BodyText"/>
        <w:tabs>
          <w:tab w:val="left" w:pos="380"/>
        </w:tabs>
        <w:spacing w:after="340" w:line="286" w:lineRule="auto"/>
        <w:jc w:val="both"/>
      </w:pPr>
    </w:p>
    <w:p w:rsidR="00931C66" w:rsidRDefault="00931C66" w:rsidP="00931C66">
      <w:pPr>
        <w:pStyle w:val="BodyText"/>
        <w:tabs>
          <w:tab w:val="left" w:pos="380"/>
        </w:tabs>
        <w:spacing w:after="340" w:line="286" w:lineRule="auto"/>
        <w:jc w:val="both"/>
      </w:pPr>
    </w:p>
    <w:p w:rsidR="00C0548F" w:rsidRDefault="00205EAA" w:rsidP="00C0548F">
      <w:pPr>
        <w:pStyle w:val="BodyText"/>
        <w:spacing w:line="240" w:lineRule="auto"/>
        <w:ind w:firstLine="0"/>
        <w:jc w:val="center"/>
      </w:pPr>
      <w:r>
        <w:t>CAPITOLUL VI.</w:t>
      </w:r>
      <w:r w:rsidR="00C0548F" w:rsidRPr="00C0548F">
        <w:t xml:space="preserve"> </w:t>
      </w:r>
      <w:r w:rsidR="00C0548F">
        <w:t>ILUMINATUL PUBLIC</w:t>
      </w:r>
    </w:p>
    <w:p w:rsidR="006B0512" w:rsidRDefault="006B0512">
      <w:pPr>
        <w:pStyle w:val="BodyText"/>
        <w:spacing w:line="240" w:lineRule="auto"/>
        <w:ind w:firstLine="0"/>
        <w:jc w:val="center"/>
      </w:pPr>
    </w:p>
    <w:p w:rsidR="006B0512" w:rsidRDefault="00205EAA">
      <w:pPr>
        <w:spacing w:line="1" w:lineRule="exact"/>
      </w:pPr>
      <w:r>
        <w:rPr>
          <w:noProof/>
          <w:lang w:val="en-US" w:eastAsia="en-US" w:bidi="ar-SA"/>
        </w:rPr>
        <mc:AlternateContent>
          <mc:Choice Requires="wps">
            <w:drawing>
              <wp:anchor distT="139700" distB="0" distL="0" distR="0" simplePos="0" relativeHeight="125829378" behindDoc="0" locked="0" layoutInCell="1" allowOverlap="1">
                <wp:simplePos x="0" y="0"/>
                <wp:positionH relativeFrom="page">
                  <wp:posOffset>681990</wp:posOffset>
                </wp:positionH>
                <wp:positionV relativeFrom="paragraph">
                  <wp:posOffset>139700</wp:posOffset>
                </wp:positionV>
                <wp:extent cx="6373495" cy="1063625"/>
                <wp:effectExtent l="0" t="0" r="0" b="0"/>
                <wp:wrapTopAndBottom/>
                <wp:docPr id="1" name="Shape 1"/>
                <wp:cNvGraphicFramePr/>
                <a:graphic xmlns:a="http://schemas.openxmlformats.org/drawingml/2006/main">
                  <a:graphicData uri="http://schemas.microsoft.com/office/word/2010/wordprocessingShape">
                    <wps:wsp>
                      <wps:cNvSpPr txBox="1"/>
                      <wps:spPr>
                        <a:xfrm>
                          <a:off x="0" y="0"/>
                          <a:ext cx="6373495" cy="1063625"/>
                        </a:xfrm>
                        <a:prstGeom prst="rect">
                          <a:avLst/>
                        </a:prstGeom>
                        <a:noFill/>
                      </wps:spPr>
                      <wps:txbx>
                        <w:txbxContent>
                          <w:p w:rsidR="006B0512" w:rsidRDefault="00205EAA">
                            <w:pPr>
                              <w:pStyle w:val="BodyText"/>
                              <w:spacing w:line="286" w:lineRule="auto"/>
                              <w:ind w:firstLine="440"/>
                              <w:jc w:val="both"/>
                            </w:pPr>
                            <w:r>
                              <w:t>Art.12. Constituie contravenție săvârșirea oricăreia dintre următoarele fapte de către persoane fizice și juridice, dacă nu sunt comise în astfel de condiții încât, potrivit legii penale, să fie considerate infracțiuni:</w:t>
                            </w:r>
                          </w:p>
                          <w:p w:rsidR="006B0512" w:rsidRDefault="00205EAA">
                            <w:pPr>
                              <w:pStyle w:val="BodyText"/>
                              <w:numPr>
                                <w:ilvl w:val="0"/>
                                <w:numId w:val="1"/>
                              </w:numPr>
                              <w:tabs>
                                <w:tab w:val="left" w:pos="814"/>
                                <w:tab w:val="left" w:pos="2682"/>
                                <w:tab w:val="left" w:pos="3685"/>
                                <w:tab w:val="left" w:pos="5336"/>
                              </w:tabs>
                              <w:spacing w:line="266" w:lineRule="auto"/>
                              <w:ind w:firstLine="440"/>
                              <w:jc w:val="both"/>
                            </w:pPr>
                            <w:bookmarkStart w:id="74" w:name="bookmark0"/>
                            <w:bookmarkEnd w:id="74"/>
                            <w:r>
                              <w:t>Branșarea</w:t>
                            </w:r>
                            <w:r>
                              <w:tab/>
                              <w:t>la</w:t>
                            </w:r>
                            <w:r>
                              <w:tab/>
                              <w:t>rețelele</w:t>
                            </w:r>
                            <w:r>
                              <w:tab/>
                              <w:t>de</w:t>
                            </w:r>
                          </w:p>
                          <w:p w:rsidR="006B0512" w:rsidRDefault="00205EAA">
                            <w:pPr>
                              <w:pStyle w:val="BodyText"/>
                              <w:spacing w:line="286" w:lineRule="auto"/>
                              <w:ind w:firstLine="0"/>
                            </w:pPr>
                            <w:r>
                              <w:t>avizul și autorizația organelor de specialitate;</w:t>
                            </w: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53.7pt;margin-top:11pt;width:501.85pt;height:83.75pt;z-index:125829378;visibility:visible;mso-wrap-style:square;mso-wrap-distance-left:0;mso-wrap-distance-top:11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" filled="f" stroked="f">
                <v:textbox inset="0,0,0,0">
                  <w:txbxContent>
                    <w:p w:rsidR="006B0512" w:rsidRDefault="00205EAA">
                      <w:pPr>
                        <w:pStyle w:val="BodyText"/>
                        <w:spacing w:line="286" w:lineRule="auto"/>
                        <w:ind w:firstLine="440"/>
                        <w:jc w:val="both"/>
                      </w:pPr>
                      <w:r>
                        <w:t>Art.12. Constituie contravenție săvârșirea oricăreia dintre următoarele fapte de către persoane fizice și juridice, dacă nu sunt comise în astfel de condiții încât, potrivit legii penale, să fie considerate infracțiuni:</w:t>
                      </w:r>
                    </w:p>
                    <w:p w:rsidR="006B0512" w:rsidRDefault="00205EAA">
                      <w:pPr>
                        <w:pStyle w:val="BodyText"/>
                        <w:numPr>
                          <w:ilvl w:val="0"/>
                          <w:numId w:val="1"/>
                        </w:numPr>
                        <w:tabs>
                          <w:tab w:val="left" w:pos="814"/>
                          <w:tab w:val="left" w:pos="2682"/>
                          <w:tab w:val="left" w:pos="3685"/>
                          <w:tab w:val="left" w:pos="5336"/>
                        </w:tabs>
                        <w:spacing w:line="266" w:lineRule="auto"/>
                        <w:ind w:firstLine="440"/>
                        <w:jc w:val="both"/>
                      </w:pPr>
                      <w:bookmarkStart w:id="75" w:name="bookmark0"/>
                      <w:bookmarkEnd w:id="75"/>
                      <w:r>
                        <w:t>Branșarea</w:t>
                      </w:r>
                      <w:r>
                        <w:tab/>
                        <w:t>la</w:t>
                      </w:r>
                      <w:r>
                        <w:tab/>
                        <w:t>rețelele</w:t>
                      </w:r>
                      <w:r>
                        <w:tab/>
                        <w:t>de</w:t>
                      </w:r>
                    </w:p>
                    <w:p w:rsidR="006B0512" w:rsidRDefault="00205EAA">
                      <w:pPr>
                        <w:pStyle w:val="BodyText"/>
                        <w:spacing w:line="286" w:lineRule="auto"/>
                        <w:ind w:firstLine="0"/>
                      </w:pPr>
                      <w:r>
                        <w:t>avizul și autorizația organelor de specialitate;</w:t>
                      </w:r>
                    </w:p>
                  </w:txbxContent>
                </v:textbox>
                <w10:wrap type="topAndBottom" anchorx="page"/>
              </v:shape>
            </w:pict>
          </mc:Fallback>
        </mc:AlternateContent>
      </w:r>
      <w:r>
        <w:rPr>
          <w:noProof/>
          <w:lang w:val="en-US" w:eastAsia="en-US" w:bidi="ar-SA"/>
        </w:rPr>
        <mc:AlternateContent>
          <mc:Choice Requires="wps">
            <w:drawing>
              <wp:anchor distT="770890" distB="243205" distL="0" distR="0" simplePos="0" relativeHeight="125829380" behindDoc="0" locked="0" layoutInCell="1" allowOverlap="1">
                <wp:simplePos x="0" y="0"/>
                <wp:positionH relativeFrom="page">
                  <wp:posOffset>4742180</wp:posOffset>
                </wp:positionH>
                <wp:positionV relativeFrom="paragraph">
                  <wp:posOffset>770890</wp:posOffset>
                </wp:positionV>
                <wp:extent cx="597535" cy="189230"/>
                <wp:effectExtent l="0" t="0" r="0" b="0"/>
                <wp:wrapTopAndBottom/>
                <wp:docPr id="3" name="Shape 3"/>
                <wp:cNvGraphicFramePr/>
                <a:graphic xmlns:a="http://schemas.openxmlformats.org/drawingml/2006/main">
                  <a:graphicData uri="http://schemas.microsoft.com/office/word/2010/wordprocessingShape">
                    <wps:wsp>
                      <wps:cNvSpPr txBox="1"/>
                      <wps:spPr>
                        <a:xfrm>
                          <a:off x="0" y="0"/>
                          <a:ext cx="597535" cy="189230"/>
                        </a:xfrm>
                        <a:prstGeom prst="rect">
                          <a:avLst/>
                        </a:prstGeom>
                        <a:noFill/>
                      </wps:spPr>
                      <wps:txbx>
                        <w:txbxContent>
                          <w:p w:rsidR="006B0512" w:rsidRDefault="00205EAA">
                            <w:pPr>
                              <w:pStyle w:val="BodyText"/>
                              <w:spacing w:line="240" w:lineRule="auto"/>
                              <w:ind w:firstLine="0"/>
                            </w:pPr>
                            <w:r>
                              <w:t>iluminat</w:t>
                            </w:r>
                          </w:p>
                        </w:txbxContent>
                      </wps:txbx>
                      <wps:bodyPr wrap="none" lIns="0" tIns="0" rIns="0" bIns="0"/>
                    </wps:wsp>
                  </a:graphicData>
                </a:graphic>
              </wp:anchor>
            </w:drawing>
          </mc:Choice>
          <mc:Fallback>
            <w:pict>
              <v:shape id="Shape 3" o:spid="_x0000_s1027" type="#_x0000_t202" style="position:absolute;margin-left:373.4pt;margin-top:60.7pt;width:47.05pt;height:14.9pt;z-index:125829380;visibility:visible;mso-wrap-style:none;mso-wrap-distance-left:0;mso-wrap-distance-top:60.7pt;mso-wrap-distance-right:0;mso-wrap-distance-bottom:19.1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" filled="f" stroked="f">
                <v:textbox inset="0,0,0,0">
                  <w:txbxContent>
                    <w:p w:rsidR="006B0512" w:rsidRDefault="00205EAA">
                      <w:pPr>
                        <w:pStyle w:val="BodyText"/>
                        <w:spacing w:line="240" w:lineRule="auto"/>
                        <w:ind w:firstLine="0"/>
                      </w:pPr>
                      <w:r>
                        <w:t>iluminat</w:t>
                      </w:r>
                    </w:p>
                  </w:txbxContent>
                </v:textbox>
                <w10:wrap type="topAndBottom" anchorx="page"/>
              </v:shape>
            </w:pict>
          </mc:Fallback>
        </mc:AlternateContent>
      </w:r>
      <w:r>
        <w:rPr>
          <w:noProof/>
          <w:lang w:val="en-US" w:eastAsia="en-US" w:bidi="ar-SA"/>
        </w:rPr>
        <mc:AlternateContent>
          <mc:Choice Requires="wps">
            <w:drawing>
              <wp:anchor distT="770890" distB="240665" distL="0" distR="0" simplePos="0" relativeHeight="125829382" behindDoc="0" locked="0" layoutInCell="1" allowOverlap="1">
                <wp:simplePos x="0" y="0"/>
                <wp:positionH relativeFrom="page">
                  <wp:posOffset>5826760</wp:posOffset>
                </wp:positionH>
                <wp:positionV relativeFrom="paragraph">
                  <wp:posOffset>770890</wp:posOffset>
                </wp:positionV>
                <wp:extent cx="441960" cy="191770"/>
                <wp:effectExtent l="0" t="0" r="0" b="0"/>
                <wp:wrapTopAndBottom/>
                <wp:docPr id="5" name="Shape 5"/>
                <wp:cNvGraphicFramePr/>
                <a:graphic xmlns:a="http://schemas.openxmlformats.org/drawingml/2006/main">
                  <a:graphicData uri="http://schemas.microsoft.com/office/word/2010/wordprocessingShape">
                    <wps:wsp>
                      <wps:cNvSpPr txBox="1"/>
                      <wps:spPr>
                        <a:xfrm>
                          <a:off x="0" y="0"/>
                          <a:ext cx="441960" cy="191770"/>
                        </a:xfrm>
                        <a:prstGeom prst="rect">
                          <a:avLst/>
                        </a:prstGeom>
                        <a:noFill/>
                      </wps:spPr>
                      <wps:txbx>
                        <w:txbxContent>
                          <w:p w:rsidR="006B0512" w:rsidRDefault="00205EAA">
                            <w:pPr>
                              <w:pStyle w:val="BodyText"/>
                              <w:spacing w:line="240" w:lineRule="auto"/>
                              <w:ind w:firstLine="0"/>
                            </w:pPr>
                            <w:r>
                              <w:t>public</w:t>
                            </w:r>
                          </w:p>
                        </w:txbxContent>
                      </wps:txbx>
                      <wps:bodyPr wrap="none" lIns="0" tIns="0" rIns="0" bIns="0"/>
                    </wps:wsp>
                  </a:graphicData>
                </a:graphic>
              </wp:anchor>
            </w:drawing>
          </mc:Choice>
          <mc:Fallback>
            <w:pict>
              <v:shape id="Shape 5" o:spid="_x0000_s1028" type="#_x0000_t202" style="position:absolute;margin-left:458.8pt;margin-top:60.7pt;width:34.8pt;height:15.1pt;z-index:125829382;visibility:visible;mso-wrap-style:none;mso-wrap-distance-left:0;mso-wrap-distance-top:60.7pt;mso-wrap-distance-right:0;mso-wrap-distance-bottom:18.9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" filled="f" stroked="f">
                <v:textbox inset="0,0,0,0">
                  <w:txbxContent>
                    <w:p w:rsidR="006B0512" w:rsidRDefault="00205EAA">
                      <w:pPr>
                        <w:pStyle w:val="BodyText"/>
                        <w:spacing w:line="240" w:lineRule="auto"/>
                        <w:ind w:firstLine="0"/>
                      </w:pPr>
                      <w:r>
                        <w:t>public</w:t>
                      </w:r>
                    </w:p>
                  </w:txbxContent>
                </v:textbox>
                <w10:wrap type="topAndBottom" anchorx="page"/>
              </v:shape>
            </w:pict>
          </mc:Fallback>
        </mc:AlternateContent>
      </w:r>
      <w:r>
        <w:rPr>
          <w:noProof/>
          <w:lang w:val="en-US" w:eastAsia="en-US" w:bidi="ar-SA"/>
        </w:rPr>
        <mc:AlternateContent>
          <mc:Choice Requires="wps">
            <w:drawing>
              <wp:anchor distT="770890" distB="243205" distL="0" distR="0" simplePos="0" relativeHeight="125829384" behindDoc="0" locked="0" layoutInCell="1" allowOverlap="1">
                <wp:simplePos x="0" y="0"/>
                <wp:positionH relativeFrom="page">
                  <wp:posOffset>6750685</wp:posOffset>
                </wp:positionH>
                <wp:positionV relativeFrom="paragraph">
                  <wp:posOffset>770890</wp:posOffset>
                </wp:positionV>
                <wp:extent cx="304800" cy="189230"/>
                <wp:effectExtent l="0" t="0" r="0" b="0"/>
                <wp:wrapTopAndBottom/>
                <wp:docPr id="7" name="Shape 7"/>
                <wp:cNvGraphicFramePr/>
                <a:graphic xmlns:a="http://schemas.openxmlformats.org/drawingml/2006/main">
                  <a:graphicData uri="http://schemas.microsoft.com/office/word/2010/wordprocessingShape">
                    <wps:wsp>
                      <wps:cNvSpPr txBox="1"/>
                      <wps:spPr>
                        <a:xfrm>
                          <a:off x="0" y="0"/>
                          <a:ext cx="304800" cy="189230"/>
                        </a:xfrm>
                        <a:prstGeom prst="rect">
                          <a:avLst/>
                        </a:prstGeom>
                        <a:noFill/>
                      </wps:spPr>
                      <wps:txbx>
                        <w:txbxContent>
                          <w:p w:rsidR="006B0512" w:rsidRDefault="00205EAA">
                            <w:pPr>
                              <w:pStyle w:val="BodyText"/>
                              <w:spacing w:line="240" w:lineRule="auto"/>
                              <w:ind w:firstLine="0"/>
                            </w:pPr>
                            <w:r>
                              <w:t>fără</w:t>
                            </w:r>
                          </w:p>
                        </w:txbxContent>
                      </wps:txbx>
                      <wps:bodyPr wrap="none" lIns="0" tIns="0" rIns="0" bIns="0"/>
                    </wps:wsp>
                  </a:graphicData>
                </a:graphic>
              </wp:anchor>
            </w:drawing>
          </mc:Choice>
          <mc:Fallback>
            <w:pict>
              <v:shape id="Shape 7" o:spid="_x0000_s1029" type="#_x0000_t202" style="position:absolute;margin-left:531.55pt;margin-top:60.7pt;width:24pt;height:14.9pt;z-index:125829384;visibility:visible;mso-wrap-style:none;mso-wrap-distance-left:0;mso-wrap-distance-top:60.7pt;mso-wrap-distance-right:0;mso-wrap-distance-bottom:19.1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" filled="f" stroked="f">
                <v:textbox inset="0,0,0,0">
                  <w:txbxContent>
                    <w:p w:rsidR="006B0512" w:rsidRDefault="00205EAA">
                      <w:pPr>
                        <w:pStyle w:val="BodyText"/>
                        <w:spacing w:line="240" w:lineRule="auto"/>
                        <w:ind w:firstLine="0"/>
                      </w:pPr>
                      <w:r>
                        <w:t>fără</w:t>
                      </w:r>
                    </w:p>
                  </w:txbxContent>
                </v:textbox>
                <w10:wrap type="topAndBottom" anchorx="page"/>
              </v:shape>
            </w:pict>
          </mc:Fallback>
        </mc:AlternateContent>
      </w:r>
    </w:p>
    <w:p w:rsidR="006B0512" w:rsidRDefault="00205EAA">
      <w:pPr>
        <w:pStyle w:val="BodyText"/>
        <w:numPr>
          <w:ilvl w:val="0"/>
          <w:numId w:val="12"/>
        </w:numPr>
        <w:tabs>
          <w:tab w:val="left" w:pos="850"/>
        </w:tabs>
        <w:spacing w:line="276" w:lineRule="auto"/>
        <w:ind w:firstLine="460"/>
        <w:jc w:val="both"/>
      </w:pPr>
      <w:bookmarkStart w:id="75" w:name="bookmark75"/>
      <w:bookmarkEnd w:id="75"/>
      <w:r>
        <w:t>Nerespectarea distanțelor minime, conform normelor în vigoare la subtraversarea rețelelor de utilități;</w:t>
      </w:r>
    </w:p>
    <w:p w:rsidR="006B0512" w:rsidRDefault="00205EAA">
      <w:pPr>
        <w:pStyle w:val="BodyText"/>
        <w:numPr>
          <w:ilvl w:val="0"/>
          <w:numId w:val="12"/>
        </w:numPr>
        <w:tabs>
          <w:tab w:val="left" w:pos="871"/>
        </w:tabs>
        <w:spacing w:line="266" w:lineRule="auto"/>
        <w:ind w:firstLine="460"/>
        <w:jc w:val="both"/>
      </w:pPr>
      <w:bookmarkStart w:id="76" w:name="bookmark76"/>
      <w:bookmarkEnd w:id="76"/>
      <w:r>
        <w:t>Nepoziționarea stâlpilor de iluminat public pe amplasamentele aprobate;</w:t>
      </w:r>
    </w:p>
    <w:p w:rsidR="006B0512" w:rsidRDefault="00205EAA">
      <w:pPr>
        <w:pStyle w:val="BodyText"/>
        <w:numPr>
          <w:ilvl w:val="0"/>
          <w:numId w:val="12"/>
        </w:numPr>
        <w:tabs>
          <w:tab w:val="left" w:pos="1085"/>
        </w:tabs>
        <w:spacing w:line="266" w:lineRule="auto"/>
        <w:ind w:firstLine="460"/>
        <w:jc w:val="both"/>
      </w:pPr>
      <w:bookmarkStart w:id="77" w:name="bookmark77"/>
      <w:bookmarkEnd w:id="77"/>
      <w:r>
        <w:t>Deteriorarea rețelei și a lămpilor de iluminat public;</w:t>
      </w:r>
    </w:p>
    <w:p w:rsidR="006B0512" w:rsidRDefault="00205EAA">
      <w:pPr>
        <w:pStyle w:val="BodyText"/>
        <w:numPr>
          <w:ilvl w:val="0"/>
          <w:numId w:val="12"/>
        </w:numPr>
        <w:tabs>
          <w:tab w:val="left" w:pos="850"/>
        </w:tabs>
        <w:spacing w:line="276" w:lineRule="auto"/>
        <w:ind w:firstLine="460"/>
        <w:jc w:val="both"/>
      </w:pPr>
      <w:bookmarkStart w:id="78" w:name="bookmark78"/>
      <w:bookmarkEnd w:id="78"/>
      <w:r>
        <w:t>Modificarea iluminatului public cu ocazia diferitelor manifestări fără autorizările legale;</w:t>
      </w:r>
    </w:p>
    <w:p w:rsidR="006B0512" w:rsidRDefault="00205EAA">
      <w:pPr>
        <w:pStyle w:val="BodyText"/>
        <w:numPr>
          <w:ilvl w:val="0"/>
          <w:numId w:val="12"/>
        </w:numPr>
        <w:tabs>
          <w:tab w:val="left" w:pos="1085"/>
        </w:tabs>
        <w:spacing w:after="320" w:line="266" w:lineRule="auto"/>
        <w:ind w:firstLine="460"/>
        <w:jc w:val="both"/>
      </w:pPr>
      <w:bookmarkStart w:id="79" w:name="bookmark79"/>
      <w:bookmarkEnd w:id="79"/>
      <w:r>
        <w:t>Înlocuirea și montarea altor lămpi de iluminat public decât cele autorizate legal.</w:t>
      </w:r>
    </w:p>
    <w:p w:rsidR="006B0512" w:rsidRDefault="00205EAA">
      <w:pPr>
        <w:pStyle w:val="BodyText"/>
        <w:spacing w:line="240" w:lineRule="auto"/>
        <w:ind w:firstLine="0"/>
        <w:jc w:val="center"/>
      </w:pPr>
      <w:r>
        <w:t>CAPITOLUL VII.</w:t>
      </w:r>
    </w:p>
    <w:p w:rsidR="006B0512" w:rsidRDefault="00205EAA">
      <w:pPr>
        <w:pStyle w:val="BodyText"/>
        <w:spacing w:after="320" w:line="240" w:lineRule="auto"/>
        <w:ind w:firstLine="0"/>
        <w:jc w:val="center"/>
      </w:pPr>
      <w:r>
        <w:t>RESPECTAREA NORMELOR DE IGIENĂ ȘI CONVIEȚUIRE SOCIALĂ</w:t>
      </w:r>
    </w:p>
    <w:p w:rsidR="006B0512" w:rsidRDefault="00205EAA">
      <w:pPr>
        <w:pStyle w:val="BodyText"/>
        <w:spacing w:line="286" w:lineRule="auto"/>
        <w:ind w:firstLine="800"/>
        <w:jc w:val="both"/>
      </w:pPr>
      <w:r>
        <w:t>Art.13.(1) Creșterea de păsări și animale în comuna Cârcea este permisă numai cu respectarea obligațiilor sanitar-veterinare și de igienă în vigoare.</w:t>
      </w:r>
    </w:p>
    <w:p w:rsidR="006B0512" w:rsidRDefault="00205EAA">
      <w:pPr>
        <w:pStyle w:val="BodyText"/>
        <w:spacing w:after="320" w:line="276" w:lineRule="auto"/>
        <w:ind w:firstLine="800"/>
        <w:jc w:val="both"/>
      </w:pPr>
      <w:r>
        <w:rPr>
          <w:rFonts w:ascii="Times New Roman" w:eastAsia="Times New Roman" w:hAnsi="Times New Roman" w:cs="Times New Roman"/>
          <w:b/>
          <w:bCs/>
          <w:sz w:val="26"/>
          <w:szCs w:val="26"/>
        </w:rPr>
        <w:t xml:space="preserve">(2) </w:t>
      </w:r>
      <w:r>
        <w:t>Este interzisă lăsarea liberă a animalelor pe domeniul public/privat al comunei Cârcea.</w:t>
      </w:r>
    </w:p>
    <w:p w:rsidR="006B0512" w:rsidRDefault="00205EAA">
      <w:pPr>
        <w:pStyle w:val="BodyText"/>
        <w:spacing w:line="286" w:lineRule="auto"/>
        <w:ind w:firstLine="800"/>
        <w:jc w:val="both"/>
      </w:pPr>
      <w:r>
        <w:t>Art.14 Constituie contravenție săvârșirea oricăreia dintre următoarele fapte de către persoane fizice și juridice , dacă nu sunt comise în astfel de condiții încât, potrivit legii penale, să fie considerate infracțiuni:</w:t>
      </w:r>
    </w:p>
    <w:p w:rsidR="006B0512" w:rsidRDefault="00205EAA">
      <w:pPr>
        <w:pStyle w:val="BodyText"/>
        <w:numPr>
          <w:ilvl w:val="0"/>
          <w:numId w:val="13"/>
        </w:numPr>
        <w:tabs>
          <w:tab w:val="left" w:pos="1165"/>
        </w:tabs>
        <w:spacing w:line="276" w:lineRule="auto"/>
        <w:ind w:firstLine="800"/>
        <w:jc w:val="both"/>
      </w:pPr>
      <w:bookmarkStart w:id="80" w:name="bookmark80"/>
      <w:bookmarkEnd w:id="80"/>
      <w:r>
        <w:t>Amplasarea adăposturilor pentru creșterea animalelor pe domeniul public/privat al comunei Carcea, precum și în incinta proprietăților, fără respectarea legislației în vigoare;</w:t>
      </w:r>
    </w:p>
    <w:p w:rsidR="006B0512" w:rsidRDefault="00205EAA">
      <w:pPr>
        <w:pStyle w:val="BodyText"/>
        <w:numPr>
          <w:ilvl w:val="0"/>
          <w:numId w:val="13"/>
        </w:numPr>
        <w:tabs>
          <w:tab w:val="left" w:pos="1174"/>
        </w:tabs>
        <w:spacing w:line="276" w:lineRule="auto"/>
        <w:ind w:firstLine="800"/>
        <w:jc w:val="both"/>
      </w:pPr>
      <w:bookmarkStart w:id="81" w:name="bookmark81"/>
      <w:bookmarkEnd w:id="81"/>
      <w:r>
        <w:t>Neîntreținerea adăposturile pasărilor și animalelor, în permanentă stare de curățenie;</w:t>
      </w:r>
    </w:p>
    <w:p w:rsidR="006B0512" w:rsidRDefault="00205EAA">
      <w:pPr>
        <w:pStyle w:val="BodyText"/>
        <w:numPr>
          <w:ilvl w:val="0"/>
          <w:numId w:val="13"/>
        </w:numPr>
        <w:tabs>
          <w:tab w:val="left" w:pos="1198"/>
        </w:tabs>
        <w:spacing w:line="276" w:lineRule="auto"/>
        <w:ind w:firstLine="800"/>
        <w:jc w:val="both"/>
      </w:pPr>
      <w:bookmarkStart w:id="82" w:name="bookmark82"/>
      <w:bookmarkEnd w:id="82"/>
      <w:r>
        <w:t>Inexistența dispozitivelor de colectare și evacuare a dejecțiilor animale, astfel încât să nu constituie surse de poluare a mediului înconjurător;</w:t>
      </w:r>
    </w:p>
    <w:p w:rsidR="006B0512" w:rsidRDefault="00205EAA">
      <w:pPr>
        <w:pStyle w:val="BodyText"/>
        <w:numPr>
          <w:ilvl w:val="0"/>
          <w:numId w:val="13"/>
        </w:numPr>
        <w:tabs>
          <w:tab w:val="left" w:pos="1165"/>
        </w:tabs>
        <w:spacing w:line="276" w:lineRule="auto"/>
        <w:ind w:firstLine="800"/>
        <w:jc w:val="both"/>
      </w:pPr>
      <w:bookmarkStart w:id="83" w:name="bookmark83"/>
      <w:bookmarkEnd w:id="83"/>
      <w:r>
        <w:t>Depozitarea sau abandonarea gunoiului de grajd în spații deschise, în apropierea locuințelor individuale, pe domeniul public sau privat al comunei Carcea;</w:t>
      </w:r>
    </w:p>
    <w:p w:rsidR="006B0512" w:rsidRDefault="00205EAA">
      <w:pPr>
        <w:pStyle w:val="BodyText"/>
        <w:numPr>
          <w:ilvl w:val="0"/>
          <w:numId w:val="13"/>
        </w:numPr>
        <w:tabs>
          <w:tab w:val="left" w:pos="1211"/>
        </w:tabs>
        <w:spacing w:line="266" w:lineRule="auto"/>
        <w:ind w:firstLine="800"/>
        <w:jc w:val="both"/>
      </w:pPr>
      <w:bookmarkStart w:id="84" w:name="bookmark84"/>
      <w:bookmarkEnd w:id="84"/>
      <w:r>
        <w:t>Lăsarea liberă a animalelor pe domeniul public sau privat al comunei Carcea;</w:t>
      </w:r>
    </w:p>
    <w:p w:rsidR="006B0512" w:rsidRDefault="00205EAA">
      <w:pPr>
        <w:pStyle w:val="BodyText"/>
        <w:numPr>
          <w:ilvl w:val="0"/>
          <w:numId w:val="13"/>
        </w:numPr>
        <w:tabs>
          <w:tab w:val="left" w:pos="1170"/>
        </w:tabs>
        <w:spacing w:line="276" w:lineRule="auto"/>
        <w:ind w:firstLine="800"/>
        <w:jc w:val="both"/>
      </w:pPr>
      <w:bookmarkStart w:id="85" w:name="bookmark85"/>
      <w:bookmarkEnd w:id="85"/>
      <w:r>
        <w:t>Amplasarea foselor septice și platformelor pentru depozitarea gunoiului în curți sau grădini, fără respectarea legislației în vigoare;</w:t>
      </w:r>
    </w:p>
    <w:p w:rsidR="006B0512" w:rsidRDefault="00205EAA">
      <w:pPr>
        <w:pStyle w:val="BodyText"/>
        <w:numPr>
          <w:ilvl w:val="0"/>
          <w:numId w:val="13"/>
        </w:numPr>
        <w:tabs>
          <w:tab w:val="left" w:pos="1174"/>
        </w:tabs>
        <w:spacing w:after="400" w:line="286" w:lineRule="auto"/>
        <w:ind w:firstLine="800"/>
        <w:jc w:val="both"/>
      </w:pPr>
      <w:bookmarkStart w:id="86" w:name="bookmark86"/>
      <w:bookmarkEnd w:id="86"/>
      <w:r>
        <w:t>Neexecutarea operațiunilor de dezinsecție, deratizare și dezinfecție, periodic sau ori de câte ori este nevoie, prin societăți comerciale specializate în executarea unor astfel</w:t>
      </w:r>
    </w:p>
    <w:p w:rsidR="006B0512" w:rsidRDefault="004F64FF">
      <w:pPr>
        <w:pStyle w:val="BodyText"/>
        <w:tabs>
          <w:tab w:val="left" w:pos="3042"/>
        </w:tabs>
        <w:spacing w:line="240" w:lineRule="auto"/>
        <w:ind w:firstLine="800"/>
        <w:jc w:val="both"/>
      </w:pPr>
      <w:r>
        <w:t xml:space="preserve">Art.15 Constituie </w:t>
      </w:r>
      <w:r w:rsidR="00205EAA">
        <w:t>contravenție săvârșirea oricăreia dintre următoarele fapte</w:t>
      </w:r>
    </w:p>
    <w:p w:rsidR="006B0512" w:rsidRDefault="00205EAA">
      <w:pPr>
        <w:pStyle w:val="BodyText"/>
        <w:spacing w:line="240" w:lineRule="auto"/>
        <w:ind w:firstLine="0"/>
        <w:jc w:val="both"/>
      </w:pPr>
      <w:r>
        <w:t>de către persoane fizice și juridice , dacă nu sunt comise în astfel de condiții încât, potrivit legii penale, să fie considerate infracțiuni:</w:t>
      </w:r>
    </w:p>
    <w:p w:rsidR="006B0512" w:rsidRDefault="00205EAA">
      <w:pPr>
        <w:pStyle w:val="BodyText"/>
        <w:numPr>
          <w:ilvl w:val="0"/>
          <w:numId w:val="14"/>
        </w:numPr>
        <w:tabs>
          <w:tab w:val="left" w:pos="1140"/>
        </w:tabs>
        <w:spacing w:line="276" w:lineRule="auto"/>
        <w:ind w:firstLine="800"/>
        <w:jc w:val="both"/>
      </w:pPr>
      <w:bookmarkStart w:id="87" w:name="bookmark87"/>
      <w:bookmarkEnd w:id="87"/>
      <w:r>
        <w:t xml:space="preserve">Neafișarea, daca este cazul, la intrarea într-un imobil sau la ușa de acces în </w:t>
      </w:r>
      <w:r>
        <w:lastRenderedPageBreak/>
        <w:t>proprietate a unei placuțe de avertizare cu inscripționarea "Câine periculos" sau "Atenție câine rău";</w:t>
      </w:r>
    </w:p>
    <w:p w:rsidR="006B0512" w:rsidRDefault="00205EAA">
      <w:pPr>
        <w:pStyle w:val="BodyText"/>
        <w:numPr>
          <w:ilvl w:val="0"/>
          <w:numId w:val="14"/>
        </w:numPr>
        <w:tabs>
          <w:tab w:val="left" w:pos="1159"/>
        </w:tabs>
        <w:spacing w:line="276" w:lineRule="auto"/>
        <w:ind w:firstLine="800"/>
        <w:jc w:val="both"/>
      </w:pPr>
      <w:bookmarkStart w:id="88" w:name="bookmark88"/>
      <w:bookmarkEnd w:id="88"/>
      <w:r>
        <w:t>Plimbarea câinilor de companie pe domeniul public/privat al comunei Carcea, fără lesă, iar cei periculoși fără botniță și lesă;</w:t>
      </w:r>
    </w:p>
    <w:p w:rsidR="006B0512" w:rsidRDefault="00205EAA">
      <w:pPr>
        <w:pStyle w:val="BodyText"/>
        <w:numPr>
          <w:ilvl w:val="0"/>
          <w:numId w:val="14"/>
        </w:numPr>
        <w:tabs>
          <w:tab w:val="left" w:pos="1154"/>
        </w:tabs>
        <w:spacing w:line="276" w:lineRule="auto"/>
        <w:ind w:firstLine="800"/>
        <w:jc w:val="both"/>
      </w:pPr>
      <w:bookmarkStart w:id="89" w:name="bookmark89"/>
      <w:bookmarkEnd w:id="89"/>
      <w:r>
        <w:t>Plimbarea pe domeniul domeniul public/privat al comunei Carcea a animalelor de companie, fară ca proprietarii acestora să dispună de materiale necesare de curățenie (pungă de unică folosință, mănuși de unică folosință, etc) pentru și necurățarea locului de dejecțiilor provenite de la animale;</w:t>
      </w:r>
    </w:p>
    <w:p w:rsidR="006B0512" w:rsidRDefault="00205EAA">
      <w:pPr>
        <w:pStyle w:val="BodyText"/>
        <w:numPr>
          <w:ilvl w:val="0"/>
          <w:numId w:val="14"/>
        </w:numPr>
        <w:tabs>
          <w:tab w:val="left" w:pos="1191"/>
        </w:tabs>
        <w:spacing w:line="266" w:lineRule="auto"/>
        <w:ind w:firstLine="800"/>
        <w:jc w:val="both"/>
      </w:pPr>
      <w:bookmarkStart w:id="90" w:name="bookmark90"/>
      <w:bookmarkEnd w:id="90"/>
      <w:r>
        <w:t>Obstrucționarea reprezentanților serviciilor de ecarisaj de a-și exercita atribuțiile</w:t>
      </w:r>
    </w:p>
    <w:p w:rsidR="006B0512" w:rsidRDefault="00205EAA">
      <w:pPr>
        <w:pStyle w:val="BodyText"/>
        <w:tabs>
          <w:tab w:val="left" w:pos="1762"/>
          <w:tab w:val="left" w:pos="3062"/>
          <w:tab w:val="left" w:pos="4464"/>
          <w:tab w:val="left" w:pos="5808"/>
          <w:tab w:val="left" w:pos="8232"/>
          <w:tab w:val="left" w:pos="9730"/>
        </w:tabs>
        <w:spacing w:line="286" w:lineRule="auto"/>
        <w:ind w:firstLine="0"/>
        <w:jc w:val="both"/>
      </w:pPr>
      <w:r>
        <w:t>stabilite</w:t>
      </w:r>
      <w:r>
        <w:tab/>
        <w:t>prin</w:t>
      </w:r>
      <w:r>
        <w:tab/>
        <w:t>lege,</w:t>
      </w:r>
      <w:r>
        <w:tab/>
        <w:t>acte</w:t>
      </w:r>
      <w:r>
        <w:tab/>
        <w:t>administrative</w:t>
      </w:r>
      <w:r>
        <w:tab/>
        <w:t>emise</w:t>
      </w:r>
      <w:r>
        <w:tab/>
        <w:t>de</w:t>
      </w:r>
    </w:p>
    <w:p w:rsidR="006B0512" w:rsidRDefault="00205EAA">
      <w:pPr>
        <w:pStyle w:val="BodyText"/>
        <w:spacing w:line="286" w:lineRule="auto"/>
        <w:ind w:firstLine="0"/>
        <w:jc w:val="both"/>
      </w:pPr>
      <w:r>
        <w:t>autoritățile locale sau regulamente specifice;</w:t>
      </w:r>
    </w:p>
    <w:p w:rsidR="006B0512" w:rsidRDefault="00205EAA">
      <w:pPr>
        <w:pStyle w:val="BodyText"/>
        <w:numPr>
          <w:ilvl w:val="0"/>
          <w:numId w:val="14"/>
        </w:numPr>
        <w:tabs>
          <w:tab w:val="left" w:pos="1149"/>
        </w:tabs>
        <w:spacing w:after="300" w:line="276" w:lineRule="auto"/>
        <w:ind w:firstLine="800"/>
        <w:jc w:val="both"/>
      </w:pPr>
      <w:bookmarkStart w:id="91" w:name="bookmark91"/>
      <w:bookmarkEnd w:id="91"/>
      <w:r>
        <w:t>Incinerarea sau abandonarea cadavrelor de animale pe domeniul domeniul public/privat al comunei Carcea.</w:t>
      </w:r>
    </w:p>
    <w:p w:rsidR="006B0512" w:rsidRDefault="00205EAA">
      <w:pPr>
        <w:pStyle w:val="BodyText"/>
        <w:spacing w:line="240" w:lineRule="auto"/>
        <w:ind w:firstLine="0"/>
        <w:jc w:val="center"/>
      </w:pPr>
      <w:r>
        <w:t>CAPITOLUL VIII.</w:t>
      </w:r>
    </w:p>
    <w:p w:rsidR="006B0512" w:rsidRDefault="00205EAA">
      <w:pPr>
        <w:pStyle w:val="BodyText"/>
        <w:spacing w:after="300" w:line="223" w:lineRule="auto"/>
        <w:ind w:firstLine="0"/>
        <w:jc w:val="center"/>
      </w:pPr>
      <w:r>
        <w:t>CONSERVAREA, PROTECȚIA ZONELOR VERZI SI A MEDIULUI</w:t>
      </w:r>
    </w:p>
    <w:p w:rsidR="006B0512" w:rsidRDefault="00205EAA">
      <w:pPr>
        <w:pStyle w:val="BodyText"/>
        <w:spacing w:line="286" w:lineRule="auto"/>
        <w:ind w:firstLine="800"/>
        <w:jc w:val="both"/>
      </w:pPr>
      <w:r>
        <w:t>Art.16.(1)Protecția zonelor verzi amenajate pe domeniul public/privat al comunei Carcea constituie obligația tuturor persoanelor fizice și juridice.</w:t>
      </w:r>
    </w:p>
    <w:p w:rsidR="006B0512" w:rsidRDefault="00205EAA">
      <w:pPr>
        <w:pStyle w:val="BodyText"/>
        <w:spacing w:line="286" w:lineRule="auto"/>
        <w:ind w:left="800" w:firstLine="0"/>
        <w:jc w:val="both"/>
      </w:pPr>
      <w:r>
        <w:t>(2)Potrivit prevederilor OUG nr. 195/2005 privind protecția mediului, modificată și completată, autoritățil</w:t>
      </w:r>
      <w:r w:rsidR="00D72896">
        <w:t>e administrației publice locale</w:t>
      </w:r>
      <w:r w:rsidR="000D38D9">
        <w:rPr>
          <w:rFonts w:ascii="Open Sans" w:hAnsi="Open Sans"/>
          <w:color w:val="auto"/>
          <w:shd w:val="clear" w:color="auto" w:fill="FFFFFF"/>
        </w:rPr>
        <w:t xml:space="preserve"> </w:t>
      </w:r>
      <w:r>
        <w:t>au și următoarele obligații:</w:t>
      </w:r>
    </w:p>
    <w:p w:rsidR="006B0512" w:rsidRDefault="00205EAA">
      <w:pPr>
        <w:pStyle w:val="BodyText"/>
        <w:spacing w:line="286" w:lineRule="auto"/>
        <w:ind w:firstLine="800"/>
        <w:jc w:val="both"/>
      </w:pPr>
      <w:r>
        <w:t>-să adopte și/sau să aplice măsuri obligatorii cu privire la întreținerea și înfrumusețarea clădirilor, a curților și împrejurimilor acestora, a spațiilor verzi din curți și dintre clădiri, a arborilor și arbuștilor decorativi, în conformitate cu planurile de urbanism;</w:t>
      </w:r>
    </w:p>
    <w:p w:rsidR="006B0512" w:rsidRDefault="00205EAA">
      <w:pPr>
        <w:pStyle w:val="BodyText"/>
        <w:spacing w:line="286" w:lineRule="auto"/>
        <w:ind w:firstLine="800"/>
        <w:jc w:val="both"/>
      </w:pPr>
      <w:r>
        <w:t>-să nu schimbe destinația terenurilor amenajate ca spații verzi prevăzute în planurile urbanistice;</w:t>
      </w:r>
    </w:p>
    <w:p w:rsidR="006B0512" w:rsidRDefault="00205EAA">
      <w:pPr>
        <w:pStyle w:val="BodyText"/>
        <w:spacing w:line="286" w:lineRule="auto"/>
        <w:ind w:firstLine="800"/>
        <w:jc w:val="both"/>
      </w:pPr>
      <w:r>
        <w:t>-să nu degradeze mediul prin depozitări necontrolate de deșeuri de orice fel;</w:t>
      </w:r>
    </w:p>
    <w:p w:rsidR="006B0512" w:rsidRDefault="00205EAA">
      <w:pPr>
        <w:pStyle w:val="BodyText"/>
        <w:spacing w:line="286" w:lineRule="auto"/>
        <w:ind w:firstLine="800"/>
        <w:jc w:val="both"/>
      </w:pPr>
      <w:r>
        <w:t>-să prevadă la elaborarea planurilor de urbanism și amenajarea teritoriului măsuri de prevenire și reducere a disconfortului olfactiv;</w:t>
      </w:r>
    </w:p>
    <w:p w:rsidR="006B0512" w:rsidRDefault="00205EAA">
      <w:pPr>
        <w:pStyle w:val="BodyText"/>
        <w:spacing w:line="286" w:lineRule="auto"/>
        <w:ind w:firstLine="800"/>
        <w:jc w:val="both"/>
      </w:pPr>
      <w:r>
        <w:t>-să ia măsuri privind îmbunătățirea microclimatului prin amenajarea și întreținerea izvoarelor și a luciilor de apă, de a înfrumuseța și proteja peisajul, de a menține curățenia localităților;</w:t>
      </w:r>
    </w:p>
    <w:p w:rsidR="006B0512" w:rsidRDefault="00205EAA">
      <w:pPr>
        <w:pStyle w:val="BodyText"/>
        <w:spacing w:line="286" w:lineRule="auto"/>
        <w:ind w:firstLine="800"/>
        <w:jc w:val="both"/>
      </w:pPr>
      <w:r>
        <w:t>-să informeze publicul privind riscurile generate de funcționarea sau existența obiectivelor cu risc pentru mediu și sănătatea populației;</w:t>
      </w:r>
    </w:p>
    <w:p w:rsidR="006B0512" w:rsidRDefault="00205EAA">
      <w:pPr>
        <w:pStyle w:val="BodyText"/>
        <w:spacing w:line="286" w:lineRule="auto"/>
        <w:ind w:firstLine="800"/>
        <w:jc w:val="both"/>
      </w:pPr>
      <w:r>
        <w:t>-să supravegheze aplicarea prevederilor din planurile de urbanism și amenajarea teritoriului, în acord cu planificarea de mediu;</w:t>
      </w:r>
    </w:p>
    <w:p w:rsidR="006B0512" w:rsidRDefault="00205EAA">
      <w:pPr>
        <w:pStyle w:val="BodyText"/>
        <w:spacing w:line="286" w:lineRule="auto"/>
        <w:ind w:firstLine="800"/>
        <w:jc w:val="both"/>
      </w:pPr>
      <w:r>
        <w:t>-să supravegheze operatorii economici din subordine pentru prevenirea eliminării accidentale de poluanți sau depozitării necontrolate de deșeuri și de a dezvolta sisteme de colectare a deșeurilor refolosibile;</w:t>
      </w:r>
    </w:p>
    <w:p w:rsidR="006B0512" w:rsidRDefault="00205EAA">
      <w:pPr>
        <w:pStyle w:val="BodyText"/>
        <w:spacing w:line="286" w:lineRule="auto"/>
        <w:ind w:firstLine="800"/>
        <w:jc w:val="both"/>
      </w:pPr>
      <w:r>
        <w:t>-să respingă solicitările de dezvoltare a proiectelor dacă distanțele minime de protecție sanitară nu sunt respectate sau în zonă sunt instalații care produc disconfort și riscuri asupra sănătății populației;</w:t>
      </w:r>
    </w:p>
    <w:p w:rsidR="006B0512" w:rsidRDefault="00205EAA">
      <w:pPr>
        <w:pStyle w:val="BodyText"/>
        <w:spacing w:line="286" w:lineRule="auto"/>
        <w:ind w:firstLine="800"/>
        <w:jc w:val="both"/>
      </w:pPr>
      <w:r>
        <w:t>-să controleze în scop preventiv și la sesizarea publicului, prin serviciile de specialitate, activitățile pentru care nu este necesară obținerea autorizației/autorizației integrate de mediu și care ar putea crea un disconfort olfactiv și să dispună măsurile legale ce se impun.</w:t>
      </w:r>
    </w:p>
    <w:p w:rsidR="006B0512" w:rsidRDefault="00205EAA">
      <w:pPr>
        <w:pStyle w:val="BodyText"/>
        <w:spacing w:line="286" w:lineRule="auto"/>
        <w:ind w:firstLine="780"/>
        <w:jc w:val="both"/>
      </w:pPr>
      <w:r>
        <w:t xml:space="preserve">Art.17.Constituie contravenție săvârșirea oricăreia dintre următoarele fapte de către </w:t>
      </w:r>
      <w:r>
        <w:lastRenderedPageBreak/>
        <w:t>persoane fizice și juridice, dacă nu sunt comise în astfel de condiții încât, potrivit legii penale, să fie considerate infracțiuni:</w:t>
      </w:r>
    </w:p>
    <w:p w:rsidR="006B0512" w:rsidRDefault="00205EAA">
      <w:pPr>
        <w:pStyle w:val="BodyText"/>
        <w:numPr>
          <w:ilvl w:val="0"/>
          <w:numId w:val="15"/>
        </w:numPr>
        <w:tabs>
          <w:tab w:val="left" w:pos="1146"/>
        </w:tabs>
        <w:spacing w:line="276" w:lineRule="auto"/>
        <w:ind w:firstLine="780"/>
        <w:jc w:val="both"/>
      </w:pPr>
      <w:bookmarkStart w:id="92" w:name="bookmark92"/>
      <w:bookmarkEnd w:id="92"/>
      <w:r>
        <w:t>Deteriorarea spațiilor verzi și a materialului dendrofloricol existent prin rupere, tăiere, călcare sau prin alte mijloace;</w:t>
      </w:r>
    </w:p>
    <w:p w:rsidR="006B0512" w:rsidRDefault="00205EAA">
      <w:pPr>
        <w:pStyle w:val="BodyText"/>
        <w:numPr>
          <w:ilvl w:val="0"/>
          <w:numId w:val="15"/>
        </w:numPr>
        <w:tabs>
          <w:tab w:val="left" w:pos="1160"/>
        </w:tabs>
        <w:spacing w:line="276" w:lineRule="auto"/>
        <w:ind w:firstLine="780"/>
        <w:jc w:val="both"/>
      </w:pPr>
      <w:bookmarkStart w:id="93" w:name="bookmark93"/>
      <w:bookmarkEnd w:id="93"/>
      <w:r>
        <w:t>Efectuarea tăierilor de arbori/copaci, tăierile de corecții, defrișări, scoaterea din rădăcini a arborilor, arbuștilor, puieților sau a lăstarilor, de pe domeniul public/privat al comunei Carcea;</w:t>
      </w:r>
    </w:p>
    <w:p w:rsidR="006B0512" w:rsidRDefault="00205EAA">
      <w:pPr>
        <w:pStyle w:val="BodyText"/>
        <w:numPr>
          <w:ilvl w:val="0"/>
          <w:numId w:val="15"/>
        </w:numPr>
        <w:tabs>
          <w:tab w:val="left" w:pos="1174"/>
        </w:tabs>
        <w:spacing w:line="276" w:lineRule="auto"/>
        <w:ind w:firstLine="780"/>
        <w:jc w:val="both"/>
      </w:pPr>
      <w:bookmarkStart w:id="94" w:name="bookmark94"/>
      <w:bookmarkEnd w:id="94"/>
      <w:r>
        <w:t>Efectuarea plantărilor de arbori sau arbuști pentru amenajarea sau refacerea zonelor verzi pe alte amplasamente și fără autorizările legale;</w:t>
      </w:r>
    </w:p>
    <w:p w:rsidR="006B0512" w:rsidRDefault="00205EAA">
      <w:pPr>
        <w:pStyle w:val="BodyText"/>
        <w:numPr>
          <w:ilvl w:val="0"/>
          <w:numId w:val="15"/>
        </w:numPr>
        <w:tabs>
          <w:tab w:val="left" w:pos="1186"/>
        </w:tabs>
        <w:spacing w:line="266" w:lineRule="auto"/>
        <w:ind w:firstLine="780"/>
        <w:jc w:val="both"/>
      </w:pPr>
      <w:bookmarkStart w:id="95" w:name="bookmark95"/>
      <w:bookmarkEnd w:id="95"/>
      <w:r>
        <w:t>Schimbarea destinației zonelor verzi fără autorizările legale;</w:t>
      </w:r>
    </w:p>
    <w:p w:rsidR="006B0512" w:rsidRDefault="00205EAA">
      <w:pPr>
        <w:pStyle w:val="BodyText"/>
        <w:numPr>
          <w:ilvl w:val="0"/>
          <w:numId w:val="15"/>
        </w:numPr>
        <w:tabs>
          <w:tab w:val="left" w:pos="1150"/>
        </w:tabs>
        <w:spacing w:line="276" w:lineRule="auto"/>
        <w:ind w:firstLine="780"/>
        <w:jc w:val="both"/>
      </w:pPr>
      <w:bookmarkStart w:id="96" w:name="bookmark96"/>
      <w:bookmarkEnd w:id="96"/>
      <w:r>
        <w:t>Neîntreținerea în stare corespunzătoare a spațiilor verzi de către întreținătorii legali;</w:t>
      </w:r>
    </w:p>
    <w:p w:rsidR="006B0512" w:rsidRDefault="00205EAA">
      <w:pPr>
        <w:pStyle w:val="BodyText"/>
        <w:numPr>
          <w:ilvl w:val="0"/>
          <w:numId w:val="15"/>
        </w:numPr>
        <w:tabs>
          <w:tab w:val="left" w:pos="1146"/>
        </w:tabs>
        <w:spacing w:line="276" w:lineRule="auto"/>
        <w:ind w:firstLine="780"/>
        <w:jc w:val="both"/>
      </w:pPr>
      <w:bookmarkStart w:id="97" w:name="bookmark97"/>
      <w:bookmarkEnd w:id="97"/>
      <w:r>
        <w:t>Traversarea sau călcarea cu piciorul a zonelor verzi marcate corespunzător cu indicatoare;</w:t>
      </w:r>
    </w:p>
    <w:p w:rsidR="006B0512" w:rsidRDefault="00205EAA">
      <w:pPr>
        <w:pStyle w:val="BodyText"/>
        <w:numPr>
          <w:ilvl w:val="0"/>
          <w:numId w:val="15"/>
        </w:numPr>
        <w:tabs>
          <w:tab w:val="left" w:pos="1155"/>
        </w:tabs>
        <w:spacing w:line="276" w:lineRule="auto"/>
        <w:ind w:firstLine="780"/>
        <w:jc w:val="both"/>
      </w:pPr>
      <w:bookmarkStart w:id="98" w:name="bookmark98"/>
      <w:bookmarkEnd w:id="98"/>
      <w:r>
        <w:t>Deteriorarea spațiului verde, urmare producerii unor accidente de circulație, în urma identificării persoanei vinovate din înscrisurile emise de organele competent e;</w:t>
      </w:r>
    </w:p>
    <w:p w:rsidR="006B0512" w:rsidRDefault="00205EAA">
      <w:pPr>
        <w:pStyle w:val="BodyText"/>
        <w:numPr>
          <w:ilvl w:val="0"/>
          <w:numId w:val="15"/>
        </w:numPr>
        <w:tabs>
          <w:tab w:val="left" w:pos="1430"/>
        </w:tabs>
        <w:spacing w:line="276" w:lineRule="auto"/>
        <w:ind w:firstLine="780"/>
        <w:jc w:val="both"/>
      </w:pPr>
      <w:bookmarkStart w:id="99" w:name="bookmark99"/>
      <w:bookmarkEnd w:id="99"/>
      <w:r>
        <w:t>Însușirea arborilor doborâți de fenomene naturale sau a arborilor care au fost tăiați, scoși din rădăcini în cadrul unor lucrări specifice;</w:t>
      </w:r>
    </w:p>
    <w:p w:rsidR="006B0512" w:rsidRDefault="00205EAA">
      <w:pPr>
        <w:pStyle w:val="BodyText"/>
        <w:spacing w:line="286" w:lineRule="auto"/>
        <w:ind w:firstLine="780"/>
        <w:jc w:val="both"/>
      </w:pPr>
      <w:r>
        <w:t>Art.18.Constituie contravenție săvârșirea oricăreia dintre următoarele fapte de către persoane fizice și juridice, dacă nu sunt comise în astfel de condiții încât, potrivit legii penale, să fie considerate infracțiuni:</w:t>
      </w:r>
    </w:p>
    <w:p w:rsidR="006B0512" w:rsidRDefault="00205EAA">
      <w:pPr>
        <w:pStyle w:val="BodyText"/>
        <w:numPr>
          <w:ilvl w:val="0"/>
          <w:numId w:val="16"/>
        </w:numPr>
        <w:tabs>
          <w:tab w:val="left" w:pos="1177"/>
        </w:tabs>
        <w:spacing w:line="266" w:lineRule="auto"/>
        <w:ind w:firstLine="780"/>
        <w:jc w:val="both"/>
      </w:pPr>
      <w:bookmarkStart w:id="100" w:name="bookmark100"/>
      <w:bookmarkEnd w:id="100"/>
      <w:r>
        <w:t>Arderea cauciucurilor, cablurilor sau a altor materiale și bunuri, a deșeurilor</w:t>
      </w:r>
    </w:p>
    <w:p w:rsidR="006B0512" w:rsidRDefault="00205EAA">
      <w:pPr>
        <w:pStyle w:val="BodyText"/>
        <w:tabs>
          <w:tab w:val="left" w:pos="1872"/>
          <w:tab w:val="left" w:pos="3581"/>
          <w:tab w:val="left" w:pos="5299"/>
          <w:tab w:val="left" w:pos="6845"/>
          <w:tab w:val="left" w:pos="8424"/>
          <w:tab w:val="left" w:pos="9749"/>
        </w:tabs>
        <w:spacing w:line="286" w:lineRule="auto"/>
        <w:ind w:firstLine="0"/>
        <w:jc w:val="both"/>
      </w:pPr>
      <w:r>
        <w:t>vegetale, menajere, stradale, industriale sau de altă natură, pe domeniul public/privat al comunei</w:t>
      </w:r>
      <w:r>
        <w:tab/>
        <w:t>Cârcea</w:t>
      </w:r>
      <w:r>
        <w:tab/>
        <w:t>(străzi,</w:t>
      </w:r>
      <w:r>
        <w:tab/>
        <w:t>spații</w:t>
      </w:r>
      <w:r>
        <w:tab/>
        <w:t>verzi)</w:t>
      </w:r>
      <w:r>
        <w:tab/>
        <w:t>sau</w:t>
      </w:r>
      <w:r>
        <w:tab/>
        <w:t>pe</w:t>
      </w:r>
    </w:p>
    <w:p w:rsidR="006B0512" w:rsidRDefault="00205EAA">
      <w:pPr>
        <w:pStyle w:val="BodyText"/>
        <w:spacing w:line="286" w:lineRule="auto"/>
        <w:ind w:firstLine="0"/>
        <w:jc w:val="both"/>
      </w:pPr>
      <w:r>
        <w:t>proprietățile aparținând persoanelor fizice/juridice situate pe raza comunei Cârcea;</w:t>
      </w:r>
    </w:p>
    <w:p w:rsidR="006B0512" w:rsidRDefault="00205EAA">
      <w:pPr>
        <w:pStyle w:val="BodyText"/>
        <w:numPr>
          <w:ilvl w:val="0"/>
          <w:numId w:val="16"/>
        </w:numPr>
        <w:tabs>
          <w:tab w:val="left" w:pos="1194"/>
        </w:tabs>
        <w:spacing w:after="320" w:line="276" w:lineRule="auto"/>
        <w:ind w:firstLine="780"/>
        <w:jc w:val="both"/>
      </w:pPr>
      <w:bookmarkStart w:id="101" w:name="bookmark101"/>
      <w:bookmarkEnd w:id="101"/>
      <w:r>
        <w:t>Prelucrarea sau depozitarea unor materiale care emană mirosuri respingătoare sau fum.</w:t>
      </w:r>
    </w:p>
    <w:p w:rsidR="006B0512" w:rsidRDefault="00205EAA">
      <w:pPr>
        <w:pStyle w:val="BodyText"/>
        <w:spacing w:line="240" w:lineRule="auto"/>
        <w:ind w:firstLine="0"/>
        <w:jc w:val="center"/>
      </w:pPr>
      <w:r>
        <w:t>CAPITOLUL IX.</w:t>
      </w:r>
    </w:p>
    <w:p w:rsidR="006B0512" w:rsidRDefault="00205EAA">
      <w:pPr>
        <w:pStyle w:val="BodyText"/>
        <w:spacing w:after="320" w:line="240" w:lineRule="auto"/>
        <w:ind w:firstLine="0"/>
        <w:jc w:val="center"/>
      </w:pPr>
      <w:r>
        <w:t>SANCȚIUNI</w:t>
      </w:r>
    </w:p>
    <w:p w:rsidR="006B0512" w:rsidRDefault="00205EAA">
      <w:pPr>
        <w:pStyle w:val="BodyText"/>
        <w:spacing w:line="240" w:lineRule="auto"/>
        <w:ind w:firstLine="740"/>
        <w:jc w:val="both"/>
      </w:pPr>
      <w:r>
        <w:t>Art.19.(1).Persoanele fizice se sancționează după cum urmează:</w:t>
      </w:r>
    </w:p>
    <w:p w:rsidR="00E11D6B" w:rsidRPr="00E11D6B" w:rsidRDefault="00E11D6B" w:rsidP="00E11D6B">
      <w:pPr>
        <w:pStyle w:val="ListParagraph"/>
        <w:numPr>
          <w:ilvl w:val="0"/>
          <w:numId w:val="17"/>
        </w:numPr>
        <w:spacing w:line="276" w:lineRule="auto"/>
        <w:rPr>
          <w:rFonts w:ascii="Trebuchet MS" w:hAnsi="Trebuchet MS" w:cs="Tahoma"/>
          <w:bCs/>
          <w:color w:val="000000" w:themeColor="text1"/>
          <w:lang w:val="en-US"/>
        </w:rPr>
      </w:pPr>
      <w:bookmarkStart w:id="102" w:name="bookmark102"/>
      <w:bookmarkStart w:id="103" w:name="bookmark103"/>
      <w:bookmarkEnd w:id="102"/>
      <w:bookmarkEnd w:id="103"/>
      <w:r w:rsidRPr="00E11D6B">
        <w:rPr>
          <w:rFonts w:ascii="Trebuchet MS" w:hAnsi="Trebuchet MS" w:cs="Tahoma"/>
          <w:bCs/>
          <w:color w:val="000000" w:themeColor="text1"/>
          <w:lang w:val="en-US"/>
        </w:rPr>
        <w:t>amendă cuprinsă între 500-2000 lei pentru săvârșirea contravențiilor prevăzute de art. 4 alin. 1 literele a,b,c,d și art. 10; amend</w:t>
      </w:r>
      <w:r w:rsidRPr="00E11D6B">
        <w:rPr>
          <w:rFonts w:ascii="Trebuchet MS" w:hAnsi="Trebuchet MS" w:cs="Tahoma"/>
          <w:bCs/>
          <w:color w:val="000000" w:themeColor="text1"/>
        </w:rPr>
        <w:t xml:space="preserve">ă cuprinsă între 1000-3000 lei </w:t>
      </w:r>
      <w:r w:rsidRPr="00E11D6B">
        <w:rPr>
          <w:rFonts w:ascii="Trebuchet MS" w:hAnsi="Trebuchet MS" w:cs="Tahoma"/>
          <w:bCs/>
          <w:color w:val="000000" w:themeColor="text1"/>
          <w:lang w:val="en-US"/>
        </w:rPr>
        <w:t>pentru săvârșirea contravențiilor prevăzute de art. 4 alin. 1 literele e,f,g,h,I,j,k ;</w:t>
      </w:r>
    </w:p>
    <w:p w:rsidR="006B0512" w:rsidRDefault="00205EAA">
      <w:pPr>
        <w:pStyle w:val="BodyText"/>
        <w:numPr>
          <w:ilvl w:val="0"/>
          <w:numId w:val="17"/>
        </w:numPr>
        <w:tabs>
          <w:tab w:val="left" w:pos="1151"/>
          <w:tab w:val="right" w:pos="3100"/>
          <w:tab w:val="left" w:pos="3302"/>
          <w:tab w:val="left" w:pos="3988"/>
          <w:tab w:val="left" w:pos="4694"/>
          <w:tab w:val="right" w:pos="5535"/>
          <w:tab w:val="right" w:pos="6019"/>
          <w:tab w:val="right" w:pos="6936"/>
          <w:tab w:val="right" w:pos="8217"/>
          <w:tab w:val="right" w:pos="9972"/>
        </w:tabs>
        <w:spacing w:line="240" w:lineRule="auto"/>
        <w:ind w:firstLine="740"/>
        <w:jc w:val="both"/>
      </w:pPr>
      <w:r>
        <w:t>amendă</w:t>
      </w:r>
      <w:r>
        <w:tab/>
        <w:t>cuprinsă</w:t>
      </w:r>
      <w:r>
        <w:tab/>
        <w:t>între</w:t>
      </w:r>
      <w:r>
        <w:tab/>
        <w:t>1000</w:t>
      </w:r>
      <w:r>
        <w:tab/>
        <w:t>-</w:t>
      </w:r>
      <w:r>
        <w:tab/>
        <w:t>2000</w:t>
      </w:r>
      <w:r>
        <w:tab/>
        <w:t>lei</w:t>
      </w:r>
      <w:r>
        <w:tab/>
        <w:t>pentru</w:t>
      </w:r>
      <w:r>
        <w:tab/>
        <w:t>săvârșirea</w:t>
      </w:r>
      <w:r>
        <w:tab/>
        <w:t>contravențiilor</w:t>
      </w:r>
    </w:p>
    <w:p w:rsidR="006B0512" w:rsidRDefault="00205EAA">
      <w:pPr>
        <w:pStyle w:val="BodyText"/>
        <w:spacing w:line="240" w:lineRule="auto"/>
        <w:ind w:firstLine="0"/>
        <w:jc w:val="both"/>
      </w:pPr>
      <w:r>
        <w:t>prevăzute de art. 4 alin. (2) si alin. (3);</w:t>
      </w:r>
    </w:p>
    <w:p w:rsidR="006B0512" w:rsidRDefault="00205EAA">
      <w:pPr>
        <w:pStyle w:val="BodyText"/>
        <w:numPr>
          <w:ilvl w:val="0"/>
          <w:numId w:val="17"/>
        </w:numPr>
        <w:tabs>
          <w:tab w:val="left" w:pos="1151"/>
          <w:tab w:val="right" w:pos="3100"/>
          <w:tab w:val="left" w:pos="3302"/>
          <w:tab w:val="left" w:pos="3988"/>
          <w:tab w:val="left" w:pos="4694"/>
          <w:tab w:val="right" w:pos="5535"/>
          <w:tab w:val="right" w:pos="6019"/>
          <w:tab w:val="right" w:pos="6936"/>
          <w:tab w:val="right" w:pos="8217"/>
          <w:tab w:val="right" w:pos="9972"/>
        </w:tabs>
        <w:spacing w:line="240" w:lineRule="auto"/>
        <w:ind w:firstLine="740"/>
        <w:jc w:val="both"/>
      </w:pPr>
      <w:bookmarkStart w:id="104" w:name="bookmark104"/>
      <w:bookmarkEnd w:id="104"/>
      <w:r>
        <w:t>amendă</w:t>
      </w:r>
      <w:r>
        <w:tab/>
        <w:t>cuprinsă</w:t>
      </w:r>
      <w:r>
        <w:tab/>
        <w:t>între</w:t>
      </w:r>
      <w:r>
        <w:tab/>
        <w:t>1000</w:t>
      </w:r>
      <w:r>
        <w:tab/>
        <w:t>-</w:t>
      </w:r>
      <w:r>
        <w:tab/>
        <w:t>2500</w:t>
      </w:r>
      <w:r>
        <w:tab/>
        <w:t>lei</w:t>
      </w:r>
      <w:r>
        <w:tab/>
        <w:t>pentru</w:t>
      </w:r>
      <w:r>
        <w:tab/>
        <w:t>săvârșirea</w:t>
      </w:r>
      <w:r>
        <w:tab/>
        <w:t>contravențiilor</w:t>
      </w:r>
    </w:p>
    <w:p w:rsidR="006B0512" w:rsidRDefault="00205EAA">
      <w:pPr>
        <w:pStyle w:val="BodyText"/>
        <w:tabs>
          <w:tab w:val="left" w:pos="1256"/>
          <w:tab w:val="right" w:pos="3100"/>
          <w:tab w:val="left" w:pos="4822"/>
          <w:tab w:val="right" w:pos="6019"/>
          <w:tab w:val="right" w:pos="6936"/>
          <w:tab w:val="right" w:pos="8217"/>
        </w:tabs>
        <w:spacing w:line="240" w:lineRule="auto"/>
        <w:ind w:firstLine="0"/>
        <w:jc w:val="both"/>
      </w:pPr>
      <w:r>
        <w:t>prevăzute</w:t>
      </w:r>
      <w:r>
        <w:tab/>
        <w:t>de art. 4</w:t>
      </w:r>
      <w:r>
        <w:tab/>
        <w:t>alin (4), art. 6, art. 11,</w:t>
      </w:r>
      <w:r>
        <w:tab/>
        <w:t>art. 14,</w:t>
      </w:r>
      <w:r>
        <w:tab/>
        <w:t>art.</w:t>
      </w:r>
      <w:r>
        <w:tab/>
        <w:t>15, art.</w:t>
      </w:r>
      <w:r>
        <w:tab/>
        <w:t>17 si art. 18;</w:t>
      </w:r>
    </w:p>
    <w:p w:rsidR="006B0512" w:rsidRDefault="00205EAA">
      <w:pPr>
        <w:pStyle w:val="BodyText"/>
        <w:numPr>
          <w:ilvl w:val="0"/>
          <w:numId w:val="17"/>
        </w:numPr>
        <w:tabs>
          <w:tab w:val="left" w:pos="1151"/>
          <w:tab w:val="right" w:pos="3100"/>
          <w:tab w:val="left" w:pos="3302"/>
          <w:tab w:val="left" w:pos="3988"/>
          <w:tab w:val="left" w:pos="4698"/>
          <w:tab w:val="right" w:pos="5535"/>
          <w:tab w:val="right" w:pos="6019"/>
          <w:tab w:val="right" w:pos="6936"/>
          <w:tab w:val="right" w:pos="8217"/>
          <w:tab w:val="right" w:pos="9972"/>
        </w:tabs>
        <w:spacing w:line="240" w:lineRule="auto"/>
        <w:ind w:firstLine="740"/>
        <w:jc w:val="both"/>
      </w:pPr>
      <w:bookmarkStart w:id="105" w:name="bookmark105"/>
      <w:bookmarkEnd w:id="105"/>
      <w:r>
        <w:t>amendă</w:t>
      </w:r>
      <w:r>
        <w:tab/>
        <w:t>cuprinsă</w:t>
      </w:r>
      <w:r>
        <w:tab/>
        <w:t>între</w:t>
      </w:r>
      <w:r>
        <w:tab/>
        <w:t>1500</w:t>
      </w:r>
      <w:r>
        <w:tab/>
        <w:t>-</w:t>
      </w:r>
      <w:r>
        <w:tab/>
        <w:t>2500</w:t>
      </w:r>
      <w:r>
        <w:tab/>
        <w:t>lei</w:t>
      </w:r>
      <w:r>
        <w:tab/>
        <w:t>pentru</w:t>
      </w:r>
      <w:r>
        <w:tab/>
        <w:t>săvârșirea</w:t>
      </w:r>
      <w:r>
        <w:tab/>
        <w:t>contravențiilor</w:t>
      </w:r>
    </w:p>
    <w:p w:rsidR="006B0512" w:rsidRDefault="00205EAA">
      <w:pPr>
        <w:pStyle w:val="BodyText"/>
        <w:spacing w:line="240" w:lineRule="auto"/>
        <w:ind w:firstLine="0"/>
        <w:jc w:val="both"/>
      </w:pPr>
      <w:r>
        <w:t>prevăzute de art. 8;</w:t>
      </w:r>
    </w:p>
    <w:p w:rsidR="006B0512" w:rsidRDefault="00205EAA">
      <w:pPr>
        <w:pStyle w:val="BodyText"/>
        <w:numPr>
          <w:ilvl w:val="0"/>
          <w:numId w:val="17"/>
        </w:numPr>
        <w:tabs>
          <w:tab w:val="left" w:pos="1151"/>
          <w:tab w:val="right" w:pos="3100"/>
          <w:tab w:val="left" w:pos="3302"/>
          <w:tab w:val="left" w:pos="3988"/>
          <w:tab w:val="left" w:pos="4698"/>
          <w:tab w:val="right" w:pos="5535"/>
          <w:tab w:val="right" w:pos="6019"/>
          <w:tab w:val="right" w:pos="6936"/>
          <w:tab w:val="right" w:pos="8217"/>
          <w:tab w:val="right" w:pos="9972"/>
        </w:tabs>
        <w:spacing w:line="240" w:lineRule="auto"/>
        <w:ind w:firstLine="740"/>
        <w:jc w:val="both"/>
      </w:pPr>
      <w:bookmarkStart w:id="106" w:name="bookmark106"/>
      <w:bookmarkEnd w:id="106"/>
      <w:r>
        <w:t>amendă</w:t>
      </w:r>
      <w:r>
        <w:tab/>
        <w:t>cuprinsă</w:t>
      </w:r>
      <w:r>
        <w:tab/>
        <w:t>între</w:t>
      </w:r>
      <w:r>
        <w:tab/>
        <w:t>2000</w:t>
      </w:r>
      <w:r>
        <w:tab/>
        <w:t>-</w:t>
      </w:r>
      <w:r>
        <w:tab/>
        <w:t>5000</w:t>
      </w:r>
      <w:r>
        <w:tab/>
        <w:t>lei</w:t>
      </w:r>
      <w:r>
        <w:tab/>
        <w:t>pentru</w:t>
      </w:r>
      <w:r>
        <w:tab/>
        <w:t>săvârșirea</w:t>
      </w:r>
      <w:r>
        <w:tab/>
        <w:t>contravențiilor</w:t>
      </w:r>
    </w:p>
    <w:p w:rsidR="006B0512" w:rsidRDefault="00205EAA">
      <w:pPr>
        <w:pStyle w:val="BodyText"/>
        <w:spacing w:line="240" w:lineRule="auto"/>
        <w:ind w:firstLine="0"/>
        <w:jc w:val="both"/>
      </w:pPr>
      <w:r>
        <w:t>prevăzute de art. 12;</w:t>
      </w:r>
    </w:p>
    <w:p w:rsidR="006B0512" w:rsidRDefault="00205EAA">
      <w:pPr>
        <w:pStyle w:val="BodyText"/>
        <w:spacing w:line="240" w:lineRule="auto"/>
        <w:ind w:left="1180" w:firstLine="0"/>
        <w:jc w:val="both"/>
      </w:pPr>
      <w:r>
        <w:t>(2).Persoanele juridice se sancționează după cum urmează:</w:t>
      </w:r>
    </w:p>
    <w:p w:rsidR="006B0512" w:rsidRDefault="00205EAA">
      <w:pPr>
        <w:pStyle w:val="BodyText"/>
        <w:numPr>
          <w:ilvl w:val="0"/>
          <w:numId w:val="18"/>
        </w:numPr>
        <w:tabs>
          <w:tab w:val="left" w:pos="1165"/>
          <w:tab w:val="left" w:pos="4018"/>
        </w:tabs>
        <w:spacing w:line="266" w:lineRule="auto"/>
        <w:ind w:firstLine="780"/>
        <w:jc w:val="both"/>
      </w:pPr>
      <w:bookmarkStart w:id="107" w:name="bookmark107"/>
      <w:bookmarkEnd w:id="107"/>
      <w:r>
        <w:t>amendă cuprinsă între</w:t>
      </w:r>
      <w:r>
        <w:tab/>
        <w:t>1</w:t>
      </w:r>
      <w:r w:rsidR="00E11D6B">
        <w:t>000 - 25</w:t>
      </w:r>
      <w:r>
        <w:t>00 lei pentru săvârșirea contravențiilor</w:t>
      </w:r>
    </w:p>
    <w:p w:rsidR="006B0512" w:rsidRDefault="00205EAA">
      <w:pPr>
        <w:pStyle w:val="BodyText"/>
        <w:spacing w:line="286" w:lineRule="auto"/>
        <w:ind w:firstLine="0"/>
        <w:jc w:val="both"/>
      </w:pPr>
      <w:r>
        <w:t>prevăzute de art.4 alin. (1)</w:t>
      </w:r>
      <w:r w:rsidR="00E11D6B">
        <w:t xml:space="preserve"> literele a,b,c,d</w:t>
      </w:r>
      <w:r>
        <w:t xml:space="preserve"> si art. 10;</w:t>
      </w:r>
      <w:r w:rsidR="00E11D6B">
        <w:t xml:space="preserve"> amenda cuprinsa între 1500-3000 lei pentru săvărșirea contravențiilor prevăzute de art. 4 alin. 1 literele e,f,g,h,i,j,k;</w:t>
      </w:r>
    </w:p>
    <w:p w:rsidR="006B0512" w:rsidRDefault="00205EAA">
      <w:pPr>
        <w:pStyle w:val="BodyText"/>
        <w:numPr>
          <w:ilvl w:val="0"/>
          <w:numId w:val="18"/>
        </w:numPr>
        <w:tabs>
          <w:tab w:val="left" w:pos="1186"/>
          <w:tab w:val="left" w:pos="2214"/>
          <w:tab w:val="right" w:pos="3873"/>
          <w:tab w:val="right" w:pos="4578"/>
          <w:tab w:val="center" w:pos="4796"/>
          <w:tab w:val="right" w:pos="5562"/>
          <w:tab w:val="right" w:pos="6033"/>
          <w:tab w:val="center" w:pos="6580"/>
          <w:tab w:val="center" w:pos="7660"/>
          <w:tab w:val="right" w:pos="10012"/>
        </w:tabs>
        <w:spacing w:line="266" w:lineRule="auto"/>
        <w:ind w:firstLine="780"/>
        <w:jc w:val="both"/>
      </w:pPr>
      <w:bookmarkStart w:id="108" w:name="bookmark108"/>
      <w:bookmarkEnd w:id="108"/>
      <w:r>
        <w:t>amendă</w:t>
      </w:r>
      <w:r>
        <w:tab/>
        <w:t>cuprinsă</w:t>
      </w:r>
      <w:r>
        <w:tab/>
        <w:t>între</w:t>
      </w:r>
      <w:r>
        <w:tab/>
        <w:t>1500</w:t>
      </w:r>
      <w:r>
        <w:tab/>
        <w:t>-</w:t>
      </w:r>
      <w:r>
        <w:tab/>
        <w:t>3000</w:t>
      </w:r>
      <w:r>
        <w:tab/>
        <w:t>lei</w:t>
      </w:r>
      <w:r>
        <w:tab/>
        <w:t>pentru</w:t>
      </w:r>
      <w:r>
        <w:tab/>
        <w:t>săvârșirea</w:t>
      </w:r>
      <w:r>
        <w:tab/>
        <w:t>contravențiilor</w:t>
      </w:r>
    </w:p>
    <w:p w:rsidR="006B0512" w:rsidRDefault="00205EAA">
      <w:pPr>
        <w:pStyle w:val="BodyText"/>
        <w:spacing w:line="286" w:lineRule="auto"/>
        <w:ind w:firstLine="0"/>
        <w:jc w:val="both"/>
      </w:pPr>
      <w:r>
        <w:t>prevăzute de art. 4 alin. (2) si alin. (3), art.11,</w:t>
      </w:r>
    </w:p>
    <w:p w:rsidR="006B0512" w:rsidRDefault="00205EAA">
      <w:pPr>
        <w:pStyle w:val="BodyText"/>
        <w:numPr>
          <w:ilvl w:val="0"/>
          <w:numId w:val="18"/>
        </w:numPr>
        <w:tabs>
          <w:tab w:val="left" w:pos="1186"/>
          <w:tab w:val="left" w:pos="2204"/>
          <w:tab w:val="right" w:pos="3873"/>
          <w:tab w:val="right" w:pos="4578"/>
          <w:tab w:val="center" w:pos="4786"/>
          <w:tab w:val="right" w:pos="5562"/>
          <w:tab w:val="right" w:pos="6033"/>
          <w:tab w:val="center" w:pos="6580"/>
          <w:tab w:val="center" w:pos="7660"/>
          <w:tab w:val="right" w:pos="10012"/>
        </w:tabs>
        <w:spacing w:line="266" w:lineRule="auto"/>
        <w:ind w:firstLine="780"/>
        <w:jc w:val="both"/>
      </w:pPr>
      <w:bookmarkStart w:id="109" w:name="bookmark109"/>
      <w:bookmarkEnd w:id="109"/>
      <w:r>
        <w:lastRenderedPageBreak/>
        <w:t>amendă</w:t>
      </w:r>
      <w:r>
        <w:tab/>
        <w:t>cuprinsă</w:t>
      </w:r>
      <w:r>
        <w:tab/>
        <w:t>între</w:t>
      </w:r>
      <w:r>
        <w:tab/>
        <w:t>2000</w:t>
      </w:r>
      <w:r>
        <w:tab/>
        <w:t>-</w:t>
      </w:r>
      <w:r>
        <w:tab/>
        <w:t>5000</w:t>
      </w:r>
      <w:r>
        <w:tab/>
        <w:t>lei</w:t>
      </w:r>
      <w:r>
        <w:tab/>
        <w:t>pentru</w:t>
      </w:r>
      <w:r>
        <w:tab/>
        <w:t>săvârșirea</w:t>
      </w:r>
      <w:r>
        <w:tab/>
        <w:t>contravențiilor</w:t>
      </w:r>
    </w:p>
    <w:p w:rsidR="006B0512" w:rsidRDefault="00205EAA">
      <w:pPr>
        <w:pStyle w:val="BodyText"/>
        <w:spacing w:line="286" w:lineRule="auto"/>
        <w:ind w:firstLine="0"/>
        <w:jc w:val="both"/>
      </w:pPr>
      <w:r>
        <w:t>prevăzute de art. 4 alin. (4), art.14,art. 15, art. 17 si art. 18;</w:t>
      </w:r>
    </w:p>
    <w:p w:rsidR="006B0512" w:rsidRDefault="00205EAA">
      <w:pPr>
        <w:pStyle w:val="BodyText"/>
        <w:numPr>
          <w:ilvl w:val="0"/>
          <w:numId w:val="18"/>
        </w:numPr>
        <w:tabs>
          <w:tab w:val="left" w:pos="1186"/>
          <w:tab w:val="left" w:pos="2137"/>
          <w:tab w:val="right" w:pos="3873"/>
          <w:tab w:val="right" w:pos="4578"/>
          <w:tab w:val="center" w:pos="4775"/>
          <w:tab w:val="right" w:pos="5562"/>
          <w:tab w:val="right" w:pos="6033"/>
          <w:tab w:val="center" w:pos="6580"/>
          <w:tab w:val="center" w:pos="7660"/>
          <w:tab w:val="right" w:pos="10012"/>
        </w:tabs>
        <w:spacing w:line="266" w:lineRule="auto"/>
        <w:ind w:firstLine="780"/>
        <w:jc w:val="both"/>
      </w:pPr>
      <w:bookmarkStart w:id="110" w:name="bookmark110"/>
      <w:bookmarkEnd w:id="110"/>
      <w:r>
        <w:t>amendă</w:t>
      </w:r>
      <w:r>
        <w:tab/>
        <w:t>cuprinsă</w:t>
      </w:r>
      <w:r>
        <w:tab/>
        <w:t>între</w:t>
      </w:r>
      <w:r>
        <w:tab/>
        <w:t>2500</w:t>
      </w:r>
      <w:r>
        <w:tab/>
        <w:t>-</w:t>
      </w:r>
      <w:r>
        <w:tab/>
        <w:t>5000</w:t>
      </w:r>
      <w:r>
        <w:tab/>
        <w:t>lei</w:t>
      </w:r>
      <w:r>
        <w:tab/>
        <w:t>pentru</w:t>
      </w:r>
      <w:r>
        <w:tab/>
        <w:t>săvârșirea</w:t>
      </w:r>
      <w:r>
        <w:tab/>
        <w:t>contravențiilor</w:t>
      </w:r>
    </w:p>
    <w:p w:rsidR="006B0512" w:rsidRDefault="00205EAA">
      <w:pPr>
        <w:pStyle w:val="BodyText"/>
        <w:spacing w:line="286" w:lineRule="auto"/>
        <w:ind w:firstLine="0"/>
        <w:jc w:val="both"/>
      </w:pPr>
      <w:r>
        <w:t>prevăzute de art.6, art. 8, art. 12.</w:t>
      </w:r>
    </w:p>
    <w:p w:rsidR="006B0512" w:rsidRDefault="00205EAA">
      <w:pPr>
        <w:pStyle w:val="BodyText"/>
        <w:numPr>
          <w:ilvl w:val="0"/>
          <w:numId w:val="19"/>
        </w:numPr>
        <w:tabs>
          <w:tab w:val="left" w:pos="1263"/>
        </w:tabs>
        <w:spacing w:line="266" w:lineRule="auto"/>
        <w:ind w:firstLine="780"/>
        <w:jc w:val="both"/>
      </w:pPr>
      <w:bookmarkStart w:id="111" w:name="bookmark111"/>
      <w:bookmarkEnd w:id="111"/>
      <w:r>
        <w:t>Pentru faptele contrave</w:t>
      </w:r>
      <w:r w:rsidR="00D168ED">
        <w:t>nționale constatate potrivit pre</w:t>
      </w:r>
      <w:r>
        <w:t>zentului regulament</w:t>
      </w:r>
    </w:p>
    <w:p w:rsidR="006B0512" w:rsidRDefault="00205EAA">
      <w:pPr>
        <w:pStyle w:val="BodyText"/>
        <w:tabs>
          <w:tab w:val="left" w:pos="2120"/>
          <w:tab w:val="left" w:pos="4723"/>
          <w:tab w:val="left" w:pos="5813"/>
          <w:tab w:val="left" w:pos="7027"/>
          <w:tab w:val="left" w:pos="8539"/>
        </w:tabs>
        <w:spacing w:line="286" w:lineRule="auto"/>
        <w:ind w:firstLine="0"/>
        <w:jc w:val="both"/>
      </w:pPr>
      <w:r>
        <w:t>sancțiunile</w:t>
      </w:r>
      <w:r>
        <w:tab/>
        <w:t>contravenționale</w:t>
      </w:r>
      <w:r>
        <w:tab/>
        <w:t>se</w:t>
      </w:r>
      <w:r>
        <w:tab/>
        <w:t>vor</w:t>
      </w:r>
      <w:r>
        <w:tab/>
        <w:t>aplica</w:t>
      </w:r>
      <w:r>
        <w:tab/>
        <w:t>proprietarilor</w:t>
      </w:r>
    </w:p>
    <w:p w:rsidR="006B0512" w:rsidRDefault="00205EAA">
      <w:pPr>
        <w:pStyle w:val="BodyText"/>
        <w:spacing w:line="286" w:lineRule="auto"/>
        <w:ind w:firstLine="0"/>
        <w:jc w:val="both"/>
      </w:pPr>
      <w:r>
        <w:t>/utilizatorilor/deținătorilor legali, după caz.</w:t>
      </w:r>
    </w:p>
    <w:p w:rsidR="006B0512" w:rsidRDefault="00205EAA">
      <w:pPr>
        <w:pStyle w:val="BodyText"/>
        <w:numPr>
          <w:ilvl w:val="0"/>
          <w:numId w:val="19"/>
        </w:numPr>
        <w:tabs>
          <w:tab w:val="left" w:pos="1263"/>
        </w:tabs>
        <w:spacing w:line="266" w:lineRule="auto"/>
        <w:ind w:firstLine="780"/>
        <w:jc w:val="both"/>
      </w:pPr>
      <w:bookmarkStart w:id="112" w:name="bookmark112"/>
      <w:bookmarkEnd w:id="112"/>
      <w:r>
        <w:t>Mentiuni privind constatarea contraventiei:</w:t>
      </w:r>
    </w:p>
    <w:p w:rsidR="006B0512" w:rsidRDefault="00205EAA">
      <w:pPr>
        <w:pStyle w:val="BodyText"/>
        <w:spacing w:line="286" w:lineRule="auto"/>
        <w:ind w:firstLine="780"/>
        <w:jc w:val="both"/>
      </w:pPr>
      <w:r>
        <w:t>-data, ora și locul constatării contravenției;</w:t>
      </w:r>
    </w:p>
    <w:p w:rsidR="006B0512" w:rsidRDefault="00205EAA">
      <w:pPr>
        <w:pStyle w:val="BodyText"/>
        <w:spacing w:line="286" w:lineRule="auto"/>
        <w:ind w:firstLine="780"/>
        <w:jc w:val="both"/>
      </w:pPr>
      <w:r>
        <w:t>-gradul profesional, numele și prenumele persoanei care poate dispune măsura de eliberare a domeniului public/privat al comunei Carcea, precum și instituția în care își desfașoară activitatea;</w:t>
      </w:r>
    </w:p>
    <w:p w:rsidR="006B0512" w:rsidRDefault="00205EAA">
      <w:pPr>
        <w:pStyle w:val="BodyText"/>
        <w:spacing w:line="286" w:lineRule="auto"/>
        <w:ind w:firstLine="780"/>
        <w:jc w:val="both"/>
      </w:pPr>
      <w:r>
        <w:t>-indicarea expresă a temeiului juridic referitor la norma încălcată;</w:t>
      </w:r>
    </w:p>
    <w:p w:rsidR="006B0512" w:rsidRDefault="00205EAA">
      <w:pPr>
        <w:pStyle w:val="BodyText"/>
        <w:spacing w:line="286" w:lineRule="auto"/>
        <w:ind w:firstLine="780"/>
        <w:jc w:val="both"/>
      </w:pPr>
      <w:r>
        <w:t>-mențiuni privind înregistrarea foto/video a contravenției;</w:t>
      </w:r>
    </w:p>
    <w:p w:rsidR="006B0512" w:rsidRDefault="00205EAA">
      <w:pPr>
        <w:pStyle w:val="BodyText"/>
        <w:spacing w:line="286" w:lineRule="auto"/>
        <w:ind w:firstLine="780"/>
        <w:jc w:val="both"/>
      </w:pPr>
      <w:r>
        <w:t>-mențiunea privind termenul de eliberare a domeniul proprietate a comunei Carcea;</w:t>
      </w:r>
    </w:p>
    <w:p w:rsidR="006B0512" w:rsidRDefault="00205EAA">
      <w:pPr>
        <w:pStyle w:val="BodyText"/>
        <w:spacing w:after="200" w:line="286" w:lineRule="auto"/>
        <w:ind w:firstLine="780"/>
        <w:jc w:val="both"/>
      </w:pPr>
      <w:r>
        <w:t>-alte mențiuni privind bunurile aflate pe proprietatea comunei Carcea pentru care se întocmește nota de constatare.</w:t>
      </w:r>
    </w:p>
    <w:p w:rsidR="000B16BE" w:rsidRDefault="000B16BE">
      <w:pPr>
        <w:pStyle w:val="BodyText"/>
        <w:spacing w:after="200" w:line="286" w:lineRule="auto"/>
        <w:ind w:firstLine="780"/>
        <w:jc w:val="both"/>
      </w:pPr>
    </w:p>
    <w:p w:rsidR="006B0512" w:rsidRDefault="00205EAA">
      <w:pPr>
        <w:pStyle w:val="BodyText"/>
        <w:spacing w:line="240" w:lineRule="auto"/>
        <w:ind w:firstLine="0"/>
        <w:jc w:val="center"/>
      </w:pPr>
      <w:r>
        <w:t>CAPITOLUL XIV.</w:t>
      </w:r>
    </w:p>
    <w:p w:rsidR="006B0512" w:rsidRDefault="00205EAA">
      <w:pPr>
        <w:pStyle w:val="BodyText"/>
        <w:spacing w:after="340" w:line="223" w:lineRule="auto"/>
        <w:ind w:firstLine="0"/>
        <w:jc w:val="center"/>
      </w:pPr>
      <w:r>
        <w:t>PROCEDURA DE CONSTATARE A CONTRAVENȚIILOR</w:t>
      </w:r>
    </w:p>
    <w:p w:rsidR="006B0512" w:rsidRDefault="00205EAA">
      <w:pPr>
        <w:pStyle w:val="BodyText"/>
        <w:spacing w:line="286" w:lineRule="auto"/>
        <w:ind w:firstLine="780"/>
        <w:jc w:val="both"/>
      </w:pPr>
      <w:r>
        <w:t>Art.20.</w:t>
      </w:r>
      <w:r w:rsidR="00A5272A">
        <w:t xml:space="preserve"> </w:t>
      </w:r>
      <w:r>
        <w:t>Constatarea și sancționarea contravențiilor se face de către:</w:t>
      </w:r>
    </w:p>
    <w:p w:rsidR="006B0512" w:rsidRDefault="004D6A75">
      <w:pPr>
        <w:pStyle w:val="BodyText"/>
        <w:spacing w:line="286" w:lineRule="auto"/>
        <w:ind w:firstLine="780"/>
        <w:jc w:val="both"/>
      </w:pPr>
      <w:r>
        <w:t>a)</w:t>
      </w:r>
      <w:r w:rsidR="00205EAA">
        <w:t xml:space="preserve"> Primar și împuterniciții acestuia, precum si personalul din cadrul Compartimentului Politie Locala.</w:t>
      </w:r>
    </w:p>
    <w:p w:rsidR="006B0512" w:rsidRDefault="00205EAA">
      <w:pPr>
        <w:pStyle w:val="BodyText"/>
        <w:spacing w:line="286" w:lineRule="auto"/>
        <w:ind w:firstLine="780"/>
        <w:jc w:val="both"/>
      </w:pPr>
      <w:r>
        <w:t>Art.21.Contravenientul poate achita în termen de cel mult 15 zile de la data încheierii sau, după caz, a comunicării procesului verbal, jumătate din minimul amenzii prevăzută în prezentul regulament pentru contravenția săvârșită.</w:t>
      </w:r>
    </w:p>
    <w:p w:rsidR="006B0512" w:rsidRDefault="00205EAA">
      <w:pPr>
        <w:pStyle w:val="BodyText"/>
        <w:spacing w:after="80" w:line="286" w:lineRule="auto"/>
        <w:ind w:firstLine="780"/>
        <w:jc w:val="both"/>
      </w:pPr>
      <w:r>
        <w:t>Art.22.Plângerile formulate împotriva proceselor-verbale de constatare a contravenției se depun spre soluționare Judecătoriei Craiova in termen de 15 zile de la data comunicării actului constatator si sanctionator.</w:t>
      </w:r>
    </w:p>
    <w:p w:rsidR="006B0512" w:rsidRDefault="00205EAA">
      <w:pPr>
        <w:pStyle w:val="BodyText"/>
        <w:spacing w:line="286" w:lineRule="auto"/>
        <w:ind w:firstLine="780"/>
        <w:jc w:val="both"/>
      </w:pPr>
      <w:r>
        <w:t>Art.23. Dispozițiile prezentului regulament se completează cu prevederile O.G. nr. 2/2001, privind regimul juridic al contravențiilor, cu modificările și completările ulterioare, precum si cu alte reglementări în vigoare cu privire la gospodărirea localitătilor urbane.</w:t>
      </w:r>
    </w:p>
    <w:p w:rsidR="00204BE4" w:rsidRDefault="00204BE4">
      <w:pPr>
        <w:pStyle w:val="BodyText"/>
        <w:spacing w:line="286" w:lineRule="auto"/>
        <w:ind w:firstLine="780"/>
        <w:jc w:val="both"/>
      </w:pPr>
    </w:p>
    <w:p w:rsidR="00204BE4" w:rsidRPr="00204BE4" w:rsidRDefault="00204BE4">
      <w:pPr>
        <w:pStyle w:val="BodyText"/>
        <w:spacing w:line="286" w:lineRule="auto"/>
        <w:ind w:firstLine="780"/>
        <w:jc w:val="both"/>
        <w:rPr>
          <w:lang w:val="en-US"/>
        </w:rPr>
      </w:pPr>
      <w:r>
        <w:t xml:space="preserve">                                                   Întocmit</w:t>
      </w:r>
      <w:r>
        <w:rPr>
          <w:lang w:val="en-US"/>
        </w:rPr>
        <w:t>:</w:t>
      </w:r>
    </w:p>
    <w:p w:rsidR="00204BE4" w:rsidRDefault="00204BE4">
      <w:pPr>
        <w:pStyle w:val="BodyText"/>
        <w:spacing w:line="286" w:lineRule="auto"/>
        <w:ind w:firstLine="780"/>
        <w:jc w:val="both"/>
      </w:pPr>
      <w:r>
        <w:t xml:space="preserve">Consilier juridic,                                                                  </w:t>
      </w:r>
      <w:r w:rsidR="0019318D">
        <w:t xml:space="preserve">  </w:t>
      </w:r>
      <w:r>
        <w:t>Polițist local,</w:t>
      </w:r>
    </w:p>
    <w:p w:rsidR="00204BE4" w:rsidRDefault="00204BE4">
      <w:pPr>
        <w:pStyle w:val="BodyText"/>
        <w:spacing w:line="286" w:lineRule="auto"/>
        <w:ind w:firstLine="780"/>
        <w:jc w:val="both"/>
      </w:pPr>
      <w:r>
        <w:t xml:space="preserve">                                                                                         </w:t>
      </w:r>
    </w:p>
    <w:p w:rsidR="00204BE4" w:rsidRDefault="003978C4" w:rsidP="003978C4">
      <w:pPr>
        <w:pStyle w:val="BodyText"/>
        <w:spacing w:line="286" w:lineRule="auto"/>
        <w:jc w:val="both"/>
      </w:pPr>
      <w:r>
        <w:t xml:space="preserve">    </w:t>
      </w:r>
      <w:bookmarkStart w:id="113" w:name="_GoBack"/>
      <w:bookmarkEnd w:id="113"/>
      <w:r w:rsidR="00204BE4">
        <w:t>Tobescu Raluca-Cristina</w:t>
      </w:r>
      <w:r w:rsidR="00204BE4" w:rsidRPr="00204BE4">
        <w:t xml:space="preserve"> </w:t>
      </w:r>
      <w:r w:rsidR="00204BE4">
        <w:t xml:space="preserve">                                                         </w:t>
      </w:r>
      <w:r w:rsidR="00204BE4">
        <w:t>Țolea Rareș</w:t>
      </w:r>
    </w:p>
    <w:sectPr w:rsidR="00204BE4">
      <w:pgSz w:w="11900" w:h="16840"/>
      <w:pgMar w:top="436" w:right="773" w:bottom="811" w:left="1043" w:header="8" w:footer="383"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3131" w:rsidRDefault="00D53131">
      <w:r>
        <w:separator/>
      </w:r>
    </w:p>
  </w:endnote>
  <w:endnote w:type="continuationSeparator" w:id="0">
    <w:p w:rsidR="00D53131" w:rsidRDefault="00D531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rebuchet MS">
    <w:panose1 w:val="020B0603020202020204"/>
    <w:charset w:val="EE"/>
    <w:family w:val="swiss"/>
    <w:pitch w:val="variable"/>
    <w:sig w:usb0="00000287" w:usb1="00000003" w:usb2="00000000" w:usb3="00000000" w:csb0="0000009F" w:csb1="00000000"/>
  </w:font>
  <w:font w:name="Courier New">
    <w:panose1 w:val="02070309020205020404"/>
    <w:charset w:val="EE"/>
    <w:family w:val="modern"/>
    <w:pitch w:val="fixed"/>
    <w:sig w:usb0="E0002AFF" w:usb1="C0007843" w:usb2="00000009" w:usb3="00000000" w:csb0="000001FF" w:csb1="00000000"/>
  </w:font>
  <w:font w:name="Open Sans">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3131" w:rsidRDefault="00D53131"/>
  </w:footnote>
  <w:footnote w:type="continuationSeparator" w:id="0">
    <w:p w:rsidR="00D53131" w:rsidRDefault="00D5313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05368"/>
    <w:multiLevelType w:val="multilevel"/>
    <w:tmpl w:val="2A2428EC"/>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2B7A14"/>
    <w:multiLevelType w:val="multilevel"/>
    <w:tmpl w:val="6AB41C0C"/>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9661E5E"/>
    <w:multiLevelType w:val="multilevel"/>
    <w:tmpl w:val="86166950"/>
    <w:lvl w:ilvl="0">
      <w:start w:val="1"/>
      <w:numFmt w:val="lowerLetter"/>
      <w:lvlText w:val="%1)"/>
      <w:lvlJc w:val="left"/>
      <w:rPr>
        <w:rFonts w:ascii="Trebuchet MS" w:eastAsia="Trebuchet MS" w:hAnsi="Trebuchet MS" w:cs="Trebuchet MS"/>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0062D44"/>
    <w:multiLevelType w:val="multilevel"/>
    <w:tmpl w:val="97C29B52"/>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064717"/>
    <w:multiLevelType w:val="multilevel"/>
    <w:tmpl w:val="2174CD6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6D749D4"/>
    <w:multiLevelType w:val="multilevel"/>
    <w:tmpl w:val="30360AB0"/>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9EF6BD4"/>
    <w:multiLevelType w:val="multilevel"/>
    <w:tmpl w:val="F5F0886E"/>
    <w:lvl w:ilvl="0">
      <w:start w:val="2"/>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B6C0C58"/>
    <w:multiLevelType w:val="multilevel"/>
    <w:tmpl w:val="7912310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F92203E"/>
    <w:multiLevelType w:val="multilevel"/>
    <w:tmpl w:val="2AFA22D0"/>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2150F0C"/>
    <w:multiLevelType w:val="multilevel"/>
    <w:tmpl w:val="F602710C"/>
    <w:lvl w:ilvl="0">
      <w:start w:val="1"/>
      <w:numFmt w:val="lowerLetter"/>
      <w:lvlText w:val="%1)"/>
      <w:lvlJc w:val="left"/>
      <w:rPr>
        <w:rFonts w:ascii="Trebuchet MS" w:eastAsia="Trebuchet MS" w:hAnsi="Trebuchet MS" w:cs="Trebuchet MS"/>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69407A1"/>
    <w:multiLevelType w:val="multilevel"/>
    <w:tmpl w:val="9F2A9862"/>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AF347C8"/>
    <w:multiLevelType w:val="multilevel"/>
    <w:tmpl w:val="1268958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37475EE"/>
    <w:multiLevelType w:val="multilevel"/>
    <w:tmpl w:val="19B45020"/>
    <w:lvl w:ilvl="0">
      <w:start w:val="1"/>
      <w:numFmt w:val="lowerLetter"/>
      <w:lvlText w:val="%1)"/>
      <w:lvlJc w:val="left"/>
      <w:rPr>
        <w:rFonts w:ascii="Trebuchet MS" w:eastAsia="Trebuchet MS" w:hAnsi="Trebuchet MS" w:cs="Trebuchet MS"/>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0C260E4"/>
    <w:multiLevelType w:val="multilevel"/>
    <w:tmpl w:val="9DEA994C"/>
    <w:lvl w:ilvl="0">
      <w:start w:val="2"/>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C306D90"/>
    <w:multiLevelType w:val="multilevel"/>
    <w:tmpl w:val="1E16782A"/>
    <w:lvl w:ilvl="0">
      <w:start w:val="1"/>
      <w:numFmt w:val="lowerLetter"/>
      <w:lvlText w:val="%1)"/>
      <w:lvlJc w:val="left"/>
      <w:rPr>
        <w:rFonts w:ascii="Trebuchet MS" w:eastAsia="Trebuchet MS" w:hAnsi="Trebuchet MS" w:cs="Trebuchet MS"/>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57E4F8F"/>
    <w:multiLevelType w:val="multilevel"/>
    <w:tmpl w:val="C100AB54"/>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E1D1DB1"/>
    <w:multiLevelType w:val="multilevel"/>
    <w:tmpl w:val="A3D8410A"/>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0A654CB"/>
    <w:multiLevelType w:val="multilevel"/>
    <w:tmpl w:val="6C36AAD4"/>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BA1171A"/>
    <w:multiLevelType w:val="multilevel"/>
    <w:tmpl w:val="DD685F3A"/>
    <w:lvl w:ilvl="0">
      <w:start w:val="1"/>
      <w:numFmt w:val="lowerLetter"/>
      <w:lvlText w:val="%1)"/>
      <w:lvlJc w:val="left"/>
      <w:rPr>
        <w:rFonts w:ascii="Trebuchet MS" w:eastAsia="Trebuchet MS" w:hAnsi="Trebuchet MS" w:cs="Trebuchet MS"/>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6"/>
  </w:num>
  <w:num w:numId="3">
    <w:abstractNumId w:val="11"/>
  </w:num>
  <w:num w:numId="4">
    <w:abstractNumId w:val="15"/>
  </w:num>
  <w:num w:numId="5">
    <w:abstractNumId w:val="2"/>
  </w:num>
  <w:num w:numId="6">
    <w:abstractNumId w:val="14"/>
  </w:num>
  <w:num w:numId="7">
    <w:abstractNumId w:val="10"/>
  </w:num>
  <w:num w:numId="8">
    <w:abstractNumId w:val="9"/>
  </w:num>
  <w:num w:numId="9">
    <w:abstractNumId w:val="8"/>
  </w:num>
  <w:num w:numId="10">
    <w:abstractNumId w:val="17"/>
  </w:num>
  <w:num w:numId="11">
    <w:abstractNumId w:val="18"/>
  </w:num>
  <w:num w:numId="12">
    <w:abstractNumId w:val="13"/>
  </w:num>
  <w:num w:numId="13">
    <w:abstractNumId w:val="12"/>
  </w:num>
  <w:num w:numId="14">
    <w:abstractNumId w:val="3"/>
  </w:num>
  <w:num w:numId="15">
    <w:abstractNumId w:val="4"/>
  </w:num>
  <w:num w:numId="16">
    <w:abstractNumId w:val="1"/>
  </w:num>
  <w:num w:numId="17">
    <w:abstractNumId w:val="5"/>
  </w:num>
  <w:num w:numId="18">
    <w:abstractNumId w:val="7"/>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
  <w:rsids>
    <w:rsidRoot w:val="006B0512"/>
    <w:rsid w:val="00052F45"/>
    <w:rsid w:val="000573E0"/>
    <w:rsid w:val="00087B83"/>
    <w:rsid w:val="000B16BE"/>
    <w:rsid w:val="000D38D9"/>
    <w:rsid w:val="0019318D"/>
    <w:rsid w:val="00204BE4"/>
    <w:rsid w:val="00205EAA"/>
    <w:rsid w:val="0024409C"/>
    <w:rsid w:val="00334512"/>
    <w:rsid w:val="003620E7"/>
    <w:rsid w:val="003654EF"/>
    <w:rsid w:val="003978C4"/>
    <w:rsid w:val="00420EAC"/>
    <w:rsid w:val="00464FA9"/>
    <w:rsid w:val="004D6A75"/>
    <w:rsid w:val="004F64FF"/>
    <w:rsid w:val="0057257B"/>
    <w:rsid w:val="00581963"/>
    <w:rsid w:val="005A2F6D"/>
    <w:rsid w:val="006414E2"/>
    <w:rsid w:val="006B0512"/>
    <w:rsid w:val="007D6D6A"/>
    <w:rsid w:val="007F34D0"/>
    <w:rsid w:val="0089592A"/>
    <w:rsid w:val="0091125D"/>
    <w:rsid w:val="00931C66"/>
    <w:rsid w:val="0099568B"/>
    <w:rsid w:val="009F6351"/>
    <w:rsid w:val="00A5272A"/>
    <w:rsid w:val="00B84EF9"/>
    <w:rsid w:val="00C0548F"/>
    <w:rsid w:val="00C544FC"/>
    <w:rsid w:val="00D168ED"/>
    <w:rsid w:val="00D53131"/>
    <w:rsid w:val="00D55CDB"/>
    <w:rsid w:val="00D72896"/>
    <w:rsid w:val="00E11D6B"/>
    <w:rsid w:val="00E343EB"/>
    <w:rsid w:val="00E407F4"/>
    <w:rsid w:val="00E473FC"/>
    <w:rsid w:val="00ED233A"/>
    <w:rsid w:val="00EF2A9A"/>
    <w:rsid w:val="00F02377"/>
    <w:rsid w:val="00F10927"/>
    <w:rsid w:val="00FA1B55"/>
    <w:rsid w:val="00FC0C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o-RO" w:eastAsia="ro-RO" w:bidi="ro-RO"/>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rebuchet MS" w:eastAsia="Trebuchet MS" w:hAnsi="Trebuchet MS" w:cs="Trebuchet MS"/>
      <w:b w:val="0"/>
      <w:bCs w:val="0"/>
      <w:i w:val="0"/>
      <w:iCs w:val="0"/>
      <w:smallCaps w:val="0"/>
      <w:strike w:val="0"/>
      <w:u w:val="none"/>
      <w:shd w:val="clear" w:color="auto" w:fill="auto"/>
    </w:rPr>
  </w:style>
  <w:style w:type="paragraph" w:styleId="BodyText">
    <w:name w:val="Body Text"/>
    <w:basedOn w:val="Normal"/>
    <w:link w:val="BodyTextChar"/>
    <w:qFormat/>
    <w:pPr>
      <w:spacing w:line="283" w:lineRule="auto"/>
      <w:ind w:firstLine="400"/>
    </w:pPr>
    <w:rPr>
      <w:rFonts w:ascii="Trebuchet MS" w:eastAsia="Trebuchet MS" w:hAnsi="Trebuchet MS" w:cs="Trebuchet MS"/>
    </w:rPr>
  </w:style>
  <w:style w:type="paragraph" w:styleId="ListParagraph">
    <w:name w:val="List Paragraph"/>
    <w:basedOn w:val="Normal"/>
    <w:uiPriority w:val="34"/>
    <w:qFormat/>
    <w:rsid w:val="00E11D6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o-RO" w:eastAsia="ro-RO" w:bidi="ro-RO"/>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rebuchet MS" w:eastAsia="Trebuchet MS" w:hAnsi="Trebuchet MS" w:cs="Trebuchet MS"/>
      <w:b w:val="0"/>
      <w:bCs w:val="0"/>
      <w:i w:val="0"/>
      <w:iCs w:val="0"/>
      <w:smallCaps w:val="0"/>
      <w:strike w:val="0"/>
      <w:u w:val="none"/>
      <w:shd w:val="clear" w:color="auto" w:fill="auto"/>
    </w:rPr>
  </w:style>
  <w:style w:type="paragraph" w:styleId="BodyText">
    <w:name w:val="Body Text"/>
    <w:basedOn w:val="Normal"/>
    <w:link w:val="BodyTextChar"/>
    <w:qFormat/>
    <w:pPr>
      <w:spacing w:line="283" w:lineRule="auto"/>
      <w:ind w:firstLine="400"/>
    </w:pPr>
    <w:rPr>
      <w:rFonts w:ascii="Trebuchet MS" w:eastAsia="Trebuchet MS" w:hAnsi="Trebuchet MS" w:cs="Trebuchet MS"/>
    </w:rPr>
  </w:style>
  <w:style w:type="paragraph" w:styleId="ListParagraph">
    <w:name w:val="List Paragraph"/>
    <w:basedOn w:val="Normal"/>
    <w:uiPriority w:val="34"/>
    <w:qFormat/>
    <w:rsid w:val="00E11D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817</TotalTime>
  <Pages>10</Pages>
  <Words>4212</Words>
  <Characters>24012</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Camelia</cp:lastModifiedBy>
  <cp:revision>40</cp:revision>
  <cp:lastPrinted>2025-08-27T09:24:00Z</cp:lastPrinted>
  <dcterms:created xsi:type="dcterms:W3CDTF">2025-05-13T11:34:00Z</dcterms:created>
  <dcterms:modified xsi:type="dcterms:W3CDTF">2025-08-27T11:42:00Z</dcterms:modified>
</cp:coreProperties>
</file>