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58A46508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21177">
        <w:rPr>
          <w:rFonts w:ascii="Times New Roman" w:hAnsi="Times New Roman" w:cs="Times New Roman"/>
          <w:b/>
          <w:sz w:val="28"/>
          <w:szCs w:val="28"/>
        </w:rPr>
        <w:t>1</w:t>
      </w:r>
      <w:r w:rsidR="00132C24">
        <w:rPr>
          <w:rFonts w:ascii="Times New Roman" w:hAnsi="Times New Roman" w:cs="Times New Roman"/>
          <w:b/>
          <w:sz w:val="28"/>
          <w:szCs w:val="28"/>
        </w:rPr>
        <w:t>49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132C24">
        <w:rPr>
          <w:rFonts w:ascii="Times New Roman" w:hAnsi="Times New Roman" w:cs="Times New Roman"/>
          <w:b/>
          <w:sz w:val="28"/>
          <w:szCs w:val="28"/>
        </w:rPr>
        <w:t>03.09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730A06DD" w14:textId="795E8F5E" w:rsidR="000B6F8A" w:rsidRDefault="007F0C89" w:rsidP="00021177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67C8C058" w14:textId="77777777" w:rsidR="00C03775" w:rsidRPr="00AA524C" w:rsidRDefault="00C03775" w:rsidP="00021177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415B44E7" w14:textId="36D8F5AF" w:rsidR="00021177" w:rsidRDefault="00AB7E6D" w:rsidP="000211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03775">
        <w:rPr>
          <w:sz w:val="28"/>
          <w:szCs w:val="28"/>
        </w:rPr>
        <w:t>Având în vedere</w:t>
      </w:r>
      <w:r w:rsidR="00021177">
        <w:rPr>
          <w:sz w:val="28"/>
          <w:szCs w:val="28"/>
        </w:rPr>
        <w:t xml:space="preserve"> necesarul de fonduri la unele capitole bugetare și posibilitatea diminuării la alte capitole bugetare, se impune </w:t>
      </w:r>
      <w:r w:rsidR="00C03775">
        <w:rPr>
          <w:sz w:val="28"/>
          <w:szCs w:val="28"/>
        </w:rPr>
        <w:t>efectuarea unor</w:t>
      </w:r>
      <w:r w:rsidR="00021177">
        <w:rPr>
          <w:sz w:val="28"/>
          <w:szCs w:val="28"/>
        </w:rPr>
        <w:t xml:space="preserve"> virări de credite de la un capitol bugetar la altul</w:t>
      </w:r>
      <w:r w:rsidR="00C03775">
        <w:rPr>
          <w:sz w:val="28"/>
          <w:szCs w:val="28"/>
        </w:rPr>
        <w:t>,</w:t>
      </w:r>
      <w:r w:rsidR="00021177">
        <w:rPr>
          <w:sz w:val="28"/>
          <w:szCs w:val="28"/>
        </w:rPr>
        <w:t xml:space="preserve"> după cum urmează:</w:t>
      </w:r>
    </w:p>
    <w:p w14:paraId="7E3DDFFC" w14:textId="036BB246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- 51.02.  </w:t>
      </w:r>
      <w:r w:rsidRPr="00021177">
        <w:rPr>
          <w:rStyle w:val="Accentuat"/>
          <w:sz w:val="28"/>
          <w:szCs w:val="28"/>
        </w:rPr>
        <w:t>”Autorități publice și acțiuni externe”   </w:t>
      </w:r>
      <w:r w:rsidRPr="00021177">
        <w:rPr>
          <w:sz w:val="28"/>
          <w:szCs w:val="28"/>
        </w:rPr>
        <w:t>     </w:t>
      </w:r>
      <w:r>
        <w:rPr>
          <w:sz w:val="28"/>
          <w:szCs w:val="28"/>
        </w:rPr>
        <w:t xml:space="preserve"> </w:t>
      </w:r>
      <w:r w:rsidRPr="00021177">
        <w:rPr>
          <w:sz w:val="28"/>
          <w:szCs w:val="28"/>
        </w:rPr>
        <w:t xml:space="preserve">                 (-)      1</w:t>
      </w:r>
      <w:r w:rsidR="001F4637">
        <w:rPr>
          <w:sz w:val="28"/>
          <w:szCs w:val="28"/>
        </w:rPr>
        <w:t>70,00</w:t>
      </w:r>
      <w:r w:rsidRPr="00021177">
        <w:rPr>
          <w:sz w:val="28"/>
          <w:szCs w:val="28"/>
        </w:rPr>
        <w:t xml:space="preserve"> mii lei;</w:t>
      </w:r>
    </w:p>
    <w:p w14:paraId="2DBCD576" w14:textId="5245DD70" w:rsid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- 70.02. </w:t>
      </w:r>
      <w:r w:rsidR="00C03775">
        <w:rPr>
          <w:sz w:val="28"/>
          <w:szCs w:val="28"/>
        </w:rPr>
        <w:t xml:space="preserve"> </w:t>
      </w:r>
      <w:r w:rsidRPr="00021177">
        <w:rPr>
          <w:rStyle w:val="Accentuat"/>
          <w:sz w:val="28"/>
          <w:szCs w:val="28"/>
        </w:rPr>
        <w:t>”Locuință servicii și dezvoltare publică”           </w:t>
      </w:r>
      <w:r w:rsidRPr="00021177">
        <w:rPr>
          <w:sz w:val="28"/>
          <w:szCs w:val="28"/>
        </w:rPr>
        <w:t xml:space="preserve">           (-)       </w:t>
      </w:r>
      <w:r w:rsidR="001F4637">
        <w:rPr>
          <w:sz w:val="28"/>
          <w:szCs w:val="28"/>
        </w:rPr>
        <w:t>100</w:t>
      </w:r>
      <w:r w:rsidRPr="00021177">
        <w:rPr>
          <w:sz w:val="28"/>
          <w:szCs w:val="28"/>
        </w:rPr>
        <w:t>,00 mii lei;</w:t>
      </w:r>
    </w:p>
    <w:p w14:paraId="6EDCBEB5" w14:textId="29820D29" w:rsidR="001F4637" w:rsidRPr="00021177" w:rsidRDefault="001F463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- 7</w:t>
      </w:r>
      <w:r>
        <w:rPr>
          <w:sz w:val="28"/>
          <w:szCs w:val="28"/>
        </w:rPr>
        <w:t>4</w:t>
      </w:r>
      <w:r w:rsidRPr="00021177">
        <w:rPr>
          <w:sz w:val="28"/>
          <w:szCs w:val="28"/>
        </w:rPr>
        <w:t>.02. </w:t>
      </w:r>
      <w:r>
        <w:rPr>
          <w:sz w:val="28"/>
          <w:szCs w:val="28"/>
        </w:rPr>
        <w:t xml:space="preserve"> </w:t>
      </w:r>
      <w:r w:rsidRPr="00021177">
        <w:rPr>
          <w:rStyle w:val="Accentuat"/>
          <w:sz w:val="28"/>
          <w:szCs w:val="28"/>
        </w:rPr>
        <w:t>”</w:t>
      </w:r>
      <w:r>
        <w:rPr>
          <w:rStyle w:val="Accentuat"/>
          <w:sz w:val="28"/>
          <w:szCs w:val="28"/>
        </w:rPr>
        <w:t>Protecția mediului</w:t>
      </w:r>
      <w:r w:rsidRPr="00021177">
        <w:rPr>
          <w:rStyle w:val="Accentuat"/>
          <w:sz w:val="28"/>
          <w:szCs w:val="28"/>
        </w:rPr>
        <w:t>”           </w:t>
      </w:r>
      <w:r w:rsidRPr="00021177">
        <w:rPr>
          <w:sz w:val="28"/>
          <w:szCs w:val="28"/>
        </w:rPr>
        <w:t>          </w:t>
      </w:r>
      <w:r>
        <w:rPr>
          <w:sz w:val="28"/>
          <w:szCs w:val="28"/>
        </w:rPr>
        <w:t xml:space="preserve">                               </w:t>
      </w:r>
      <w:r w:rsidRPr="00021177">
        <w:rPr>
          <w:sz w:val="28"/>
          <w:szCs w:val="28"/>
        </w:rPr>
        <w:t xml:space="preserve"> (-)      </w:t>
      </w:r>
      <w:r>
        <w:rPr>
          <w:sz w:val="28"/>
          <w:szCs w:val="28"/>
        </w:rPr>
        <w:t xml:space="preserve"> </w:t>
      </w:r>
      <w:r w:rsidRPr="00021177">
        <w:rPr>
          <w:sz w:val="28"/>
          <w:szCs w:val="28"/>
        </w:rPr>
        <w:t xml:space="preserve"> </w:t>
      </w:r>
      <w:r>
        <w:rPr>
          <w:sz w:val="28"/>
          <w:szCs w:val="28"/>
        </w:rPr>
        <w:t>230</w:t>
      </w:r>
      <w:r w:rsidRPr="00021177">
        <w:rPr>
          <w:sz w:val="28"/>
          <w:szCs w:val="28"/>
        </w:rPr>
        <w:t>,00 mii lei;</w:t>
      </w:r>
    </w:p>
    <w:p w14:paraId="4055C9A3" w14:textId="36FD05BF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- 81.02. </w:t>
      </w:r>
      <w:r w:rsidRPr="00021177">
        <w:rPr>
          <w:rStyle w:val="Accentuat"/>
          <w:sz w:val="28"/>
          <w:szCs w:val="28"/>
        </w:rPr>
        <w:t> ”Combustibili și energie”</w:t>
      </w:r>
      <w:r w:rsidRPr="00021177">
        <w:rPr>
          <w:sz w:val="28"/>
          <w:szCs w:val="28"/>
        </w:rPr>
        <w:t xml:space="preserve">                                              (+)       </w:t>
      </w:r>
      <w:r w:rsidR="001F4637">
        <w:rPr>
          <w:sz w:val="28"/>
          <w:szCs w:val="28"/>
        </w:rPr>
        <w:t>500</w:t>
      </w:r>
      <w:r w:rsidRPr="00021177">
        <w:rPr>
          <w:sz w:val="28"/>
          <w:szCs w:val="28"/>
        </w:rPr>
        <w:t>,00 mii lei</w:t>
      </w:r>
      <w:r w:rsidR="001F4637">
        <w:rPr>
          <w:sz w:val="28"/>
          <w:szCs w:val="28"/>
        </w:rPr>
        <w:t>.</w:t>
      </w:r>
    </w:p>
    <w:p w14:paraId="36AF3075" w14:textId="5C898AFE" w:rsidR="00021177" w:rsidRPr="007177D9" w:rsidRDefault="00021177" w:rsidP="0002117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Astfel,</w:t>
      </w:r>
      <w:r>
        <w:rPr>
          <w:sz w:val="28"/>
          <w:szCs w:val="28"/>
          <w:shd w:val="clear" w:color="auto" w:fill="FFFFFF"/>
        </w:rPr>
        <w:t xml:space="preserve"> veniturile se stabilesc în sumă de </w:t>
      </w:r>
      <w:r w:rsidR="001F4637">
        <w:rPr>
          <w:sz w:val="28"/>
          <w:szCs w:val="28"/>
          <w:shd w:val="clear" w:color="auto" w:fill="FFFFFF"/>
        </w:rPr>
        <w:t>85.350,08</w:t>
      </w:r>
      <w:r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>
        <w:rPr>
          <w:sz w:val="28"/>
          <w:szCs w:val="28"/>
          <w:shd w:val="clear" w:color="auto" w:fill="FFFFFF"/>
        </w:rPr>
        <w:t>heltuielile în sumă de 9</w:t>
      </w:r>
      <w:r w:rsidR="001F4637">
        <w:rPr>
          <w:sz w:val="28"/>
          <w:szCs w:val="28"/>
          <w:shd w:val="clear" w:color="auto" w:fill="FFFFFF"/>
        </w:rPr>
        <w:t>4.115,22</w:t>
      </w:r>
      <w:r>
        <w:rPr>
          <w:sz w:val="28"/>
          <w:szCs w:val="28"/>
          <w:shd w:val="clear" w:color="auto" w:fill="FFFFFF"/>
        </w:rPr>
        <w:t xml:space="preserve"> mii lei, 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1F4637">
        <w:rPr>
          <w:sz w:val="28"/>
          <w:szCs w:val="28"/>
          <w:shd w:val="clear" w:color="auto" w:fill="FFFFFF"/>
        </w:rPr>
        <w:t>40695</w:t>
      </w:r>
      <w:r>
        <w:rPr>
          <w:sz w:val="28"/>
          <w:szCs w:val="28"/>
          <w:shd w:val="clear" w:color="auto" w:fill="FFFFFF"/>
        </w:rPr>
        <w:t>/</w:t>
      </w:r>
      <w:r w:rsidR="00132C24">
        <w:rPr>
          <w:sz w:val="28"/>
          <w:szCs w:val="28"/>
          <w:shd w:val="clear" w:color="auto" w:fill="FFFFFF"/>
        </w:rPr>
        <w:t>03.0</w:t>
      </w:r>
      <w:r w:rsidR="001F4637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.2025 </w:t>
      </w:r>
      <w:bookmarkEnd w:id="0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D6B471" w14:textId="79E2D09E" w:rsidR="0026213C" w:rsidRPr="00AA524C" w:rsidRDefault="007F0C89" w:rsidP="000211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0B6F8A">
        <w:rPr>
          <w:sz w:val="28"/>
          <w:szCs w:val="28"/>
        </w:rPr>
        <w:t>5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Pr="000B6F8A" w:rsidRDefault="0001439C" w:rsidP="0002117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ab/>
      </w:r>
      <w:r w:rsidR="009C0D60" w:rsidRPr="000B6F8A">
        <w:rPr>
          <w:sz w:val="28"/>
          <w:szCs w:val="28"/>
        </w:rPr>
        <w:t xml:space="preserve">Invoc în </w:t>
      </w:r>
      <w:proofErr w:type="spellStart"/>
      <w:r w:rsidR="009C0D60" w:rsidRPr="000B6F8A">
        <w:rPr>
          <w:sz w:val="28"/>
          <w:szCs w:val="28"/>
        </w:rPr>
        <w:t>susţinerea</w:t>
      </w:r>
      <w:proofErr w:type="spellEnd"/>
      <w:r w:rsidR="009C0D60" w:rsidRPr="000B6F8A">
        <w:rPr>
          <w:sz w:val="28"/>
          <w:szCs w:val="28"/>
        </w:rPr>
        <w:t xml:space="preserve"> propunerii mele prevederile </w:t>
      </w:r>
      <w:proofErr w:type="spellStart"/>
      <w:r w:rsidR="000B6F8A" w:rsidRPr="000B6F8A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0B6F8A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0B6F8A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0B6F8A">
        <w:rPr>
          <w:sz w:val="28"/>
          <w:szCs w:val="28"/>
        </w:rPr>
        <w:t>finanţele</w:t>
      </w:r>
      <w:proofErr w:type="spellEnd"/>
      <w:r w:rsidR="0023527D" w:rsidRPr="000B6F8A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0B6F8A">
        <w:rPr>
          <w:sz w:val="28"/>
          <w:szCs w:val="28"/>
        </w:rPr>
        <w:t>şi</w:t>
      </w:r>
      <w:proofErr w:type="spellEnd"/>
      <w:r w:rsidR="0023527D" w:rsidRPr="000B6F8A">
        <w:rPr>
          <w:sz w:val="28"/>
          <w:szCs w:val="28"/>
        </w:rPr>
        <w:t xml:space="preserve"> completările ulterioare</w:t>
      </w:r>
      <w:r w:rsidR="000B6F8A" w:rsidRPr="000B6F8A">
        <w:rPr>
          <w:sz w:val="28"/>
          <w:szCs w:val="28"/>
        </w:rPr>
        <w:t>.</w:t>
      </w:r>
    </w:p>
    <w:p w14:paraId="77E9C070" w14:textId="6FBD0649" w:rsidR="00972A72" w:rsidRDefault="00972A72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DDC804E" w14:textId="77777777" w:rsidR="00021177" w:rsidRPr="000B6F8A" w:rsidRDefault="00021177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B73A5D">
      <w:pPr>
        <w:pStyle w:val="Corptex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583C4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1177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2C24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B54FB"/>
    <w:rsid w:val="001C2848"/>
    <w:rsid w:val="001E2383"/>
    <w:rsid w:val="001E5D6A"/>
    <w:rsid w:val="001F3745"/>
    <w:rsid w:val="001F4637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86648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25C02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83C4C"/>
    <w:rsid w:val="0059621B"/>
    <w:rsid w:val="005A3E8B"/>
    <w:rsid w:val="005A581F"/>
    <w:rsid w:val="005A661D"/>
    <w:rsid w:val="005C083F"/>
    <w:rsid w:val="005F4438"/>
    <w:rsid w:val="0061663D"/>
    <w:rsid w:val="006341E0"/>
    <w:rsid w:val="00634B38"/>
    <w:rsid w:val="006443E1"/>
    <w:rsid w:val="00645265"/>
    <w:rsid w:val="006576D1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8F09FB"/>
    <w:rsid w:val="008F6993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4321A"/>
    <w:rsid w:val="00A44702"/>
    <w:rsid w:val="00A4671A"/>
    <w:rsid w:val="00A52AA8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3A5D"/>
    <w:rsid w:val="00B74858"/>
    <w:rsid w:val="00B81779"/>
    <w:rsid w:val="00BA4401"/>
    <w:rsid w:val="00BB41B8"/>
    <w:rsid w:val="00BC4B5D"/>
    <w:rsid w:val="00BC6383"/>
    <w:rsid w:val="00BC7142"/>
    <w:rsid w:val="00BD7ADD"/>
    <w:rsid w:val="00C03775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CF62BE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DF7849"/>
    <w:rsid w:val="00E034EB"/>
    <w:rsid w:val="00E046E4"/>
    <w:rsid w:val="00E111DF"/>
    <w:rsid w:val="00E21DEA"/>
    <w:rsid w:val="00E27DA0"/>
    <w:rsid w:val="00E27E11"/>
    <w:rsid w:val="00E61E14"/>
    <w:rsid w:val="00E6498D"/>
    <w:rsid w:val="00E83E59"/>
    <w:rsid w:val="00EA3B55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4</cp:revision>
  <cp:lastPrinted>2024-10-08T06:51:00Z</cp:lastPrinted>
  <dcterms:created xsi:type="dcterms:W3CDTF">2025-09-02T12:06:00Z</dcterms:created>
  <dcterms:modified xsi:type="dcterms:W3CDTF">2025-09-03T05:50:00Z</dcterms:modified>
</cp:coreProperties>
</file>