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8"/>
        <w:gridCol w:w="5631"/>
        <w:gridCol w:w="2835"/>
      </w:tblGrid>
      <w:tr w:rsidR="007969B5" w:rsidTr="00C416BA">
        <w:trPr>
          <w:trHeight w:val="2268"/>
        </w:trPr>
        <w:tc>
          <w:tcPr>
            <w:tcW w:w="1848" w:type="dxa"/>
            <w:tcBorders>
              <w:top w:val="single" w:sz="4" w:space="0" w:color="auto"/>
              <w:left w:val="single" w:sz="4" w:space="0" w:color="auto"/>
              <w:bottom w:val="single" w:sz="4" w:space="0" w:color="auto"/>
              <w:right w:val="single" w:sz="4" w:space="0" w:color="auto"/>
            </w:tcBorders>
            <w:vAlign w:val="center"/>
            <w:hideMark/>
          </w:tcPr>
          <w:p w:rsidR="007969B5" w:rsidRPr="00FB3DD0" w:rsidRDefault="007969B5" w:rsidP="00BC784F">
            <w:pPr>
              <w:pStyle w:val="Header"/>
              <w:jc w:val="center"/>
            </w:pPr>
            <w:r>
              <w:rPr>
                <w:noProof/>
                <w:lang w:val="ro-RO" w:eastAsia="ro-RO"/>
              </w:rPr>
              <w:drawing>
                <wp:anchor distT="0" distB="0" distL="114300" distR="114300" simplePos="0" relativeHeight="251659264" behindDoc="0" locked="0" layoutInCell="1" allowOverlap="1">
                  <wp:simplePos x="0" y="0"/>
                  <wp:positionH relativeFrom="column">
                    <wp:posOffset>3810</wp:posOffset>
                  </wp:positionH>
                  <wp:positionV relativeFrom="paragraph">
                    <wp:posOffset>-1351280</wp:posOffset>
                  </wp:positionV>
                  <wp:extent cx="892810" cy="1190625"/>
                  <wp:effectExtent l="19050" t="0" r="2540" b="0"/>
                  <wp:wrapSquare wrapText="right"/>
                  <wp:docPr id="7"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92810" cy="1190625"/>
                          </a:xfrm>
                          <a:prstGeom prst="rect">
                            <a:avLst/>
                          </a:prstGeom>
                          <a:noFill/>
                          <a:ln w="9525">
                            <a:noFill/>
                            <a:miter lim="800000"/>
                            <a:headEnd/>
                            <a:tailEnd/>
                          </a:ln>
                        </pic:spPr>
                      </pic:pic>
                    </a:graphicData>
                  </a:graphic>
                </wp:anchor>
              </w:drawing>
            </w:r>
          </w:p>
        </w:tc>
        <w:tc>
          <w:tcPr>
            <w:tcW w:w="5631" w:type="dxa"/>
            <w:tcBorders>
              <w:top w:val="single" w:sz="4" w:space="0" w:color="auto"/>
              <w:left w:val="single" w:sz="4" w:space="0" w:color="auto"/>
              <w:bottom w:val="single" w:sz="4" w:space="0" w:color="auto"/>
              <w:right w:val="single" w:sz="4" w:space="0" w:color="auto"/>
            </w:tcBorders>
            <w:vAlign w:val="center"/>
            <w:hideMark/>
          </w:tcPr>
          <w:p w:rsidR="007969B5" w:rsidRPr="00EB0999" w:rsidRDefault="007969B5" w:rsidP="00BC784F">
            <w:pPr>
              <w:tabs>
                <w:tab w:val="center" w:pos="4680"/>
                <w:tab w:val="right" w:pos="9360"/>
              </w:tabs>
              <w:rPr>
                <w:sz w:val="24"/>
                <w:szCs w:val="24"/>
              </w:rPr>
            </w:pPr>
            <w:r w:rsidRPr="00EB0999">
              <w:rPr>
                <w:sz w:val="24"/>
                <w:szCs w:val="24"/>
              </w:rPr>
              <w:t>UNITATEA ADMINISTRATIV TERITORIALA</w:t>
            </w:r>
          </w:p>
          <w:p w:rsidR="007969B5" w:rsidRPr="00EB0999" w:rsidRDefault="007969B5" w:rsidP="00BC784F">
            <w:pPr>
              <w:tabs>
                <w:tab w:val="center" w:pos="4680"/>
                <w:tab w:val="right" w:pos="9360"/>
              </w:tabs>
              <w:rPr>
                <w:sz w:val="24"/>
                <w:szCs w:val="24"/>
              </w:rPr>
            </w:pPr>
            <w:r w:rsidRPr="00EB0999">
              <w:rPr>
                <w:sz w:val="24"/>
                <w:szCs w:val="24"/>
              </w:rPr>
              <w:t>MUNICIPIUL DROBETA TURNU SEVERIN</w:t>
            </w:r>
          </w:p>
          <w:p w:rsidR="007969B5" w:rsidRPr="00EB0999" w:rsidRDefault="007969B5" w:rsidP="00BC784F">
            <w:pPr>
              <w:tabs>
                <w:tab w:val="center" w:pos="4680"/>
                <w:tab w:val="right" w:pos="9360"/>
              </w:tabs>
              <w:rPr>
                <w:sz w:val="24"/>
                <w:szCs w:val="24"/>
              </w:rPr>
            </w:pPr>
            <w:r w:rsidRPr="00EB0999">
              <w:rPr>
                <w:sz w:val="24"/>
                <w:szCs w:val="24"/>
              </w:rPr>
              <w:t>Strada Maresal Averescu nr. 2 Drobeta Turnu Severin</w:t>
            </w:r>
          </w:p>
          <w:p w:rsidR="007969B5" w:rsidRPr="00EB0999" w:rsidRDefault="007969B5" w:rsidP="00BC784F">
            <w:pPr>
              <w:tabs>
                <w:tab w:val="center" w:pos="4680"/>
                <w:tab w:val="right" w:pos="9360"/>
              </w:tabs>
              <w:rPr>
                <w:sz w:val="24"/>
                <w:szCs w:val="24"/>
              </w:rPr>
            </w:pPr>
            <w:r w:rsidRPr="00EB0999">
              <w:rPr>
                <w:sz w:val="24"/>
                <w:szCs w:val="24"/>
              </w:rPr>
              <w:t>Telefon: 0252.31.43.79   Fax: 0252.31.63.17</w:t>
            </w:r>
          </w:p>
          <w:p w:rsidR="007969B5" w:rsidRPr="00EB0999" w:rsidRDefault="007969B5" w:rsidP="00BC784F">
            <w:pPr>
              <w:tabs>
                <w:tab w:val="center" w:pos="4680"/>
                <w:tab w:val="right" w:pos="9360"/>
              </w:tabs>
              <w:rPr>
                <w:sz w:val="24"/>
                <w:szCs w:val="24"/>
              </w:rPr>
            </w:pPr>
            <w:r w:rsidRPr="00EB0999">
              <w:rPr>
                <w:sz w:val="24"/>
                <w:szCs w:val="24"/>
              </w:rPr>
              <w:t xml:space="preserve">E-mail: </w:t>
            </w:r>
            <w:hyperlink r:id="rId6" w:history="1">
              <w:r w:rsidRPr="00EB0999">
                <w:rPr>
                  <w:rStyle w:val="Hyperlink"/>
                  <w:sz w:val="24"/>
                  <w:szCs w:val="24"/>
                </w:rPr>
                <w:t>primaria@primariadrobeta.ro</w:t>
              </w:r>
            </w:hyperlink>
          </w:p>
          <w:p w:rsidR="007969B5" w:rsidRDefault="007969B5" w:rsidP="00BC784F">
            <w:pPr>
              <w:tabs>
                <w:tab w:val="center" w:pos="4680"/>
                <w:tab w:val="right" w:pos="9360"/>
              </w:tabs>
            </w:pPr>
            <w:r w:rsidRPr="00EB0999">
              <w:rPr>
                <w:sz w:val="24"/>
                <w:szCs w:val="24"/>
              </w:rPr>
              <w:t>Nr.</w:t>
            </w:r>
          </w:p>
        </w:tc>
        <w:tc>
          <w:tcPr>
            <w:tcW w:w="2835" w:type="dxa"/>
            <w:tcBorders>
              <w:top w:val="single" w:sz="4" w:space="0" w:color="auto"/>
              <w:left w:val="single" w:sz="4" w:space="0" w:color="auto"/>
              <w:bottom w:val="single" w:sz="4" w:space="0" w:color="auto"/>
              <w:right w:val="single" w:sz="4" w:space="0" w:color="auto"/>
            </w:tcBorders>
            <w:hideMark/>
          </w:tcPr>
          <w:p w:rsidR="007969B5" w:rsidRPr="00FB3DD0" w:rsidRDefault="00C416BA" w:rsidP="00BC784F">
            <w:pPr>
              <w:pStyle w:val="Header"/>
            </w:pPr>
            <w:r w:rsidRPr="00FB3DD0">
              <w:rPr>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64.5pt" o:ole="">
                  <v:imagedata r:id="rId7" o:title=""/>
                </v:shape>
                <o:OLEObject Type="Embed" ProgID="PBrush" ShapeID="_x0000_i1025" DrawAspect="Content" ObjectID="_1818839760" r:id="rId8"/>
              </w:object>
            </w:r>
          </w:p>
          <w:p w:rsidR="007969B5" w:rsidRPr="00FB3DD0" w:rsidRDefault="00C416BA" w:rsidP="00BC784F">
            <w:pPr>
              <w:pStyle w:val="Header"/>
            </w:pPr>
            <w:r w:rsidRPr="00FB3DD0">
              <w:rPr>
                <w:sz w:val="24"/>
                <w:szCs w:val="24"/>
              </w:rPr>
              <w:object w:dxaOrig="3615" w:dyaOrig="1965">
                <v:shape id="_x0000_i1026" type="#_x0000_t75" style="width:112.5pt;height:49.5pt" o:ole="">
                  <v:imagedata r:id="rId9" o:title=""/>
                </v:shape>
                <o:OLEObject Type="Embed" ProgID="PBrush" ShapeID="_x0000_i1026" DrawAspect="Content" ObjectID="_1818839761" r:id="rId10"/>
              </w:object>
            </w:r>
          </w:p>
        </w:tc>
      </w:tr>
    </w:tbl>
    <w:p w:rsidR="007969B5" w:rsidRPr="009F24B6" w:rsidRDefault="007969B5" w:rsidP="007969B5">
      <w:pPr>
        <w:rPr>
          <w:sz w:val="28"/>
          <w:szCs w:val="28"/>
        </w:rPr>
      </w:pPr>
    </w:p>
    <w:p w:rsidR="00104D77" w:rsidRDefault="007969B5" w:rsidP="00104D77">
      <w:pPr>
        <w:tabs>
          <w:tab w:val="left" w:pos="3060"/>
        </w:tabs>
        <w:rPr>
          <w:b/>
          <w:sz w:val="28"/>
          <w:szCs w:val="28"/>
        </w:rPr>
      </w:pPr>
      <w:r w:rsidRPr="009F24B6">
        <w:rPr>
          <w:sz w:val="28"/>
          <w:szCs w:val="28"/>
        </w:rPr>
        <w:tab/>
      </w:r>
      <w:r w:rsidRPr="00C416BA">
        <w:rPr>
          <w:b/>
          <w:sz w:val="28"/>
          <w:szCs w:val="28"/>
        </w:rPr>
        <w:t>REFERAT DE APROBARE</w:t>
      </w:r>
    </w:p>
    <w:p w:rsidR="00C416BA" w:rsidRPr="00C416BA" w:rsidRDefault="00C416BA" w:rsidP="00104D77">
      <w:pPr>
        <w:tabs>
          <w:tab w:val="left" w:pos="3060"/>
        </w:tabs>
        <w:rPr>
          <w:b/>
          <w:sz w:val="28"/>
          <w:szCs w:val="28"/>
        </w:rPr>
      </w:pPr>
    </w:p>
    <w:p w:rsidR="006A3F66" w:rsidRPr="006A3F66" w:rsidRDefault="006A3F66" w:rsidP="006A3F66">
      <w:pPr>
        <w:spacing w:line="276" w:lineRule="auto"/>
        <w:jc w:val="center"/>
        <w:rPr>
          <w:b/>
          <w:sz w:val="28"/>
          <w:szCs w:val="28"/>
          <w:lang w:val="ro-RO"/>
        </w:rPr>
      </w:pPr>
      <w:r w:rsidRPr="006A3F66">
        <w:rPr>
          <w:b/>
          <w:sz w:val="28"/>
          <w:szCs w:val="28"/>
          <w:lang w:val="ro-RO"/>
        </w:rPr>
        <w:t xml:space="preserve">privind aprobarea vânzării directe cu plata în rate a apartamentului situat </w:t>
      </w:r>
      <w:bookmarkStart w:id="0" w:name="_Hlk207790866"/>
      <w:r w:rsidRPr="006A3F66">
        <w:rPr>
          <w:b/>
          <w:sz w:val="28"/>
          <w:szCs w:val="28"/>
          <w:lang w:val="ro-RO"/>
        </w:rPr>
        <w:t>în Municipiul Drobeta – Turnu Severin, B-dul Mihai Viteazu, nr. 16A, bl. M11, sc.3, et. 4, ap.18</w:t>
      </w:r>
      <w:bookmarkEnd w:id="0"/>
      <w:r w:rsidRPr="006A3F66">
        <w:rPr>
          <w:b/>
          <w:sz w:val="28"/>
          <w:szCs w:val="28"/>
          <w:lang w:val="ro-RO"/>
        </w:rPr>
        <w:t>, județul Mehedinți, înscris în C.F. 50233-C1-U14 a</w:t>
      </w:r>
    </w:p>
    <w:p w:rsidR="007969B5" w:rsidRPr="00071DAB" w:rsidRDefault="006A3F66" w:rsidP="006A3F66">
      <w:pPr>
        <w:spacing w:line="276" w:lineRule="auto"/>
        <w:jc w:val="center"/>
        <w:rPr>
          <w:b/>
          <w:sz w:val="26"/>
          <w:szCs w:val="26"/>
          <w:lang w:val="ro-RO"/>
        </w:rPr>
      </w:pPr>
      <w:r w:rsidRPr="006A3F66">
        <w:rPr>
          <w:b/>
          <w:sz w:val="28"/>
          <w:szCs w:val="28"/>
          <w:lang w:val="ro-RO"/>
        </w:rPr>
        <w:t>Municipiului Drobeta – Turnu Severin având N.C. 50233-C1-U14</w:t>
      </w:r>
    </w:p>
    <w:p w:rsidR="007969B5" w:rsidRDefault="007969B5" w:rsidP="007969B5">
      <w:pPr>
        <w:tabs>
          <w:tab w:val="left" w:pos="993"/>
        </w:tabs>
        <w:jc w:val="center"/>
        <w:rPr>
          <w:b/>
          <w:sz w:val="26"/>
          <w:szCs w:val="26"/>
          <w:lang w:val="ro-RO"/>
        </w:rPr>
      </w:pPr>
    </w:p>
    <w:p w:rsidR="007969B5" w:rsidRPr="00C416BA" w:rsidRDefault="007969B5" w:rsidP="007969B5">
      <w:pPr>
        <w:tabs>
          <w:tab w:val="left" w:pos="993"/>
        </w:tabs>
        <w:jc w:val="both"/>
        <w:rPr>
          <w:sz w:val="28"/>
          <w:szCs w:val="28"/>
        </w:rPr>
      </w:pPr>
      <w:r w:rsidRPr="00C416BA">
        <w:rPr>
          <w:sz w:val="28"/>
          <w:szCs w:val="28"/>
        </w:rPr>
        <w:tab/>
        <w:t>Având în vedere:</w:t>
      </w:r>
    </w:p>
    <w:p w:rsidR="007969B5" w:rsidRPr="00C416BA" w:rsidRDefault="007969B5" w:rsidP="007969B5">
      <w:pPr>
        <w:tabs>
          <w:tab w:val="left" w:pos="993"/>
        </w:tabs>
        <w:jc w:val="both"/>
        <w:rPr>
          <w:sz w:val="28"/>
          <w:szCs w:val="28"/>
        </w:rPr>
      </w:pPr>
    </w:p>
    <w:p w:rsidR="007969B5" w:rsidRPr="00C416BA" w:rsidRDefault="007969B5" w:rsidP="006A3F66">
      <w:pPr>
        <w:spacing w:line="276" w:lineRule="auto"/>
        <w:ind w:firstLine="709"/>
        <w:jc w:val="both"/>
        <w:rPr>
          <w:sz w:val="28"/>
          <w:szCs w:val="28"/>
          <w:lang w:val="ro-RO"/>
        </w:rPr>
      </w:pPr>
      <w:r w:rsidRPr="00C416BA">
        <w:rPr>
          <w:sz w:val="28"/>
          <w:szCs w:val="28"/>
        </w:rPr>
        <w:t>-</w:t>
      </w:r>
      <w:r w:rsidR="006A3F66" w:rsidRPr="006A3F66">
        <w:rPr>
          <w:sz w:val="28"/>
          <w:szCs w:val="28"/>
        </w:rPr>
        <w:t>cererea formulată de către d-na Bădescu Mariana-Gina înregistrată sub nr. 46848/13.12.2022</w:t>
      </w:r>
      <w:r w:rsidR="00104D77" w:rsidRPr="00C416BA">
        <w:rPr>
          <w:sz w:val="28"/>
          <w:szCs w:val="28"/>
          <w:lang w:val="ro-RO"/>
        </w:rPr>
        <w:t>,</w:t>
      </w:r>
      <w:r w:rsidR="006A3F66">
        <w:rPr>
          <w:sz w:val="28"/>
          <w:szCs w:val="28"/>
          <w:lang w:val="ro-RO"/>
        </w:rPr>
        <w:t xml:space="preserve"> prin care solicită cumpărarea imobilului situat</w:t>
      </w:r>
      <w:r w:rsidR="006A3F66" w:rsidRPr="006A3F66">
        <w:rPr>
          <w:sz w:val="28"/>
          <w:szCs w:val="28"/>
          <w:lang w:val="ro-RO"/>
        </w:rPr>
        <w:t>în Municipiul Drobeta – Turnu Severin, B-dul Mihai Viteazu, nr. 16A, bl. M11, sc.3, et. 4, ap.18</w:t>
      </w:r>
      <w:r w:rsidR="006A3F66">
        <w:rPr>
          <w:sz w:val="28"/>
          <w:szCs w:val="28"/>
          <w:lang w:val="ro-RO"/>
        </w:rPr>
        <w:t xml:space="preserve">, </w:t>
      </w:r>
      <w:r w:rsidRPr="00C416BA">
        <w:rPr>
          <w:sz w:val="28"/>
          <w:szCs w:val="28"/>
        </w:rPr>
        <w:t>pe care îl deține în folosință prin contract de închiriere;</w:t>
      </w:r>
    </w:p>
    <w:p w:rsidR="007969B5" w:rsidRPr="00C416BA" w:rsidRDefault="007969B5" w:rsidP="00C416BA">
      <w:pPr>
        <w:autoSpaceDE w:val="0"/>
        <w:autoSpaceDN w:val="0"/>
        <w:adjustRightInd w:val="0"/>
        <w:ind w:firstLine="709"/>
        <w:jc w:val="both"/>
        <w:rPr>
          <w:sz w:val="28"/>
          <w:szCs w:val="28"/>
        </w:rPr>
      </w:pPr>
      <w:r w:rsidRPr="00C416BA">
        <w:rPr>
          <w:sz w:val="28"/>
          <w:szCs w:val="28"/>
        </w:rPr>
        <w:t xml:space="preserve">- dispozitiile art. 1 din Legea nr. 85/1992 privind vânzarea de locuințe și spații cu altă destinație construite din fondurile statului și fondurile unităților economice sau bugetare de stat conform cărora </w:t>
      </w:r>
      <w:r w:rsidRPr="00C416BA">
        <w:rPr>
          <w:i/>
          <w:sz w:val="28"/>
          <w:szCs w:val="28"/>
        </w:rPr>
        <w:t>”locuințele construite din fondurile statului pot fi cumpărate de titularii contractelor de închiriere, cu plata integrală sau în rate a prețului, în condițiile  Decretului – Lege nr. 61/1990 privind vânzarea de locuințe construite din fondurile statului către populație și ale prezentei legi</w:t>
      </w:r>
      <w:r w:rsidRPr="00C416BA">
        <w:rPr>
          <w:sz w:val="28"/>
          <w:szCs w:val="28"/>
        </w:rPr>
        <w:t>”;</w:t>
      </w:r>
    </w:p>
    <w:p w:rsidR="007969B5" w:rsidRPr="00C416BA" w:rsidRDefault="007969B5" w:rsidP="00C416BA">
      <w:pPr>
        <w:autoSpaceDE w:val="0"/>
        <w:autoSpaceDN w:val="0"/>
        <w:adjustRightInd w:val="0"/>
        <w:ind w:firstLine="709"/>
        <w:jc w:val="both"/>
        <w:rPr>
          <w:i/>
          <w:sz w:val="28"/>
          <w:szCs w:val="28"/>
        </w:rPr>
      </w:pPr>
      <w:r w:rsidRPr="00C416BA">
        <w:rPr>
          <w:sz w:val="28"/>
          <w:szCs w:val="28"/>
        </w:rPr>
        <w:t xml:space="preserve">- dispozițiile art. 11 din Legea nr. 85/1992 privind vânzarea de locuințe și spații cu alta destinație construite din fondurile statului și fondurile unităților economice sau bugetare de stat conform cărora </w:t>
      </w:r>
      <w:r w:rsidRPr="00C416BA">
        <w:rPr>
          <w:i/>
          <w:sz w:val="28"/>
          <w:szCs w:val="28"/>
        </w:rPr>
        <w:t>”în cazul vânzării locuințelor prevăzute la art. 1, art. 2, alin. 4 și art. 7, cu plata în rate a prețului, la încheierea contractului se va achita un avans de minimum 10 % din prețul locuinței. Ratele lunare pentru achitarea contravalorii locuinței se vor eșalona pe o perioadă de maximum 25 de ani, cu o dobândă anuală de 4%. Nu pot cumpăra locuința cu plata prețului în rate persoanele care în familia lor au altă locuință proprietate personală”</w:t>
      </w:r>
      <w:r w:rsidR="00104D77" w:rsidRPr="00C416BA">
        <w:rPr>
          <w:i/>
          <w:sz w:val="28"/>
          <w:szCs w:val="28"/>
        </w:rPr>
        <w:t>;</w:t>
      </w:r>
    </w:p>
    <w:p w:rsidR="007969B5" w:rsidRPr="00C416BA" w:rsidRDefault="007969B5" w:rsidP="00C416BA">
      <w:pPr>
        <w:autoSpaceDE w:val="0"/>
        <w:autoSpaceDN w:val="0"/>
        <w:adjustRightInd w:val="0"/>
        <w:ind w:firstLine="709"/>
        <w:jc w:val="both"/>
        <w:rPr>
          <w:i/>
          <w:sz w:val="28"/>
          <w:szCs w:val="28"/>
        </w:rPr>
      </w:pPr>
      <w:r w:rsidRPr="00C416BA">
        <w:rPr>
          <w:sz w:val="28"/>
          <w:szCs w:val="28"/>
        </w:rPr>
        <w:t xml:space="preserve">- dispozițiile art. 12, alin. 2 din Legea nr. 85/1992 privind vânzarea de locuințe și spații cu altă destinație construite din fondurile statului și fondurile unităților economice sau bugetare de stat conform cărora </w:t>
      </w:r>
      <w:r w:rsidRPr="00C416BA">
        <w:rPr>
          <w:i/>
          <w:sz w:val="28"/>
          <w:szCs w:val="28"/>
        </w:rPr>
        <w:t>”sumele încasate din avans și din ratele lunare ale prețului pentru locuințele construite din fondurile statului se varsă integral la bugetele municipiilor, orașelor sau comunelor în care se află situate locuințele respective”;</w:t>
      </w:r>
    </w:p>
    <w:p w:rsidR="007969B5" w:rsidRPr="00C416BA" w:rsidRDefault="007969B5" w:rsidP="00C416BA">
      <w:pPr>
        <w:autoSpaceDE w:val="0"/>
        <w:autoSpaceDN w:val="0"/>
        <w:adjustRightInd w:val="0"/>
        <w:ind w:firstLine="709"/>
        <w:jc w:val="both"/>
        <w:rPr>
          <w:i/>
          <w:sz w:val="28"/>
          <w:szCs w:val="28"/>
        </w:rPr>
      </w:pPr>
      <w:r w:rsidRPr="00C416BA">
        <w:rPr>
          <w:sz w:val="28"/>
          <w:szCs w:val="28"/>
        </w:rPr>
        <w:t xml:space="preserve">- dispozițiile art. 16 din Legea nr. 85/1992 privind vânzarea de locuințe și spații cu altă destinație construite din fondurile statului și fondurile unităților economice </w:t>
      </w:r>
      <w:r w:rsidRPr="00C416BA">
        <w:rPr>
          <w:sz w:val="28"/>
          <w:szCs w:val="28"/>
        </w:rPr>
        <w:lastRenderedPageBreak/>
        <w:t xml:space="preserve">sau bugetare de stat conform cărora </w:t>
      </w:r>
      <w:r w:rsidRPr="00C416BA">
        <w:rPr>
          <w:i/>
          <w:sz w:val="28"/>
          <w:szCs w:val="28"/>
        </w:rPr>
        <w:t xml:space="preserve">”valoarea de vânzare a locuinței se calculează raportat la prețul pieței de către un expert </w:t>
      </w:r>
      <w:r w:rsidR="00104D77" w:rsidRPr="00C416BA">
        <w:rPr>
          <w:i/>
          <w:sz w:val="28"/>
          <w:szCs w:val="28"/>
        </w:rPr>
        <w:t>autorizat, în condițiile legii”;</w:t>
      </w:r>
    </w:p>
    <w:p w:rsidR="007969B5" w:rsidRPr="00C416BA" w:rsidRDefault="007969B5" w:rsidP="007969B5">
      <w:pPr>
        <w:autoSpaceDE w:val="0"/>
        <w:autoSpaceDN w:val="0"/>
        <w:adjustRightInd w:val="0"/>
        <w:jc w:val="both"/>
        <w:rPr>
          <w:sz w:val="28"/>
          <w:szCs w:val="28"/>
        </w:rPr>
      </w:pPr>
      <w:r w:rsidRPr="00C416BA">
        <w:rPr>
          <w:sz w:val="28"/>
          <w:szCs w:val="28"/>
        </w:rPr>
        <w:t>- dipozițiile art. 17 din Legea nr. 85/1992 privind vânzarea de locuințe și spații cu alta destinație construite din fondurile statului și fondurile unităților economice sau bugetare de stat conform cărora ”locuințele și construcțiile prevăzute de prezenta lege pot fi cumpărate numai de persoane fizice cu cetățenie română sau de persoane juridice care au sediul în România”;</w:t>
      </w:r>
    </w:p>
    <w:p w:rsidR="007969B5" w:rsidRPr="00C416BA" w:rsidRDefault="007969B5" w:rsidP="007969B5">
      <w:pPr>
        <w:autoSpaceDE w:val="0"/>
        <w:autoSpaceDN w:val="0"/>
        <w:adjustRightInd w:val="0"/>
        <w:jc w:val="both"/>
        <w:rPr>
          <w:sz w:val="28"/>
          <w:szCs w:val="28"/>
          <w:lang w:val="en-US"/>
        </w:rPr>
      </w:pPr>
      <w:r w:rsidRPr="00C416BA">
        <w:rPr>
          <w:sz w:val="28"/>
          <w:szCs w:val="28"/>
          <w:lang w:val="en-US"/>
        </w:rPr>
        <w:t xml:space="preserve">- dispozițiile art. 355 din OUG nr. 57/2019 privind Codul administrativ conform cărora </w:t>
      </w:r>
      <w:r w:rsidRPr="00C416BA">
        <w:rPr>
          <w:i/>
          <w:sz w:val="28"/>
          <w:szCs w:val="28"/>
          <w:lang w:val="en-US"/>
        </w:rPr>
        <w:t>”bunurile care fac parte din domeniul privat al statului sau al unităților administrativ – teritoriale se află în circuitul civil și se supun regulilor prevăzute de Legea nr. 287/2009, republicată, cu modificările ulterioare, dacă prin lege nu se prevede altfel”;</w:t>
      </w:r>
    </w:p>
    <w:p w:rsidR="007969B5" w:rsidRPr="00C416BA" w:rsidRDefault="007969B5" w:rsidP="00C416BA">
      <w:pPr>
        <w:spacing w:line="276" w:lineRule="auto"/>
        <w:ind w:firstLine="709"/>
        <w:jc w:val="both"/>
        <w:rPr>
          <w:sz w:val="28"/>
          <w:szCs w:val="28"/>
        </w:rPr>
      </w:pPr>
      <w:r w:rsidRPr="00C416BA">
        <w:rPr>
          <w:i/>
          <w:sz w:val="28"/>
          <w:szCs w:val="28"/>
        </w:rPr>
        <w:t xml:space="preserve">- </w:t>
      </w:r>
      <w:r w:rsidRPr="00C416BA">
        <w:rPr>
          <w:sz w:val="28"/>
          <w:szCs w:val="28"/>
        </w:rPr>
        <w:t xml:space="preserve">faptul că imobilul din </w:t>
      </w:r>
      <w:r w:rsidR="00104D77" w:rsidRPr="00C416BA">
        <w:rPr>
          <w:sz w:val="28"/>
          <w:szCs w:val="28"/>
          <w:lang w:val="ro-RO"/>
        </w:rPr>
        <w:t xml:space="preserve">Municipiul Drobeta – Turnu Severin, </w:t>
      </w:r>
      <w:r w:rsidR="006A3F66" w:rsidRPr="006A3F66">
        <w:rPr>
          <w:sz w:val="28"/>
          <w:szCs w:val="28"/>
          <w:lang w:val="ro-RO"/>
        </w:rPr>
        <w:t>B-dul Mihai Viteazu, nr. 16A, bl. M11, sc.3, et. 4, ap.18</w:t>
      </w:r>
      <w:r w:rsidR="00104D77" w:rsidRPr="00C416BA">
        <w:rPr>
          <w:sz w:val="28"/>
          <w:szCs w:val="28"/>
          <w:lang w:val="ro-RO"/>
        </w:rPr>
        <w:t xml:space="preserve">, județul Mehedinți, </w:t>
      </w:r>
      <w:r w:rsidRPr="00C416BA">
        <w:rPr>
          <w:sz w:val="28"/>
          <w:szCs w:val="28"/>
        </w:rPr>
        <w:t xml:space="preserve">face parte din domeniul privat al Municipiului Drobeta – Turnu Severin, conform H.C.L. nr. 47/29.04.2004 și este în folosință </w:t>
      </w:r>
      <w:r w:rsidR="006A3F66" w:rsidRPr="00C416BA">
        <w:rPr>
          <w:sz w:val="28"/>
          <w:szCs w:val="28"/>
          <w:lang w:val="ro-RO"/>
        </w:rPr>
        <w:t>d-</w:t>
      </w:r>
      <w:r w:rsidR="006A3F66">
        <w:rPr>
          <w:sz w:val="28"/>
          <w:szCs w:val="28"/>
          <w:lang w:val="ro-RO"/>
        </w:rPr>
        <w:t>nei</w:t>
      </w:r>
      <w:r w:rsidR="006A3F66" w:rsidRPr="006A3F66">
        <w:rPr>
          <w:sz w:val="28"/>
          <w:szCs w:val="28"/>
          <w:lang w:val="ro-RO"/>
        </w:rPr>
        <w:t>Bădescu Mariana-Gina</w:t>
      </w:r>
      <w:r w:rsidRPr="00C416BA">
        <w:rPr>
          <w:sz w:val="28"/>
          <w:szCs w:val="28"/>
        </w:rPr>
        <w:t xml:space="preserve">în baza contractului de închiriere pentru suprafețele cu destinația de locuință nr. </w:t>
      </w:r>
      <w:r w:rsidR="006A3F66">
        <w:rPr>
          <w:sz w:val="28"/>
          <w:szCs w:val="28"/>
        </w:rPr>
        <w:t>2023/01.02.2018</w:t>
      </w:r>
      <w:r w:rsidRPr="00C416BA">
        <w:rPr>
          <w:sz w:val="28"/>
          <w:szCs w:val="28"/>
        </w:rPr>
        <w:t>, contractul fiind ultimul dintr-o serie de contracte existente încă din</w:t>
      </w:r>
      <w:r w:rsidR="006A3F66">
        <w:rPr>
          <w:sz w:val="28"/>
          <w:szCs w:val="28"/>
        </w:rPr>
        <w:t>ainte de</w:t>
      </w:r>
      <w:r w:rsidRPr="00C416BA">
        <w:rPr>
          <w:sz w:val="28"/>
          <w:szCs w:val="28"/>
        </w:rPr>
        <w:t xml:space="preserve"> anul </w:t>
      </w:r>
      <w:r w:rsidR="006A3F66">
        <w:rPr>
          <w:sz w:val="28"/>
          <w:szCs w:val="28"/>
        </w:rPr>
        <w:t>1990</w:t>
      </w:r>
      <w:r w:rsidRPr="00C416BA">
        <w:rPr>
          <w:sz w:val="28"/>
          <w:szCs w:val="28"/>
        </w:rPr>
        <w:t>;</w:t>
      </w:r>
    </w:p>
    <w:p w:rsidR="00104D77" w:rsidRPr="00104D77" w:rsidRDefault="007969B5" w:rsidP="00104D77">
      <w:pPr>
        <w:spacing w:line="276" w:lineRule="auto"/>
        <w:jc w:val="both"/>
        <w:rPr>
          <w:sz w:val="26"/>
          <w:szCs w:val="26"/>
          <w:lang w:val="ro-RO"/>
        </w:rPr>
      </w:pPr>
      <w:r w:rsidRPr="00C416BA">
        <w:rPr>
          <w:sz w:val="28"/>
          <w:szCs w:val="28"/>
        </w:rPr>
        <w:tab/>
        <w:t xml:space="preserve">Propun ca în ședința ordinară a Consilului Local al Municipiului Drobeta - Turnu Severin să fie supus spre aprobare proiectul de hotărâre </w:t>
      </w:r>
      <w:r w:rsidRPr="00C416BA">
        <w:rPr>
          <w:sz w:val="28"/>
          <w:szCs w:val="28"/>
          <w:lang w:val="ro-RO"/>
        </w:rPr>
        <w:t xml:space="preserve">privind </w:t>
      </w:r>
      <w:r w:rsidR="00104D77" w:rsidRPr="00C416BA">
        <w:rPr>
          <w:sz w:val="28"/>
          <w:szCs w:val="28"/>
          <w:lang w:val="ro-RO"/>
        </w:rPr>
        <w:t xml:space="preserve">aprobarea vânzării directe cu plata în rate a apartamentului situat în Municipiul Drobeta – Turnu Severin, </w:t>
      </w:r>
      <w:r w:rsidR="006A3F66" w:rsidRPr="006A3F66">
        <w:rPr>
          <w:sz w:val="28"/>
          <w:szCs w:val="28"/>
          <w:lang w:val="ro-RO"/>
        </w:rPr>
        <w:t>B-dul Mihai Viteazu, nr. 16A, bl. M11, sc.3, et. 4, ap.18</w:t>
      </w:r>
      <w:r w:rsidR="00104D77" w:rsidRPr="00C416BA">
        <w:rPr>
          <w:sz w:val="28"/>
          <w:szCs w:val="28"/>
          <w:lang w:val="ro-RO"/>
        </w:rPr>
        <w:t>, județul Mehedinți, înscris în C.F. 5</w:t>
      </w:r>
      <w:r w:rsidR="006A3F66">
        <w:rPr>
          <w:sz w:val="28"/>
          <w:szCs w:val="28"/>
          <w:lang w:val="ro-RO"/>
        </w:rPr>
        <w:t>0</w:t>
      </w:r>
      <w:r w:rsidR="00104D77" w:rsidRPr="00C416BA">
        <w:rPr>
          <w:sz w:val="28"/>
          <w:szCs w:val="28"/>
          <w:lang w:val="ro-RO"/>
        </w:rPr>
        <w:t>233-C1-U1</w:t>
      </w:r>
      <w:r w:rsidR="006A3F66">
        <w:rPr>
          <w:sz w:val="28"/>
          <w:szCs w:val="28"/>
          <w:lang w:val="ro-RO"/>
        </w:rPr>
        <w:t>4</w:t>
      </w:r>
      <w:r w:rsidR="00104D77" w:rsidRPr="00C416BA">
        <w:rPr>
          <w:sz w:val="28"/>
          <w:szCs w:val="28"/>
          <w:lang w:val="ro-RO"/>
        </w:rPr>
        <w:t xml:space="preserve"> a Municipiului Drobeta – Turnu Severin având N.C. 5</w:t>
      </w:r>
      <w:r w:rsidR="006A3F66">
        <w:rPr>
          <w:sz w:val="28"/>
          <w:szCs w:val="28"/>
          <w:lang w:val="ro-RO"/>
        </w:rPr>
        <w:t>0</w:t>
      </w:r>
      <w:r w:rsidR="00104D77" w:rsidRPr="00C416BA">
        <w:rPr>
          <w:sz w:val="28"/>
          <w:szCs w:val="28"/>
          <w:lang w:val="ro-RO"/>
        </w:rPr>
        <w:t>233-C1-U1</w:t>
      </w:r>
      <w:r w:rsidR="006A3F66">
        <w:rPr>
          <w:sz w:val="28"/>
          <w:szCs w:val="28"/>
          <w:lang w:val="ro-RO"/>
        </w:rPr>
        <w:t>4</w:t>
      </w:r>
      <w:r w:rsidR="00104D77" w:rsidRPr="00C416BA">
        <w:rPr>
          <w:sz w:val="28"/>
          <w:szCs w:val="28"/>
          <w:lang w:val="ro-RO"/>
        </w:rPr>
        <w:t xml:space="preserve"> în favoarea d-</w:t>
      </w:r>
      <w:r w:rsidR="006A3F66">
        <w:rPr>
          <w:sz w:val="28"/>
          <w:szCs w:val="28"/>
          <w:lang w:val="ro-RO"/>
        </w:rPr>
        <w:t>nei</w:t>
      </w:r>
      <w:r w:rsidR="006A3F66" w:rsidRPr="006A3F66">
        <w:rPr>
          <w:sz w:val="28"/>
          <w:szCs w:val="28"/>
          <w:lang w:val="ro-RO"/>
        </w:rPr>
        <w:t>Bădescu Mariana-Gina</w:t>
      </w:r>
      <w:r w:rsidR="00104D77">
        <w:rPr>
          <w:sz w:val="26"/>
          <w:szCs w:val="26"/>
          <w:lang w:val="ro-RO"/>
        </w:rPr>
        <w:t>.</w:t>
      </w:r>
    </w:p>
    <w:p w:rsidR="007969B5" w:rsidRPr="00104D77" w:rsidRDefault="007969B5" w:rsidP="00104D77">
      <w:pPr>
        <w:spacing w:line="276" w:lineRule="auto"/>
        <w:jc w:val="both"/>
        <w:rPr>
          <w:sz w:val="26"/>
          <w:szCs w:val="26"/>
          <w:lang w:val="ro-RO"/>
        </w:rPr>
      </w:pPr>
    </w:p>
    <w:p w:rsidR="007969B5" w:rsidRPr="00104D77" w:rsidRDefault="007969B5" w:rsidP="00104D77">
      <w:pPr>
        <w:spacing w:line="276" w:lineRule="auto"/>
        <w:jc w:val="both"/>
        <w:rPr>
          <w:sz w:val="28"/>
          <w:szCs w:val="28"/>
          <w:lang w:val="ro-RO"/>
        </w:rPr>
      </w:pPr>
    </w:p>
    <w:p w:rsidR="007969B5" w:rsidRDefault="007969B5" w:rsidP="007969B5">
      <w:pPr>
        <w:spacing w:line="276" w:lineRule="auto"/>
        <w:jc w:val="both"/>
        <w:rPr>
          <w:sz w:val="28"/>
          <w:szCs w:val="28"/>
          <w:lang w:val="ro-RO"/>
        </w:rPr>
      </w:pPr>
    </w:p>
    <w:p w:rsidR="007969B5" w:rsidRDefault="007969B5" w:rsidP="007969B5">
      <w:pPr>
        <w:spacing w:line="276" w:lineRule="auto"/>
        <w:jc w:val="both"/>
        <w:rPr>
          <w:sz w:val="28"/>
          <w:szCs w:val="28"/>
          <w:lang w:val="ro-RO"/>
        </w:rPr>
      </w:pPr>
    </w:p>
    <w:p w:rsidR="007969B5" w:rsidRPr="009556F6" w:rsidRDefault="007969B5" w:rsidP="007969B5">
      <w:pPr>
        <w:spacing w:line="276" w:lineRule="auto"/>
        <w:jc w:val="both"/>
        <w:rPr>
          <w:sz w:val="28"/>
          <w:szCs w:val="28"/>
          <w:lang w:val="ro-RO"/>
        </w:rPr>
      </w:pPr>
    </w:p>
    <w:p w:rsidR="007969B5" w:rsidRPr="00FB2DD5" w:rsidRDefault="007969B5" w:rsidP="007969B5">
      <w:pPr>
        <w:jc w:val="center"/>
        <w:rPr>
          <w:b/>
          <w:sz w:val="28"/>
          <w:szCs w:val="28"/>
          <w:lang w:val="it-IT"/>
        </w:rPr>
      </w:pPr>
      <w:r>
        <w:rPr>
          <w:b/>
          <w:sz w:val="28"/>
          <w:szCs w:val="28"/>
          <w:lang w:val="it-IT"/>
        </w:rPr>
        <w:t>INIȚ</w:t>
      </w:r>
      <w:r w:rsidRPr="00FB2DD5">
        <w:rPr>
          <w:b/>
          <w:sz w:val="28"/>
          <w:szCs w:val="28"/>
          <w:lang w:val="it-IT"/>
        </w:rPr>
        <w:t>IATOR,</w:t>
      </w:r>
    </w:p>
    <w:p w:rsidR="007969B5" w:rsidRPr="00FB2DD5" w:rsidRDefault="007969B5" w:rsidP="007969B5">
      <w:pPr>
        <w:jc w:val="center"/>
        <w:rPr>
          <w:b/>
          <w:sz w:val="28"/>
          <w:szCs w:val="28"/>
          <w:lang w:val="it-IT"/>
        </w:rPr>
      </w:pPr>
      <w:r w:rsidRPr="00FB2DD5">
        <w:rPr>
          <w:b/>
          <w:sz w:val="28"/>
          <w:szCs w:val="28"/>
          <w:lang w:val="it-IT"/>
        </w:rPr>
        <w:t>VICEPRIMAR</w:t>
      </w:r>
    </w:p>
    <w:p w:rsidR="007969B5" w:rsidRDefault="007969B5" w:rsidP="007969B5">
      <w:pPr>
        <w:jc w:val="center"/>
        <w:rPr>
          <w:sz w:val="28"/>
          <w:szCs w:val="28"/>
          <w:lang w:val="it-IT"/>
        </w:rPr>
      </w:pPr>
    </w:p>
    <w:p w:rsidR="007969B5" w:rsidRDefault="007969B5" w:rsidP="007969B5">
      <w:pPr>
        <w:jc w:val="center"/>
        <w:rPr>
          <w:sz w:val="28"/>
          <w:szCs w:val="28"/>
          <w:lang w:val="it-IT"/>
        </w:rPr>
      </w:pPr>
      <w:r>
        <w:rPr>
          <w:sz w:val="28"/>
          <w:szCs w:val="28"/>
          <w:lang w:val="it-IT"/>
        </w:rPr>
        <w:t>CÎRJAN OLIMPIU – DANIEL</w:t>
      </w:r>
    </w:p>
    <w:p w:rsidR="007969B5" w:rsidRDefault="007969B5" w:rsidP="007969B5">
      <w:pPr>
        <w:jc w:val="center"/>
        <w:rPr>
          <w:sz w:val="28"/>
          <w:szCs w:val="28"/>
          <w:lang w:val="it-IT"/>
        </w:rPr>
      </w:pPr>
    </w:p>
    <w:p w:rsidR="00103D63" w:rsidRDefault="00103D63"/>
    <w:sectPr w:rsidR="00103D63" w:rsidSect="00C416BA">
      <w:pgSz w:w="11906" w:h="16838"/>
      <w:pgMar w:top="851" w:right="849"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4492B"/>
    <w:multiLevelType w:val="hybridMultilevel"/>
    <w:tmpl w:val="80804E7A"/>
    <w:lvl w:ilvl="0" w:tplc="9578C1A6">
      <w:numFmt w:val="bullet"/>
      <w:lvlText w:val="-"/>
      <w:lvlJc w:val="left"/>
      <w:pPr>
        <w:ind w:left="644" w:hanging="360"/>
      </w:pPr>
      <w:rPr>
        <w:rFonts w:ascii="Times New Roman" w:eastAsia="Calibri" w:hAnsi="Times New Roman" w:cs="Times New Roman" w:hint="default"/>
        <w:color w:val="FFFF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7B83040">
      <w:start w:val="1"/>
      <w:numFmt w:val="bullet"/>
      <w:lvlText w:val=""/>
      <w:lvlJc w:val="left"/>
      <w:pPr>
        <w:ind w:left="2880" w:hanging="360"/>
      </w:pPr>
      <w:rPr>
        <w:rFonts w:ascii="Symbol" w:hAnsi="Symbol" w:hint="default"/>
        <w:color w:val="FFFFFF"/>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969B5"/>
    <w:rsid w:val="00103D63"/>
    <w:rsid w:val="00104D77"/>
    <w:rsid w:val="002C44DC"/>
    <w:rsid w:val="006A3F66"/>
    <w:rsid w:val="006B3875"/>
    <w:rsid w:val="006F0276"/>
    <w:rsid w:val="007969B5"/>
    <w:rsid w:val="007B1DEF"/>
    <w:rsid w:val="00974D37"/>
    <w:rsid w:val="00C416BA"/>
    <w:rsid w:val="00FA7C3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9B5"/>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9B5"/>
    <w:pPr>
      <w:ind w:left="720"/>
      <w:contextualSpacing/>
    </w:pPr>
  </w:style>
  <w:style w:type="character" w:styleId="Hyperlink">
    <w:name w:val="Hyperlink"/>
    <w:basedOn w:val="DefaultParagraphFont"/>
    <w:uiPriority w:val="99"/>
    <w:unhideWhenUsed/>
    <w:rsid w:val="007969B5"/>
    <w:rPr>
      <w:color w:val="0000FF"/>
      <w:u w:val="single"/>
    </w:rPr>
  </w:style>
  <w:style w:type="paragraph" w:styleId="Header">
    <w:name w:val="header"/>
    <w:basedOn w:val="Normal"/>
    <w:link w:val="HeaderChar"/>
    <w:uiPriority w:val="99"/>
    <w:unhideWhenUsed/>
    <w:rsid w:val="007969B5"/>
    <w:pPr>
      <w:tabs>
        <w:tab w:val="center" w:pos="4680"/>
        <w:tab w:val="right" w:pos="9360"/>
      </w:tabs>
    </w:pPr>
    <w:rPr>
      <w:rFonts w:ascii="Calibri" w:eastAsia="Calibri" w:hAnsi="Calibri"/>
      <w:sz w:val="22"/>
      <w:szCs w:val="22"/>
      <w:lang w:val="en-US"/>
    </w:rPr>
  </w:style>
  <w:style w:type="character" w:customStyle="1" w:styleId="HeaderChar">
    <w:name w:val="Header Char"/>
    <w:basedOn w:val="DefaultParagraphFont"/>
    <w:link w:val="Header"/>
    <w:uiPriority w:val="99"/>
    <w:rsid w:val="007969B5"/>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3907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2025-06-11T08:23:00Z</cp:lastPrinted>
  <dcterms:created xsi:type="dcterms:W3CDTF">2025-09-08T09:30:00Z</dcterms:created>
  <dcterms:modified xsi:type="dcterms:W3CDTF">2025-09-08T09:30:00Z</dcterms:modified>
</cp:coreProperties>
</file>