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044DAB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044DAB">
        <w:rPr>
          <w:rFonts w:ascii="Times New Roman" w:hAnsi="Times New Roman"/>
          <w:b/>
          <w:szCs w:val="24"/>
          <w:lang w:val="ro-RO"/>
        </w:rPr>
        <w:t xml:space="preserve">          </w:t>
      </w:r>
      <w:r w:rsidR="00F43A51" w:rsidRPr="00044DAB">
        <w:rPr>
          <w:rFonts w:ascii="Times New Roman" w:hAnsi="Times New Roman"/>
          <w:b/>
          <w:szCs w:val="24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:rsidRPr="00044DAB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  <w:bookmarkStart w:id="0" w:name="_Hlk187837940"/>
            <w:r w:rsidRPr="00044DAB">
              <w:rPr>
                <w:rFonts w:ascii="Arial" w:hAnsi="Arial" w:cs="Arial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0492B4AB" wp14:editId="10984AFD">
                  <wp:extent cx="700405" cy="93345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76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044DAB">
              <w:rPr>
                <w:noProof/>
                <w:szCs w:val="24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4DAB">
              <w:rPr>
                <w:rFonts w:ascii="Arial" w:hAnsi="Arial" w:cs="Arial"/>
                <w:b/>
                <w:szCs w:val="24"/>
                <w:lang w:val="ro-RO"/>
              </w:rPr>
              <w:t>ROMÂNIA</w:t>
            </w:r>
          </w:p>
          <w:p w14:paraId="6F2D980D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044DAB">
              <w:rPr>
                <w:rFonts w:ascii="Arial" w:hAnsi="Arial" w:cs="Arial"/>
                <w:b/>
                <w:lang w:val="ro-RO"/>
              </w:rPr>
              <w:t>U.A.T. ORAȘ DETA</w:t>
            </w:r>
          </w:p>
          <w:p w14:paraId="432F1AE4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044DAB">
              <w:rPr>
                <w:rFonts w:ascii="Arial" w:hAnsi="Arial" w:cs="Arial"/>
                <w:sz w:val="20"/>
                <w:lang w:val="ro-RO"/>
              </w:rPr>
              <w:t>JUDEȚUL TIMIȘ</w:t>
            </w:r>
          </w:p>
          <w:p w14:paraId="01277386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hyperlink r:id="rId8" w:history="1">
              <w:r w:rsidRPr="00044DAB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ro-RO"/>
                </w:rPr>
                <w:t>www.detatm.ro</w:t>
              </w:r>
            </w:hyperlink>
          </w:p>
          <w:p w14:paraId="61879539" w14:textId="77777777" w:rsidR="00F43A51" w:rsidRPr="00044DAB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</w:pPr>
            <w:r w:rsidRPr="00044DAB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  <w:t>Tel. 0256-390466 / Fax. 0256-390511</w:t>
            </w:r>
          </w:p>
          <w:p w14:paraId="791407E2" w14:textId="766012C5" w:rsidR="00F43A51" w:rsidRPr="003E3298" w:rsidRDefault="00DE6DAA" w:rsidP="00EE02A0">
            <w:pPr>
              <w:jc w:val="center"/>
              <w:rPr>
                <w:rFonts w:ascii="Times New Roman" w:hAnsi="Times New Roman"/>
                <w:bCs/>
                <w:i/>
                <w:iCs/>
                <w:szCs w:val="24"/>
                <w:lang w:val="ro-RO"/>
              </w:rPr>
            </w:pPr>
            <w:r w:rsidRPr="003E3298">
              <w:rPr>
                <w:rFonts w:ascii="Times New Roman" w:hAnsi="Times New Roman"/>
                <w:bCs/>
                <w:i/>
                <w:iCs/>
                <w:szCs w:val="24"/>
                <w:lang w:val="ro-RO"/>
              </w:rPr>
              <w:t xml:space="preserve">Nr. </w:t>
            </w:r>
            <w:r w:rsidR="003E3298" w:rsidRPr="003E3298">
              <w:rPr>
                <w:rFonts w:ascii="Times New Roman" w:hAnsi="Times New Roman"/>
                <w:bCs/>
                <w:i/>
                <w:iCs/>
                <w:szCs w:val="24"/>
                <w:lang w:val="ro-RO"/>
              </w:rPr>
              <w:t xml:space="preserve">9396 </w:t>
            </w:r>
            <w:r w:rsidRPr="003E3298">
              <w:rPr>
                <w:rFonts w:ascii="Times New Roman" w:hAnsi="Times New Roman"/>
                <w:bCs/>
                <w:i/>
                <w:iCs/>
                <w:szCs w:val="24"/>
                <w:lang w:val="ro-RO"/>
              </w:rPr>
              <w:t>din.</w:t>
            </w:r>
            <w:r w:rsidR="003E3298" w:rsidRPr="003E3298">
              <w:rPr>
                <w:rFonts w:ascii="Times New Roman" w:hAnsi="Times New Roman"/>
                <w:bCs/>
                <w:i/>
                <w:iCs/>
                <w:szCs w:val="24"/>
                <w:lang w:val="ro-RO"/>
              </w:rPr>
              <w:t>11.09.2025</w:t>
            </w:r>
          </w:p>
        </w:tc>
      </w:tr>
      <w:bookmarkEnd w:id="0"/>
    </w:tbl>
    <w:p w14:paraId="46F71437" w14:textId="444F2552" w:rsidR="00765DA1" w:rsidRPr="00044DAB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6923E7F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6785CE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0C6B49C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F0424D9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6C117D3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5F9B1983" w14:textId="77777777" w:rsidR="00DE71E1" w:rsidRPr="00044DAB" w:rsidRDefault="00DE71E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0FCF4DE3" w14:textId="124797E6" w:rsidR="00765DA1" w:rsidRPr="00044DAB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  <w:r w:rsidRPr="00044DAB">
        <w:rPr>
          <w:rFonts w:ascii="Times New Roman" w:hAnsi="Times New Roman"/>
          <w:b/>
          <w:color w:val="000000" w:themeColor="text1"/>
          <w:szCs w:val="24"/>
          <w:lang w:val="ro-RO"/>
        </w:rPr>
        <w:t>R</w:t>
      </w:r>
      <w:r w:rsidR="00A94120" w:rsidRPr="00044DAB">
        <w:rPr>
          <w:rFonts w:ascii="Times New Roman" w:hAnsi="Times New Roman"/>
          <w:b/>
          <w:color w:val="000000" w:themeColor="text1"/>
          <w:szCs w:val="24"/>
          <w:lang w:val="ro-RO"/>
        </w:rPr>
        <w:t>APORT</w:t>
      </w:r>
    </w:p>
    <w:p w14:paraId="3405B030" w14:textId="0E4B60F8" w:rsidR="00B523EA" w:rsidRPr="00044DAB" w:rsidRDefault="00B523EA" w:rsidP="00B523EA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  <w:color w:val="000000"/>
          <w:szCs w:val="24"/>
          <w:lang w:val="ro-RO"/>
        </w:rPr>
      </w:pPr>
      <w:r w:rsidRPr="00044DAB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044DAB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044DAB">
        <w:rPr>
          <w:rFonts w:ascii="Times New Roman" w:hAnsi="Times New Roman"/>
          <w:color w:val="000000"/>
          <w:szCs w:val="24"/>
          <w:lang w:val="ro-RO"/>
        </w:rPr>
        <w:t>documentației tehnico-economice</w:t>
      </w:r>
      <w:r w:rsidR="002F1C2A">
        <w:rPr>
          <w:rFonts w:ascii="Times New Roman" w:hAnsi="Times New Roman"/>
          <w:color w:val="000000"/>
          <w:szCs w:val="24"/>
          <w:lang w:val="ro-RO"/>
        </w:rPr>
        <w:t xml:space="preserve"> actualizate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(faza - PT), a indicatorilor tehnico-economici</w:t>
      </w:r>
      <w:r w:rsidR="002F1C2A">
        <w:rPr>
          <w:rFonts w:ascii="Times New Roman" w:hAnsi="Times New Roman"/>
          <w:color w:val="000000"/>
          <w:szCs w:val="24"/>
          <w:lang w:val="ro-RO"/>
        </w:rPr>
        <w:t xml:space="preserve"> actualizati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și a devizului general</w:t>
      </w:r>
      <w:r w:rsidR="002F1C2A">
        <w:rPr>
          <w:rFonts w:ascii="Times New Roman" w:hAnsi="Times New Roman"/>
          <w:color w:val="000000"/>
          <w:szCs w:val="24"/>
          <w:lang w:val="ro-RO"/>
        </w:rPr>
        <w:t xml:space="preserve"> actualizat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pentru obiectivul de investiții:</w:t>
      </w:r>
      <w:r w:rsidRPr="00044DAB">
        <w:rPr>
          <w:rFonts w:ascii="Times New Roman" w:hAnsi="Times New Roman"/>
          <w:bCs/>
          <w:color w:val="000000"/>
          <w:szCs w:val="24"/>
          <w:lang w:val="ro-RO"/>
        </w:rPr>
        <w:t xml:space="preserve"> </w:t>
      </w:r>
      <w:bookmarkStart w:id="3" w:name="_Hlk187910693"/>
      <w:bookmarkEnd w:id="2"/>
      <w:bookmarkEnd w:id="1"/>
      <w:r w:rsidR="0008053C">
        <w:rPr>
          <w:rFonts w:ascii="Times New Roman" w:hAnsi="Times New Roman"/>
          <w:bCs/>
          <w:color w:val="000000"/>
          <w:szCs w:val="24"/>
        </w:rPr>
        <w:t>,,Reabilitare energetica blocuri de locuințe, în orașul Deta, Bl. B13, P+3, Sc. A și B, str. Elena Ghenescu, orașul Deta, jud. Timiș</w:t>
      </w:r>
      <w:r w:rsidR="0008053C">
        <w:rPr>
          <w:rFonts w:ascii="Times New Roman" w:hAnsi="Times New Roman"/>
          <w:bCs/>
          <w:iCs/>
          <w:color w:val="000000"/>
          <w:szCs w:val="24"/>
        </w:rPr>
        <w:t>”</w:t>
      </w:r>
      <w:bookmarkEnd w:id="3"/>
      <w:r w:rsidRPr="00044DAB">
        <w:rPr>
          <w:rFonts w:ascii="Times New Roman" w:hAnsi="Times New Roman"/>
          <w:bCs/>
          <w:iCs/>
          <w:color w:val="000000"/>
          <w:szCs w:val="24"/>
          <w:lang w:val="ro-RO"/>
        </w:rPr>
        <w:t>.</w:t>
      </w:r>
    </w:p>
    <w:p w14:paraId="52F2BF18" w14:textId="77777777" w:rsidR="001F36A0" w:rsidRPr="00044DAB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Pr="00044DAB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432CA5A1" w:rsidR="00A327E7" w:rsidRPr="00044DAB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4" w:name="_Hlk187837597"/>
      <w:r w:rsidRPr="00044DAB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>n</w:t>
      </w:r>
      <w:r w:rsidR="00ED5ECB" w:rsidRPr="00044DAB">
        <w:rPr>
          <w:rFonts w:eastAsia="Calibri" w:cs="Times New Roman"/>
          <w:bCs/>
          <w:color w:val="000000" w:themeColor="text1"/>
          <w:lang w:val="ro-RO"/>
        </w:rPr>
        <w:t xml:space="preserve"> data de 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044DAB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regionala 3.1A – Eficiență energetică în clădiri rezidențiale</w:t>
      </w:r>
      <w:bookmarkEnd w:id="5"/>
      <w:r w:rsidRPr="00044DAB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044DAB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044DAB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044DAB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</w:t>
      </w:r>
      <w:bookmarkEnd w:id="4"/>
      <w:r w:rsidR="0008053C">
        <w:rPr>
          <w:bCs/>
        </w:rPr>
        <w:t>,,Reabilitare energetica blocuri de locuințe, în orașul Deta, Bl. B13, P+3, Sc. A și B, str. Elena Ghenescu, orașul Deta, jud. Timiș</w:t>
      </w:r>
      <w:r w:rsidR="0008053C">
        <w:rPr>
          <w:bCs/>
          <w:iCs/>
        </w:rPr>
        <w:t>”</w:t>
      </w:r>
    </w:p>
    <w:p w14:paraId="65CAFDA5" w14:textId="346CEAA1" w:rsidR="00AF4B67" w:rsidRPr="009120CF" w:rsidRDefault="00864B6D" w:rsidP="00AF4B67">
      <w:pPr>
        <w:pStyle w:val="Default"/>
        <w:ind w:firstLine="720"/>
        <w:jc w:val="both"/>
        <w:rPr>
          <w:rFonts w:eastAsia="Calibri"/>
          <w:bCs/>
          <w:iCs/>
          <w:color w:val="auto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B36F39" w:rsidRPr="00044DAB">
        <w:rPr>
          <w:rFonts w:eastAsia="Calibri"/>
          <w:bCs/>
          <w:iCs/>
          <w:color w:val="000000" w:themeColor="text1"/>
          <w:lang w:val="ro-RO" w:eastAsia="en-US"/>
        </w:rPr>
        <w:t>16</w:t>
      </w:r>
      <w:r w:rsidRPr="00044DAB">
        <w:rPr>
          <w:rFonts w:eastAsia="Calibri"/>
          <w:bCs/>
          <w:iCs/>
          <w:color w:val="000000" w:themeColor="text1"/>
          <w:lang w:val="ro-RO" w:eastAsia="en-US"/>
        </w:rPr>
        <w:t>/2024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 xml:space="preserve"> și depusă spre finanțare în cadrul proiectului ”</w:t>
      </w:r>
      <w:r w:rsidR="00AF4B67" w:rsidRPr="002F1C2A">
        <w:rPr>
          <w:rFonts w:eastAsia="Calibri"/>
          <w:bCs/>
          <w:iCs/>
          <w:color w:val="000000" w:themeColor="text1"/>
          <w:lang w:val="ro-RO" w:eastAsia="en-US"/>
        </w:rPr>
        <w:t>Reabilitare energetic</w:t>
      </w:r>
      <w:r w:rsidR="00AF4B67" w:rsidRPr="002F1C2A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AF4B67"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 w:rsidR="00AF4B67"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Orașul Deta, Componenta </w:t>
      </w:r>
      <w:r w:rsidR="0008053C">
        <w:rPr>
          <w:rFonts w:eastAsia="Calibri"/>
          <w:bCs/>
          <w:iCs/>
          <w:color w:val="000000" w:themeColor="text1"/>
          <w:lang w:val="ro-RO" w:eastAsia="en-US"/>
        </w:rPr>
        <w:t>2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 xml:space="preserve">”, la data de </w:t>
      </w:r>
      <w:r w:rsidR="00AF4B67" w:rsidRPr="009120CF">
        <w:rPr>
          <w:rFonts w:eastAsia="Calibri"/>
          <w:bCs/>
          <w:iCs/>
          <w:color w:val="auto"/>
          <w:lang w:val="ro-RO" w:eastAsia="en-US"/>
        </w:rPr>
        <w:t>27.02.2025.</w:t>
      </w:r>
    </w:p>
    <w:p w14:paraId="2316ED9D" w14:textId="763F86C2" w:rsidR="002F1C2A" w:rsidRPr="00044DAB" w:rsidRDefault="002F1C2A" w:rsidP="002F1C2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 xml:space="preserve">Prin adresa nr. </w:t>
      </w:r>
      <w:r w:rsidR="009120CF" w:rsidRPr="00300C43">
        <w:rPr>
          <w:rFonts w:eastAsia="Calibri"/>
          <w:bCs/>
          <w:iCs/>
          <w:color w:val="auto"/>
          <w:lang w:val="ro-RO" w:eastAsia="en-US"/>
        </w:rPr>
        <w:t xml:space="preserve">2025NOF013864/28.08.2025 </w:t>
      </w:r>
      <w:r>
        <w:rPr>
          <w:rFonts w:eastAsia="Calibri"/>
          <w:bCs/>
          <w:iCs/>
          <w:color w:val="000000" w:themeColor="text1"/>
          <w:lang w:val="ro-RO" w:eastAsia="en-US"/>
        </w:rPr>
        <w:t>privind rezultatul evaluării tehnice și financiare a proiectului, cât și prin adresa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nr. </w:t>
      </w:r>
      <w:r w:rsidR="009120CF" w:rsidRPr="00300C43">
        <w:rPr>
          <w:rFonts w:eastAsia="Calibri"/>
          <w:bCs/>
          <w:iCs/>
          <w:color w:val="auto"/>
          <w:lang w:val="ro-RO" w:eastAsia="en-US"/>
        </w:rPr>
        <w:t xml:space="preserve">2025NOF013955/29.08.2025 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cu privire la demararea etapei de contractare a aceluiași proiect, se solicită 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>acualizări ale documentațiilor tehnice depuse în cadrul Cererii de Finanțare.</w:t>
      </w:r>
    </w:p>
    <w:p w14:paraId="5A5B5CDE" w14:textId="03AC1147" w:rsidR="00292ACA" w:rsidRPr="00044DAB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044DAB">
        <w:rPr>
          <w:color w:val="000000" w:themeColor="text1"/>
          <w:lang w:val="ro-RO"/>
        </w:rPr>
        <w:t>documentației tehnico-economice</w:t>
      </w:r>
      <w:r w:rsidR="00AF4B67">
        <w:rPr>
          <w:color w:val="000000" w:themeColor="text1"/>
          <w:lang w:val="ro-RO"/>
        </w:rPr>
        <w:t xml:space="preserve"> actualizate</w:t>
      </w:r>
      <w:r w:rsidRPr="00044DAB">
        <w:rPr>
          <w:color w:val="000000" w:themeColor="text1"/>
          <w:lang w:val="ro-RO"/>
        </w:rPr>
        <w:t xml:space="preserve"> (faza - PT), indicatorii tehnico-economici</w:t>
      </w:r>
      <w:r w:rsidR="00AF4B67">
        <w:rPr>
          <w:color w:val="000000" w:themeColor="text1"/>
          <w:lang w:val="ro-RO"/>
        </w:rPr>
        <w:t xml:space="preserve"> actualizați</w:t>
      </w:r>
      <w:r w:rsidRPr="00044DAB">
        <w:rPr>
          <w:color w:val="000000" w:themeColor="text1"/>
          <w:lang w:val="ro-RO"/>
        </w:rPr>
        <w:t xml:space="preserve"> și devizului general</w:t>
      </w:r>
      <w:r w:rsidR="00AF4B67">
        <w:rPr>
          <w:color w:val="000000" w:themeColor="text1"/>
          <w:lang w:val="ro-RO"/>
        </w:rPr>
        <w:t xml:space="preserve"> actualizat</w:t>
      </w:r>
      <w:r w:rsidRPr="00044DAB">
        <w:rPr>
          <w:color w:val="000000" w:themeColor="text1"/>
          <w:lang w:val="ro-RO"/>
        </w:rPr>
        <w:t xml:space="preserve"> pentru obiectivul de investiții:</w:t>
      </w:r>
      <w:r w:rsidRPr="00044DAB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08053C" w:rsidRPr="0008053C">
        <w:rPr>
          <w:rFonts w:eastAsia="Calibri"/>
          <w:bCs/>
          <w:color w:val="000000" w:themeColor="text1"/>
          <w:lang w:eastAsia="en-US"/>
        </w:rPr>
        <w:t>,,Reabilitare energetica blocuri de locuințe, în orașul Deta, Bl. B13, P+3, Sc. A și B, str. Elena Ghenescu, orașul Deta, jud. Timiș</w:t>
      </w:r>
      <w:r w:rsidR="0008053C" w:rsidRPr="0008053C">
        <w:rPr>
          <w:rFonts w:eastAsia="Calibri"/>
          <w:bCs/>
          <w:iCs/>
          <w:color w:val="000000" w:themeColor="text1"/>
          <w:lang w:eastAsia="en-US"/>
        </w:rPr>
        <w:t>”</w:t>
      </w:r>
      <w:r w:rsidR="0008053C">
        <w:rPr>
          <w:rFonts w:eastAsia="Calibri"/>
          <w:bCs/>
          <w:iCs/>
          <w:color w:val="000000" w:themeColor="text1"/>
          <w:lang w:eastAsia="en-US"/>
        </w:rPr>
        <w:t xml:space="preserve">, </w:t>
      </w:r>
      <w:r w:rsidR="00292ACA" w:rsidRPr="00044DAB">
        <w:rPr>
          <w:rFonts w:eastAsia="Calibri"/>
          <w:bCs/>
          <w:iCs/>
          <w:color w:val="000000" w:themeColor="text1"/>
          <w:lang w:val="ro-RO" w:eastAsia="en-US"/>
        </w:rPr>
        <w:t>așa cum sunt ele anexate.</w:t>
      </w:r>
    </w:p>
    <w:p w14:paraId="2CEF106D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3D36DE7" w14:textId="77777777" w:rsidR="00690A2F" w:rsidRPr="00044DAB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Pr="00044DAB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Pr="00044DAB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44DAB">
        <w:rPr>
          <w:rFonts w:eastAsia="Calibri"/>
          <w:bCs/>
          <w:iCs/>
          <w:lang w:val="ro-RO" w:eastAsia="en-US"/>
        </w:rPr>
        <w:t>Întocmit</w:t>
      </w:r>
    </w:p>
    <w:p w14:paraId="53EFBAA8" w14:textId="3ECCEB0A" w:rsidR="00690A2F" w:rsidRPr="00044DAB" w:rsidRDefault="003E3298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Giorici Laurentiu</w:t>
      </w:r>
    </w:p>
    <w:p w14:paraId="7E94701C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044DAB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Pr="00044DAB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044DAB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044DAB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00578">
    <w:abstractNumId w:val="23"/>
  </w:num>
  <w:num w:numId="2" w16cid:durableId="2056158202">
    <w:abstractNumId w:val="28"/>
  </w:num>
  <w:num w:numId="3" w16cid:durableId="137116179">
    <w:abstractNumId w:val="19"/>
  </w:num>
  <w:num w:numId="4" w16cid:durableId="225265221">
    <w:abstractNumId w:val="13"/>
  </w:num>
  <w:num w:numId="5" w16cid:durableId="1544125776">
    <w:abstractNumId w:val="30"/>
  </w:num>
  <w:num w:numId="6" w16cid:durableId="1826241633">
    <w:abstractNumId w:val="6"/>
  </w:num>
  <w:num w:numId="7" w16cid:durableId="1884125817">
    <w:abstractNumId w:val="25"/>
  </w:num>
  <w:num w:numId="8" w16cid:durableId="158467477">
    <w:abstractNumId w:val="0"/>
  </w:num>
  <w:num w:numId="9" w16cid:durableId="451049980">
    <w:abstractNumId w:val="20"/>
  </w:num>
  <w:num w:numId="10" w16cid:durableId="1481071475">
    <w:abstractNumId w:val="22"/>
  </w:num>
  <w:num w:numId="11" w16cid:durableId="2061392654">
    <w:abstractNumId w:val="4"/>
  </w:num>
  <w:num w:numId="12" w16cid:durableId="595484263">
    <w:abstractNumId w:val="1"/>
  </w:num>
  <w:num w:numId="13" w16cid:durableId="1307664030">
    <w:abstractNumId w:val="14"/>
  </w:num>
  <w:num w:numId="14" w16cid:durableId="1476988141">
    <w:abstractNumId w:val="29"/>
  </w:num>
  <w:num w:numId="15" w16cid:durableId="1923491856">
    <w:abstractNumId w:val="24"/>
  </w:num>
  <w:num w:numId="16" w16cid:durableId="1389963043">
    <w:abstractNumId w:val="8"/>
  </w:num>
  <w:num w:numId="17" w16cid:durableId="1127627234">
    <w:abstractNumId w:val="27"/>
  </w:num>
  <w:num w:numId="18" w16cid:durableId="62875856">
    <w:abstractNumId w:val="15"/>
  </w:num>
  <w:num w:numId="19" w16cid:durableId="866674922">
    <w:abstractNumId w:val="3"/>
  </w:num>
  <w:num w:numId="20" w16cid:durableId="1601257847">
    <w:abstractNumId w:val="16"/>
  </w:num>
  <w:num w:numId="21" w16cid:durableId="1948539766">
    <w:abstractNumId w:val="32"/>
  </w:num>
  <w:num w:numId="22" w16cid:durableId="1871261436">
    <w:abstractNumId w:val="11"/>
  </w:num>
  <w:num w:numId="23" w16cid:durableId="1888450382">
    <w:abstractNumId w:val="5"/>
  </w:num>
  <w:num w:numId="24" w16cid:durableId="583101435">
    <w:abstractNumId w:val="33"/>
  </w:num>
  <w:num w:numId="25" w16cid:durableId="1141121660">
    <w:abstractNumId w:val="31"/>
  </w:num>
  <w:num w:numId="26" w16cid:durableId="1324503306">
    <w:abstractNumId w:val="17"/>
  </w:num>
  <w:num w:numId="27" w16cid:durableId="1875994166">
    <w:abstractNumId w:val="2"/>
  </w:num>
  <w:num w:numId="28" w16cid:durableId="1447653645">
    <w:abstractNumId w:val="18"/>
  </w:num>
  <w:num w:numId="29" w16cid:durableId="246576929">
    <w:abstractNumId w:val="26"/>
  </w:num>
  <w:num w:numId="30" w16cid:durableId="1478297969">
    <w:abstractNumId w:val="10"/>
  </w:num>
  <w:num w:numId="31" w16cid:durableId="234974235">
    <w:abstractNumId w:val="12"/>
  </w:num>
  <w:num w:numId="32" w16cid:durableId="2082675595">
    <w:abstractNumId w:val="9"/>
  </w:num>
  <w:num w:numId="33" w16cid:durableId="991325194">
    <w:abstractNumId w:val="21"/>
  </w:num>
  <w:num w:numId="34" w16cid:durableId="1247423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4DAB"/>
    <w:rsid w:val="00047BFE"/>
    <w:rsid w:val="00053D16"/>
    <w:rsid w:val="000630E5"/>
    <w:rsid w:val="0008053C"/>
    <w:rsid w:val="0008356A"/>
    <w:rsid w:val="000842DF"/>
    <w:rsid w:val="000B0DE1"/>
    <w:rsid w:val="000F252D"/>
    <w:rsid w:val="0011317E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174EA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1C2A"/>
    <w:rsid w:val="002F4161"/>
    <w:rsid w:val="003173E4"/>
    <w:rsid w:val="00325D32"/>
    <w:rsid w:val="00332489"/>
    <w:rsid w:val="00332541"/>
    <w:rsid w:val="00341E81"/>
    <w:rsid w:val="00344B5E"/>
    <w:rsid w:val="00365645"/>
    <w:rsid w:val="00365EFC"/>
    <w:rsid w:val="003663C9"/>
    <w:rsid w:val="00373444"/>
    <w:rsid w:val="003768DF"/>
    <w:rsid w:val="003877C2"/>
    <w:rsid w:val="003A0CDA"/>
    <w:rsid w:val="003A6E4B"/>
    <w:rsid w:val="003B6EBD"/>
    <w:rsid w:val="003D1364"/>
    <w:rsid w:val="003D5B5E"/>
    <w:rsid w:val="003E035E"/>
    <w:rsid w:val="003E3298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01314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120CF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D6EEB"/>
    <w:rsid w:val="00AE30F2"/>
    <w:rsid w:val="00AE3B0C"/>
    <w:rsid w:val="00AF0075"/>
    <w:rsid w:val="00AF4B67"/>
    <w:rsid w:val="00B11732"/>
    <w:rsid w:val="00B124C8"/>
    <w:rsid w:val="00B1726F"/>
    <w:rsid w:val="00B23836"/>
    <w:rsid w:val="00B30EA2"/>
    <w:rsid w:val="00B36F39"/>
    <w:rsid w:val="00B417F8"/>
    <w:rsid w:val="00B452A2"/>
    <w:rsid w:val="00B523EA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1770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25F99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DE6DAA"/>
    <w:rsid w:val="00DE71E1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D5ECB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A09A-2934-4585-81F1-5244301B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PC</cp:lastModifiedBy>
  <cp:revision>33</cp:revision>
  <cp:lastPrinted>2024-12-11T13:27:00Z</cp:lastPrinted>
  <dcterms:created xsi:type="dcterms:W3CDTF">2024-12-11T06:46:00Z</dcterms:created>
  <dcterms:modified xsi:type="dcterms:W3CDTF">2025-09-11T07:21:00Z</dcterms:modified>
</cp:coreProperties>
</file>