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2211D" w14:textId="77777777" w:rsidR="001C1EC6" w:rsidRPr="001C1EC6" w:rsidRDefault="001C1EC6" w:rsidP="001C1EC6">
      <w:pPr>
        <w:pStyle w:val="Frspaiere"/>
        <w:ind w:firstLine="708"/>
        <w:rPr>
          <w:rFonts w:ascii="Times New Roman" w:hAnsi="Times New Roman" w:cs="Times New Roman"/>
        </w:rPr>
      </w:pPr>
      <w:r w:rsidRPr="001C1EC6">
        <w:rPr>
          <w:rFonts w:ascii="Times New Roman" w:hAnsi="Times New Roman" w:cs="Times New Roman"/>
        </w:rPr>
        <w:t>ROMÂNIA</w:t>
      </w:r>
    </w:p>
    <w:p w14:paraId="689D4720" w14:textId="77777777" w:rsidR="001C1EC6" w:rsidRPr="001C1EC6" w:rsidRDefault="001C1EC6" w:rsidP="001C1EC6">
      <w:pPr>
        <w:pStyle w:val="Frspaiere"/>
        <w:rPr>
          <w:rFonts w:ascii="Times New Roman" w:hAnsi="Times New Roman" w:cs="Times New Roman"/>
        </w:rPr>
      </w:pPr>
      <w:proofErr w:type="spellStart"/>
      <w:r w:rsidRPr="001C1EC6">
        <w:rPr>
          <w:rFonts w:ascii="Times New Roman" w:hAnsi="Times New Roman" w:cs="Times New Roman"/>
        </w:rPr>
        <w:t>Judeţul</w:t>
      </w:r>
      <w:proofErr w:type="spellEnd"/>
      <w:r w:rsidRPr="001C1EC6">
        <w:rPr>
          <w:rFonts w:ascii="Times New Roman" w:hAnsi="Times New Roman" w:cs="Times New Roman"/>
        </w:rPr>
        <w:t xml:space="preserve">    BISTRITA NASAUD</w:t>
      </w:r>
    </w:p>
    <w:p w14:paraId="115B57AD" w14:textId="74BE7E8C" w:rsidR="001C1EC6" w:rsidRDefault="001C1EC6" w:rsidP="001C1EC6">
      <w:pPr>
        <w:pStyle w:val="Frspaiere"/>
        <w:rPr>
          <w:rFonts w:ascii="Times New Roman" w:hAnsi="Times New Roman" w:cs="Times New Roman"/>
        </w:rPr>
      </w:pPr>
      <w:r w:rsidRPr="001C1EC6">
        <w:rPr>
          <w:rFonts w:ascii="Times New Roman" w:hAnsi="Times New Roman" w:cs="Times New Roman"/>
        </w:rPr>
        <w:t>COMUNA SILIVASU DE CAMPIE</w:t>
      </w:r>
    </w:p>
    <w:p w14:paraId="592299F8" w14:textId="65D51F7B" w:rsidR="001C1EC6" w:rsidRPr="001C1EC6" w:rsidRDefault="001C1EC6" w:rsidP="001C1EC6">
      <w:pPr>
        <w:pStyle w:val="Frspaiere"/>
        <w:rPr>
          <w:rFonts w:ascii="Times New Roman" w:hAnsi="Times New Roman" w:cs="Times New Roman"/>
        </w:rPr>
      </w:pPr>
      <w:r>
        <w:rPr>
          <w:rFonts w:ascii="Times New Roman" w:hAnsi="Times New Roman" w:cs="Times New Roman"/>
        </w:rPr>
        <w:t xml:space="preserve">Nr.     din   </w:t>
      </w:r>
    </w:p>
    <w:p w14:paraId="7FEB9FE4" w14:textId="77777777" w:rsidR="001C1EC6" w:rsidRPr="001C1EC6" w:rsidRDefault="001C1EC6" w:rsidP="001C1EC6">
      <w:pPr>
        <w:pStyle w:val="Frspaiere"/>
        <w:rPr>
          <w:rFonts w:ascii="Times New Roman" w:hAnsi="Times New Roman" w:cs="Times New Roman"/>
        </w:rPr>
      </w:pPr>
    </w:p>
    <w:p w14:paraId="031A8208" w14:textId="77777777" w:rsidR="001C1EC6" w:rsidRPr="001C1EC6" w:rsidRDefault="001C1EC6" w:rsidP="001C1EC6">
      <w:pPr>
        <w:pStyle w:val="Frspaiere"/>
        <w:rPr>
          <w:rFonts w:ascii="Times New Roman" w:hAnsi="Times New Roman" w:cs="Times New Roman"/>
        </w:rPr>
      </w:pPr>
    </w:p>
    <w:p w14:paraId="2F351569" w14:textId="77777777" w:rsidR="001C1EC6" w:rsidRPr="001C1EC6" w:rsidRDefault="001C1EC6" w:rsidP="001C1EC6">
      <w:pPr>
        <w:pStyle w:val="Frspaiere"/>
        <w:rPr>
          <w:rFonts w:ascii="Times New Roman" w:hAnsi="Times New Roman" w:cs="Times New Roman"/>
        </w:rPr>
      </w:pPr>
    </w:p>
    <w:p w14:paraId="1A6366F4" w14:textId="4CFA8CCD" w:rsidR="001C1EC6" w:rsidRPr="001C1EC6" w:rsidRDefault="001C1EC6" w:rsidP="001C1EC6">
      <w:pPr>
        <w:pStyle w:val="Frspaiere"/>
        <w:jc w:val="center"/>
        <w:rPr>
          <w:rFonts w:ascii="Times New Roman" w:hAnsi="Times New Roman" w:cs="Times New Roman"/>
        </w:rPr>
      </w:pPr>
      <w:r w:rsidRPr="001C1EC6">
        <w:rPr>
          <w:rFonts w:ascii="Times New Roman" w:hAnsi="Times New Roman" w:cs="Times New Roman"/>
        </w:rPr>
        <w:t>RAPORT DE SPECIALITATE</w:t>
      </w:r>
    </w:p>
    <w:p w14:paraId="5F03D972" w14:textId="1D5470C1" w:rsidR="001C1EC6" w:rsidRPr="001C1EC6" w:rsidRDefault="001C1EC6" w:rsidP="001C1EC6">
      <w:pPr>
        <w:pStyle w:val="Frspaiere"/>
        <w:jc w:val="center"/>
        <w:rPr>
          <w:rFonts w:ascii="Times New Roman" w:hAnsi="Times New Roman" w:cs="Times New Roman"/>
        </w:rPr>
      </w:pPr>
      <w:r w:rsidRPr="001C1EC6">
        <w:rPr>
          <w:rFonts w:ascii="Times New Roman" w:hAnsi="Times New Roman" w:cs="Times New Roman"/>
        </w:rPr>
        <w:t xml:space="preserve">privind stabilirea salariilor de bază pentru </w:t>
      </w:r>
      <w:proofErr w:type="spellStart"/>
      <w:r w:rsidRPr="001C1EC6">
        <w:rPr>
          <w:rFonts w:ascii="Times New Roman" w:hAnsi="Times New Roman" w:cs="Times New Roman"/>
        </w:rPr>
        <w:t>funcţiilor</w:t>
      </w:r>
      <w:proofErr w:type="spellEnd"/>
      <w:r w:rsidRPr="001C1EC6">
        <w:rPr>
          <w:rFonts w:ascii="Times New Roman" w:hAnsi="Times New Roman" w:cs="Times New Roman"/>
        </w:rPr>
        <w:t xml:space="preserve"> publice </w:t>
      </w:r>
      <w:proofErr w:type="spellStart"/>
      <w:r w:rsidRPr="001C1EC6">
        <w:rPr>
          <w:rFonts w:ascii="Times New Roman" w:hAnsi="Times New Roman" w:cs="Times New Roman"/>
        </w:rPr>
        <w:t>şi</w:t>
      </w:r>
      <w:proofErr w:type="spellEnd"/>
      <w:r w:rsidRPr="001C1EC6">
        <w:rPr>
          <w:rFonts w:ascii="Times New Roman" w:hAnsi="Times New Roman" w:cs="Times New Roman"/>
        </w:rPr>
        <w:t xml:space="preserve"> contractuale din cadrul aparatului de specialitate al primarului comunei </w:t>
      </w:r>
      <w:proofErr w:type="spellStart"/>
      <w:r w:rsidRPr="001C1EC6">
        <w:rPr>
          <w:rFonts w:ascii="Times New Roman" w:hAnsi="Times New Roman" w:cs="Times New Roman"/>
        </w:rPr>
        <w:t>Silivasu</w:t>
      </w:r>
      <w:proofErr w:type="spellEnd"/>
      <w:r w:rsidRPr="001C1EC6">
        <w:rPr>
          <w:rFonts w:ascii="Times New Roman" w:hAnsi="Times New Roman" w:cs="Times New Roman"/>
        </w:rPr>
        <w:t xml:space="preserve"> de Câmpie, </w:t>
      </w:r>
      <w:proofErr w:type="spellStart"/>
      <w:r w:rsidRPr="001C1EC6">
        <w:rPr>
          <w:rFonts w:ascii="Times New Roman" w:hAnsi="Times New Roman" w:cs="Times New Roman"/>
        </w:rPr>
        <w:t>judeţul</w:t>
      </w:r>
      <w:proofErr w:type="spellEnd"/>
      <w:r w:rsidRPr="001C1EC6">
        <w:rPr>
          <w:rFonts w:ascii="Times New Roman" w:hAnsi="Times New Roman" w:cs="Times New Roman"/>
        </w:rPr>
        <w:t xml:space="preserve"> </w:t>
      </w:r>
      <w:proofErr w:type="spellStart"/>
      <w:r w:rsidRPr="001C1EC6">
        <w:rPr>
          <w:rFonts w:ascii="Times New Roman" w:hAnsi="Times New Roman" w:cs="Times New Roman"/>
        </w:rPr>
        <w:t>Bistrita</w:t>
      </w:r>
      <w:proofErr w:type="spellEnd"/>
      <w:r w:rsidRPr="001C1EC6">
        <w:rPr>
          <w:rFonts w:ascii="Times New Roman" w:hAnsi="Times New Roman" w:cs="Times New Roman"/>
        </w:rPr>
        <w:t xml:space="preserve">-Năsăud, începând cu luna </w:t>
      </w:r>
      <w:r w:rsidR="00986286">
        <w:rPr>
          <w:rFonts w:ascii="Times New Roman" w:hAnsi="Times New Roman" w:cs="Times New Roman"/>
        </w:rPr>
        <w:t xml:space="preserve">OCTOMBRIE </w:t>
      </w:r>
      <w:r w:rsidR="009F0D95">
        <w:rPr>
          <w:rFonts w:ascii="Times New Roman" w:hAnsi="Times New Roman" w:cs="Times New Roman"/>
        </w:rPr>
        <w:t xml:space="preserve"> 2025</w:t>
      </w:r>
    </w:p>
    <w:p w14:paraId="31B9E274" w14:textId="77777777" w:rsidR="001C1EC6" w:rsidRPr="001C1EC6" w:rsidRDefault="001C1EC6" w:rsidP="001C1EC6">
      <w:pPr>
        <w:pStyle w:val="Frspaiere"/>
        <w:rPr>
          <w:rFonts w:ascii="Times New Roman" w:hAnsi="Times New Roman" w:cs="Times New Roman"/>
        </w:rPr>
      </w:pPr>
    </w:p>
    <w:p w14:paraId="4331462B" w14:textId="77777777" w:rsidR="001C1EC6" w:rsidRPr="001C1EC6" w:rsidRDefault="001C1EC6" w:rsidP="001C1EC6">
      <w:pPr>
        <w:pStyle w:val="Frspaiere"/>
        <w:rPr>
          <w:rFonts w:ascii="Times New Roman" w:hAnsi="Times New Roman" w:cs="Times New Roman"/>
        </w:rPr>
      </w:pPr>
    </w:p>
    <w:p w14:paraId="545DCB24" w14:textId="77777777" w:rsidR="001C1EC6" w:rsidRPr="001C1EC6" w:rsidRDefault="001C1EC6" w:rsidP="001C1EC6">
      <w:pPr>
        <w:pStyle w:val="Frspaiere"/>
        <w:rPr>
          <w:rFonts w:ascii="Times New Roman" w:hAnsi="Times New Roman" w:cs="Times New Roman"/>
        </w:rPr>
      </w:pPr>
    </w:p>
    <w:p w14:paraId="2D471705" w14:textId="77777777" w:rsidR="001C1EC6" w:rsidRPr="001C1EC6" w:rsidRDefault="001C1EC6" w:rsidP="001C1EC6">
      <w:pPr>
        <w:pStyle w:val="Frspaiere"/>
        <w:rPr>
          <w:rFonts w:ascii="Times New Roman" w:hAnsi="Times New Roman" w:cs="Times New Roman"/>
        </w:rPr>
      </w:pPr>
      <w:proofErr w:type="spellStart"/>
      <w:r w:rsidRPr="001C1EC6">
        <w:rPr>
          <w:rFonts w:ascii="Times New Roman" w:hAnsi="Times New Roman" w:cs="Times New Roman"/>
        </w:rPr>
        <w:t>Avand</w:t>
      </w:r>
      <w:proofErr w:type="spellEnd"/>
      <w:r w:rsidRPr="001C1EC6">
        <w:rPr>
          <w:rFonts w:ascii="Times New Roman" w:hAnsi="Times New Roman" w:cs="Times New Roman"/>
        </w:rPr>
        <w:t xml:space="preserve"> în vedere:</w:t>
      </w:r>
    </w:p>
    <w:p w14:paraId="1B4AE6B9" w14:textId="64C47C52" w:rsidR="001C1EC6" w:rsidRPr="001C1EC6" w:rsidRDefault="001C1EC6" w:rsidP="0009037D">
      <w:pPr>
        <w:pStyle w:val="Frspaiere"/>
        <w:ind w:firstLine="708"/>
        <w:rPr>
          <w:rFonts w:ascii="Times New Roman" w:hAnsi="Times New Roman" w:cs="Times New Roman"/>
        </w:rPr>
      </w:pPr>
      <w:r>
        <w:rPr>
          <w:rFonts w:ascii="Times New Roman" w:hAnsi="Times New Roman" w:cs="Times New Roman"/>
        </w:rPr>
        <w:t xml:space="preserve">-  </w:t>
      </w:r>
      <w:proofErr w:type="spellStart"/>
      <w:r w:rsidRPr="001C1EC6">
        <w:rPr>
          <w:rFonts w:ascii="Times New Roman" w:hAnsi="Times New Roman" w:cs="Times New Roman"/>
        </w:rPr>
        <w:t>Ordonanta</w:t>
      </w:r>
      <w:proofErr w:type="spellEnd"/>
      <w:r w:rsidRPr="001C1EC6">
        <w:rPr>
          <w:rFonts w:ascii="Times New Roman" w:hAnsi="Times New Roman" w:cs="Times New Roman"/>
        </w:rPr>
        <w:t xml:space="preserve"> de Urgenta a Guvernului nr. 53/2024,</w:t>
      </w:r>
    </w:p>
    <w:p w14:paraId="4C7DBD1E" w14:textId="60E24D73"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xml:space="preserve">-  Adresa nr. IID 12866/34 </w:t>
      </w:r>
      <w:r>
        <w:rPr>
          <w:rFonts w:ascii="Times New Roman" w:hAnsi="Times New Roman" w:cs="Times New Roman"/>
        </w:rPr>
        <w:t xml:space="preserve"> din </w:t>
      </w:r>
      <w:r w:rsidRPr="001C1EC6">
        <w:rPr>
          <w:rFonts w:ascii="Times New Roman" w:hAnsi="Times New Roman" w:cs="Times New Roman"/>
        </w:rPr>
        <w:t xml:space="preserve"> 3.07.2024, a </w:t>
      </w:r>
      <w:proofErr w:type="spellStart"/>
      <w:r w:rsidRPr="001C1EC6">
        <w:rPr>
          <w:rFonts w:ascii="Times New Roman" w:hAnsi="Times New Roman" w:cs="Times New Roman"/>
        </w:rPr>
        <w:t>Institutiei</w:t>
      </w:r>
      <w:proofErr w:type="spellEnd"/>
      <w:r w:rsidRPr="001C1EC6">
        <w:rPr>
          <w:rFonts w:ascii="Times New Roman" w:hAnsi="Times New Roman" w:cs="Times New Roman"/>
        </w:rPr>
        <w:t xml:space="preserve"> Prefectului </w:t>
      </w:r>
      <w:proofErr w:type="spellStart"/>
      <w:r w:rsidRPr="001C1EC6">
        <w:rPr>
          <w:rFonts w:ascii="Times New Roman" w:hAnsi="Times New Roman" w:cs="Times New Roman"/>
        </w:rPr>
        <w:t>Judetului</w:t>
      </w:r>
      <w:proofErr w:type="spellEnd"/>
      <w:r w:rsidRPr="001C1EC6">
        <w:rPr>
          <w:rFonts w:ascii="Times New Roman" w:hAnsi="Times New Roman" w:cs="Times New Roman"/>
        </w:rPr>
        <w:t xml:space="preserve"> </w:t>
      </w:r>
      <w:proofErr w:type="spellStart"/>
      <w:r w:rsidRPr="001C1EC6">
        <w:rPr>
          <w:rFonts w:ascii="Times New Roman" w:hAnsi="Times New Roman" w:cs="Times New Roman"/>
        </w:rPr>
        <w:t>Bistrita</w:t>
      </w:r>
      <w:proofErr w:type="spellEnd"/>
      <w:r w:rsidRPr="001C1EC6">
        <w:rPr>
          <w:rFonts w:ascii="Times New Roman" w:hAnsi="Times New Roman" w:cs="Times New Roman"/>
        </w:rPr>
        <w:t xml:space="preserve">-Năsăud, </w:t>
      </w:r>
      <w:proofErr w:type="spellStart"/>
      <w:r w:rsidRPr="001C1EC6">
        <w:rPr>
          <w:rFonts w:ascii="Times New Roman" w:hAnsi="Times New Roman" w:cs="Times New Roman"/>
        </w:rPr>
        <w:t>avand</w:t>
      </w:r>
      <w:proofErr w:type="spellEnd"/>
      <w:r w:rsidRPr="001C1EC6">
        <w:rPr>
          <w:rFonts w:ascii="Times New Roman" w:hAnsi="Times New Roman" w:cs="Times New Roman"/>
        </w:rPr>
        <w:t xml:space="preserve"> ca obiect circulara privind </w:t>
      </w:r>
      <w:proofErr w:type="spellStart"/>
      <w:r w:rsidRPr="001C1EC6">
        <w:rPr>
          <w:rFonts w:ascii="Times New Roman" w:hAnsi="Times New Roman" w:cs="Times New Roman"/>
        </w:rPr>
        <w:t>Ordonanta</w:t>
      </w:r>
      <w:proofErr w:type="spellEnd"/>
      <w:r w:rsidRPr="001C1EC6">
        <w:rPr>
          <w:rFonts w:ascii="Times New Roman" w:hAnsi="Times New Roman" w:cs="Times New Roman"/>
        </w:rPr>
        <w:t xml:space="preserve"> de Urgenta a Guvernului nr. 53/2024,</w:t>
      </w:r>
    </w:p>
    <w:p w14:paraId="69192938" w14:textId="64C211B0"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prevederile art. II  din OUG  nr. 53/2024 privind masuri referitoare la salarizarea personalului din unele sectoare de activitate bugetara, precum si reglementarea unor aspecte organizatorice.</w:t>
      </w:r>
    </w:p>
    <w:p w14:paraId="09856BB0" w14:textId="473FC678"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xml:space="preserve">- Potrivit art. 11 alin. (1) din Legea-cadru nr. 153/2017 privind salarizarea personalului plătit din fonduri publice, consiliul local are atribuția de a stabili, prin hotărâre, pentru funcționarii publici și </w:t>
      </w:r>
    </w:p>
    <w:p w14:paraId="15115079" w14:textId="64D5CCFF"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personalul contractual din cadrul familiei ocupaționale «Administrație» din aparatul de specialitate al </w:t>
      </w:r>
    </w:p>
    <w:p w14:paraId="0F0BFD2B" w14:textId="79264DD1"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primarului, „salariile de bază”, așa cum sunt acestea definite la art. 7 lit. a) din aceeași lege, fără a </w:t>
      </w:r>
    </w:p>
    <w:p w14:paraId="3525ED39" w14:textId="4D843C71"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exista nici o constrângere cu privire la nivelul acestora. </w:t>
      </w:r>
    </w:p>
    <w:p w14:paraId="10144CD5" w14:textId="74ADCD3F"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xml:space="preserve">- Pe de altă parte, potrivit art. 11 alin. (3) din lege, pornind de la salariile de bază stabilite de către consiliul local, primarul stabilește „veniturile salariale” lunare, așa cum sunt acestea definite la </w:t>
      </w:r>
    </w:p>
    <w:p w14:paraId="6867464D" w14:textId="14807D65"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art. 7 lit. m) și care includ, potrivit definiției, atât salariile de bază cât și o serie de alte </w:t>
      </w:r>
    </w:p>
    <w:p w14:paraId="047ADEDC" w14:textId="20575785"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componente, precum compensații, indemnizații, sporuri, majorări, prime, premii, precum și alte </w:t>
      </w:r>
    </w:p>
    <w:p w14:paraId="1BC76682" w14:textId="51C55C43"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drepturi în bani și/sau în natură, corespunzătoare fiecărei categorii de personal din sectorul bugetar. </w:t>
      </w:r>
    </w:p>
    <w:p w14:paraId="412404B4" w14:textId="4AA7DA0E"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xml:space="preserve">În ceea ce privește stabilirea veniturilor salariale de către primar, voința legiuitorului, exprimată în mod explicit în cuprinsul art. 11 alin. (4) din lege, comportă două aspecte esențiale: </w:t>
      </w:r>
    </w:p>
    <w:p w14:paraId="17969114" w14:textId="0F0A98BB"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1. Veniturile salariale se raportează la o limită maximă, definită drept „nivelul indemnizației </w:t>
      </w:r>
    </w:p>
    <w:p w14:paraId="21D88A56" w14:textId="2491F469"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lunare a funcției de viceprimar, corespunzător nivelului de organizare: comună”, nivel care </w:t>
      </w:r>
    </w:p>
    <w:p w14:paraId="27BDAF96" w14:textId="0E5A15A6"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este cel prevăzut în Anexa nr. IX litera C din Legea-cadru nr. 153/2017; </w:t>
      </w:r>
    </w:p>
    <w:p w14:paraId="0032EB7A" w14:textId="30FD28F1"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2. Nivelul menționat la pct. 1 reprezintă un nivel de referință, cu aplicarea salariului de bază </w:t>
      </w:r>
    </w:p>
    <w:p w14:paraId="200339FF" w14:textId="7B1882C2"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minim brut pe țară garantat în plată în vigoare, și nu se confundă cu nivelul indemnizațiilor </w:t>
      </w:r>
    </w:p>
    <w:p w14:paraId="18728FFB" w14:textId="765D4B2D"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lunare efectiv încasate de către viceprimari, acestea din urmă făcând obiectul unor </w:t>
      </w:r>
    </w:p>
    <w:p w14:paraId="6EE8CCFD" w14:textId="741A038B"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reglementări exprese și limitative, aplicabile punctual și cu titlu de excepție numai </w:t>
      </w:r>
    </w:p>
    <w:p w14:paraId="320F5F86" w14:textId="2506D1A0"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demnitarilor, potrivit ordonanțelor de urgență nr. 1/2020, nr. 226/2020, nr. 130/2021 și, </w:t>
      </w:r>
    </w:p>
    <w:p w14:paraId="62B3C092" w14:textId="30A25062"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respectiv nr. 168/2022, norme speciale care nu pot fi aplicate și drepturilor altor categorii de </w:t>
      </w:r>
    </w:p>
    <w:p w14:paraId="162C6EAB" w14:textId="5DF27EB1"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salariați. </w:t>
      </w:r>
    </w:p>
    <w:p w14:paraId="6F71D026" w14:textId="3AF323E5"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Astfel, raportat la cele menționate mai sus, </w:t>
      </w:r>
    </w:p>
    <w:p w14:paraId="2379B218" w14:textId="246521C8"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xml:space="preserve">Având în vedere diferența dintre cele două noțiuni, respectiv diferența dintre salariile de bază (a căror stabilire intră în atribuțiile consiliului local) și veniturile salariale lunare (a căror stabilire </w:t>
      </w:r>
    </w:p>
    <w:p w14:paraId="60B3DA7E" w14:textId="2F73B439"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intră în atribuțiile ordonatorului principal de credite), precum și voința legiuitorului care a stabilit </w:t>
      </w:r>
    </w:p>
    <w:p w14:paraId="088C7B14" w14:textId="04D5B106"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constrângeri/ limitări doar în privința nivelului celei de-a doua categorii, NU și în privința </w:t>
      </w:r>
    </w:p>
    <w:p w14:paraId="777E3B05" w14:textId="14F4DD24"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exercitării, de către autoritatea deliberativă locală, a atribuției prevăzute la art. 11 alin. (1) din </w:t>
      </w:r>
    </w:p>
    <w:p w14:paraId="7F1E4841" w14:textId="10D47D21"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lege; </w:t>
      </w:r>
    </w:p>
    <w:p w14:paraId="01B1B19C" w14:textId="56CDAF33"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xml:space="preserve">În conformitate cu prevederile Legii-cadru nr. 153/2017 privind salarizarea personalului plătit din fonduri publice, potrivit cărora, indemnizația primarului și viceprimarului se determină prin </w:t>
      </w:r>
    </w:p>
    <w:p w14:paraId="666D93EF" w14:textId="246E27F4"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înmulțirea coeficienților din anexa nr. IX lit. C cu salariul de bază minim brut pe țară garantat</w:t>
      </w:r>
      <w:r>
        <w:rPr>
          <w:rFonts w:ascii="Times New Roman" w:hAnsi="Times New Roman" w:cs="Times New Roman"/>
        </w:rPr>
        <w:t xml:space="preserve"> </w:t>
      </w:r>
      <w:r w:rsidRPr="001C1EC6">
        <w:rPr>
          <w:rFonts w:ascii="Times New Roman" w:hAnsi="Times New Roman" w:cs="Times New Roman"/>
        </w:rPr>
        <w:t>în plată în vigoare - 3.</w:t>
      </w:r>
      <w:r>
        <w:rPr>
          <w:rFonts w:ascii="Times New Roman" w:hAnsi="Times New Roman" w:cs="Times New Roman"/>
        </w:rPr>
        <w:t>7</w:t>
      </w:r>
      <w:r w:rsidRPr="001C1EC6">
        <w:rPr>
          <w:rFonts w:ascii="Times New Roman" w:hAnsi="Times New Roman" w:cs="Times New Roman"/>
        </w:rPr>
        <w:t xml:space="preserve">00 lei (potrivit Hotărârii Guvernului nr. 900/2023 pentru stabilirea salariului </w:t>
      </w:r>
    </w:p>
    <w:p w14:paraId="14D1181C" w14:textId="77777777" w:rsid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de bază minim brut pe țară garantat în plată); </w:t>
      </w:r>
    </w:p>
    <w:p w14:paraId="66D6531F" w14:textId="77777777" w:rsidR="0009037D" w:rsidRPr="001C1EC6" w:rsidRDefault="0009037D" w:rsidP="001C1EC6">
      <w:pPr>
        <w:pStyle w:val="Frspaiere"/>
        <w:rPr>
          <w:rFonts w:ascii="Times New Roman" w:hAnsi="Times New Roman" w:cs="Times New Roman"/>
        </w:rPr>
      </w:pPr>
    </w:p>
    <w:p w14:paraId="3496AD4F" w14:textId="77777777" w:rsidR="001C1EC6" w:rsidRPr="001C1EC6" w:rsidRDefault="001C1EC6" w:rsidP="001C1EC6">
      <w:pPr>
        <w:pStyle w:val="Frspaiere"/>
        <w:rPr>
          <w:rFonts w:ascii="Times New Roman" w:hAnsi="Times New Roman" w:cs="Times New Roman"/>
        </w:rPr>
      </w:pPr>
    </w:p>
    <w:p w14:paraId="29C8A158" w14:textId="3C259617" w:rsidR="001C1EC6" w:rsidRPr="001C1EC6" w:rsidRDefault="001C1EC6" w:rsidP="00F5117F">
      <w:pPr>
        <w:pStyle w:val="Frspaiere"/>
        <w:ind w:firstLine="708"/>
        <w:rPr>
          <w:rFonts w:ascii="Times New Roman" w:hAnsi="Times New Roman" w:cs="Times New Roman"/>
        </w:rPr>
      </w:pPr>
      <w:r w:rsidRPr="001C1EC6">
        <w:rPr>
          <w:rFonts w:ascii="Times New Roman" w:hAnsi="Times New Roman" w:cs="Times New Roman"/>
        </w:rPr>
        <w:t xml:space="preserve">În considerarea stării de fapt, existente în momentul de față la nivelul administrației publice locale din comunele României, și anume: </w:t>
      </w:r>
    </w:p>
    <w:p w14:paraId="59CE2DBD" w14:textId="57D44454"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 discriminarea flagrantă, din punct de vedere salarial, a funcționarilor publici, a </w:t>
      </w:r>
    </w:p>
    <w:p w14:paraId="62559591" w14:textId="054E35F7"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personalului contractual, cât și a demnitarilor din administrația publică rurală, atât pe </w:t>
      </w:r>
    </w:p>
    <w:p w14:paraId="2B8A3035" w14:textId="24790A57"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verticală, în raport cu personalul bugetar similar de la nivel central și/sau teritorial, cât și pe </w:t>
      </w:r>
    </w:p>
    <w:p w14:paraId="0B45A9B0" w14:textId="3F29A907"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orizontală, la nivelul administrației publice locale, în raport cu personalul similar din </w:t>
      </w:r>
    </w:p>
    <w:p w14:paraId="2699A986" w14:textId="528E7BA1"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primăriile municipiilor, municipiilor reședință de județ și din consiliile județene, </w:t>
      </w:r>
      <w:proofErr w:type="spellStart"/>
      <w:r w:rsidRPr="001C1EC6">
        <w:rPr>
          <w:rFonts w:ascii="Times New Roman" w:hAnsi="Times New Roman" w:cs="Times New Roman"/>
        </w:rPr>
        <w:t>ajungându-se</w:t>
      </w:r>
      <w:proofErr w:type="spellEnd"/>
      <w:r w:rsidRPr="001C1EC6">
        <w:rPr>
          <w:rFonts w:ascii="Times New Roman" w:hAnsi="Times New Roman" w:cs="Times New Roman"/>
        </w:rPr>
        <w:t xml:space="preserve"> </w:t>
      </w:r>
    </w:p>
    <w:p w14:paraId="2C3B5C03" w14:textId="3C464DB5"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ca raportul vocației de salarizare dintre personalul urbanului mare și cel al comunelor mici să </w:t>
      </w:r>
    </w:p>
    <w:p w14:paraId="1A025211" w14:textId="701FDC43"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fie de 267%. </w:t>
      </w:r>
    </w:p>
    <w:p w14:paraId="04F88B3D" w14:textId="1151E96F"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 degradarea constantă a portofoliului de personal cu pregătire profesională și experiență </w:t>
      </w:r>
    </w:p>
    <w:p w14:paraId="4A77C040" w14:textId="0E74FACE"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solidă, la nivelul administrației publice locale din comune, pe fondul creșterii exponențiale a </w:t>
      </w:r>
    </w:p>
    <w:p w14:paraId="66811F83" w14:textId="38C65C25"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tendinței de migrare către posturi din alte autorități sau instituții publice, mult mai bine plătite, </w:t>
      </w:r>
    </w:p>
    <w:p w14:paraId="3892D215" w14:textId="2CC9D0D5"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respectiv pe fondul scăderii permanente a atractivității concursurilor de recrutare pe post. </w:t>
      </w:r>
    </w:p>
    <w:p w14:paraId="4C5EBD2F" w14:textId="555D499A"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 riscul de diminuare a capacității administrative a autorităților publice locale, ca urmare a </w:t>
      </w:r>
    </w:p>
    <w:p w14:paraId="698C994D" w14:textId="77777777"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pierderilor de personal, din motivele prezentate mai sus, cu rezultatul scăderii calității </w:t>
      </w:r>
    </w:p>
    <w:p w14:paraId="19F86FFE" w14:textId="76DD8B0F"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serviciilor publice livrate de către acestea colectivităților locale. </w:t>
      </w:r>
    </w:p>
    <w:p w14:paraId="2876E86B" w14:textId="2C2CB0CB"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xml:space="preserve">Analizând resursele umane de care are nevoie comuna pentru exercitarea competențelor și </w:t>
      </w:r>
    </w:p>
    <w:p w14:paraId="629773A7" w14:textId="4987166A"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responsabilităților autorităților administrației publice locale, care impun obligativitatea realizării </w:t>
      </w:r>
    </w:p>
    <w:p w14:paraId="1FB05858" w14:textId="5E73C2F6"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standardelor de calitate în furnizarea serviciilor publice și de utilitate publică; </w:t>
      </w:r>
    </w:p>
    <w:p w14:paraId="0A1C829E" w14:textId="1A0B4B22"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xml:space="preserve">Ținând cont de Nomenclatorul funcțiilor necesare desfășurării activităților specifice fiecărei </w:t>
      </w:r>
    </w:p>
    <w:p w14:paraId="595A4587" w14:textId="7317DCB2"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instituții sau autorități a administrației publice locale, precum și ierarhia funcțiilor prevăzute în anexa </w:t>
      </w:r>
    </w:p>
    <w:p w14:paraId="278BF150" w14:textId="757A9BDC"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nr. VIII cap. I lit. A pct. III din Legea-cadru nr. 153/2017 privind salarizarea personalului plătit din </w:t>
      </w:r>
    </w:p>
    <w:p w14:paraId="3EB54C39" w14:textId="77777777"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fonduri publice, </w:t>
      </w:r>
    </w:p>
    <w:p w14:paraId="4C3A0F75" w14:textId="77777777" w:rsidR="001C1EC6" w:rsidRDefault="001C1EC6" w:rsidP="001C1EC6">
      <w:pPr>
        <w:pStyle w:val="Frspaiere"/>
        <w:rPr>
          <w:rFonts w:ascii="Times New Roman" w:hAnsi="Times New Roman" w:cs="Times New Roman"/>
        </w:rPr>
      </w:pPr>
    </w:p>
    <w:p w14:paraId="58FEA34C" w14:textId="77777777" w:rsidR="001C1EC6" w:rsidRPr="001C1EC6" w:rsidRDefault="001C1EC6" w:rsidP="001C1EC6">
      <w:pPr>
        <w:pStyle w:val="Frspaiere"/>
        <w:rPr>
          <w:rFonts w:ascii="Times New Roman" w:hAnsi="Times New Roman" w:cs="Times New Roman"/>
        </w:rPr>
      </w:pPr>
    </w:p>
    <w:p w14:paraId="6A6FD2CB" w14:textId="7BBA4938" w:rsidR="001C1EC6" w:rsidRDefault="001C1EC6" w:rsidP="001C1EC6">
      <w:pPr>
        <w:pStyle w:val="Frspaiere"/>
        <w:jc w:val="center"/>
        <w:rPr>
          <w:rFonts w:ascii="Times New Roman" w:hAnsi="Times New Roman" w:cs="Times New Roman"/>
        </w:rPr>
      </w:pPr>
      <w:r w:rsidRPr="001C1EC6">
        <w:rPr>
          <w:rFonts w:ascii="Times New Roman" w:hAnsi="Times New Roman" w:cs="Times New Roman"/>
        </w:rPr>
        <w:t>Propun</w:t>
      </w:r>
    </w:p>
    <w:p w14:paraId="7A45379B" w14:textId="77777777" w:rsidR="0020109C" w:rsidRDefault="0020109C" w:rsidP="001C1EC6">
      <w:pPr>
        <w:pStyle w:val="Frspaiere"/>
        <w:jc w:val="center"/>
        <w:rPr>
          <w:rFonts w:ascii="Times New Roman" w:hAnsi="Times New Roman" w:cs="Times New Roman"/>
        </w:rPr>
      </w:pPr>
    </w:p>
    <w:p w14:paraId="2921F021" w14:textId="77777777" w:rsidR="0020109C" w:rsidRPr="001C1EC6" w:rsidRDefault="0020109C" w:rsidP="001C1EC6">
      <w:pPr>
        <w:pStyle w:val="Frspaiere"/>
        <w:jc w:val="center"/>
        <w:rPr>
          <w:rFonts w:ascii="Times New Roman" w:hAnsi="Times New Roman" w:cs="Times New Roman"/>
        </w:rPr>
      </w:pPr>
    </w:p>
    <w:p w14:paraId="7CF88CA2" w14:textId="0652DD8B" w:rsidR="0003746F" w:rsidRDefault="001C1EC6" w:rsidP="001C1EC6">
      <w:pPr>
        <w:pStyle w:val="Frspaiere"/>
        <w:ind w:firstLine="708"/>
        <w:rPr>
          <w:rFonts w:ascii="Times New Roman" w:hAnsi="Times New Roman" w:cs="Times New Roman"/>
        </w:rPr>
      </w:pPr>
      <w:r>
        <w:rPr>
          <w:rFonts w:ascii="Times New Roman" w:hAnsi="Times New Roman" w:cs="Times New Roman"/>
        </w:rPr>
        <w:t>A</w:t>
      </w:r>
      <w:r w:rsidRPr="001C1EC6">
        <w:rPr>
          <w:rFonts w:ascii="Times New Roman" w:hAnsi="Times New Roman" w:cs="Times New Roman"/>
        </w:rPr>
        <w:t>doptarea Proiectului de hotărâre</w:t>
      </w:r>
      <w:r>
        <w:rPr>
          <w:rFonts w:ascii="Times New Roman" w:hAnsi="Times New Roman" w:cs="Times New Roman"/>
        </w:rPr>
        <w:t xml:space="preserve"> </w:t>
      </w:r>
      <w:r w:rsidRPr="001C1EC6">
        <w:rPr>
          <w:rFonts w:ascii="Times New Roman" w:hAnsi="Times New Roman" w:cs="Times New Roman"/>
        </w:rPr>
        <w:t>privind</w:t>
      </w:r>
      <w:r w:rsidR="009F0D95">
        <w:rPr>
          <w:rFonts w:ascii="Times New Roman" w:hAnsi="Times New Roman" w:cs="Times New Roman"/>
        </w:rPr>
        <w:t xml:space="preserve">  </w:t>
      </w:r>
      <w:proofErr w:type="spellStart"/>
      <w:r w:rsidR="009F0D95">
        <w:rPr>
          <w:rFonts w:ascii="Times New Roman" w:hAnsi="Times New Roman" w:cs="Times New Roman"/>
        </w:rPr>
        <w:t>functia</w:t>
      </w:r>
      <w:proofErr w:type="spellEnd"/>
      <w:r w:rsidR="009F0D95">
        <w:rPr>
          <w:rFonts w:ascii="Times New Roman" w:hAnsi="Times New Roman" w:cs="Times New Roman"/>
        </w:rPr>
        <w:t xml:space="preserve"> publica </w:t>
      </w:r>
      <w:proofErr w:type="spellStart"/>
      <w:r w:rsidR="009F0D95">
        <w:rPr>
          <w:rFonts w:ascii="Times New Roman" w:hAnsi="Times New Roman" w:cs="Times New Roman"/>
        </w:rPr>
        <w:t>contracuala</w:t>
      </w:r>
      <w:proofErr w:type="spellEnd"/>
      <w:r w:rsidR="009F0D95">
        <w:rPr>
          <w:rFonts w:ascii="Times New Roman" w:hAnsi="Times New Roman" w:cs="Times New Roman"/>
        </w:rPr>
        <w:t xml:space="preserve"> de </w:t>
      </w:r>
      <w:r w:rsidR="00986286">
        <w:rPr>
          <w:rFonts w:ascii="Times New Roman" w:hAnsi="Times New Roman" w:cs="Times New Roman"/>
        </w:rPr>
        <w:t xml:space="preserve"> </w:t>
      </w:r>
      <w:r w:rsidR="00986286" w:rsidRPr="00986286">
        <w:rPr>
          <w:rFonts w:ascii="Times New Roman" w:hAnsi="Times New Roman" w:cs="Times New Roman"/>
        </w:rPr>
        <w:t>Consilieri achiziții publice</w:t>
      </w:r>
      <w:r w:rsidR="00986286">
        <w:rPr>
          <w:rFonts w:ascii="Times New Roman" w:hAnsi="Times New Roman" w:cs="Times New Roman"/>
        </w:rPr>
        <w:t xml:space="preserve">  </w:t>
      </w:r>
      <w:r w:rsidRPr="001C1EC6">
        <w:rPr>
          <w:rFonts w:ascii="Times New Roman" w:hAnsi="Times New Roman" w:cs="Times New Roman"/>
        </w:rPr>
        <w:t xml:space="preserve">din cadrul aparatului de specialitate al primarului comunei </w:t>
      </w:r>
      <w:proofErr w:type="spellStart"/>
      <w:r w:rsidRPr="001C1EC6">
        <w:rPr>
          <w:rFonts w:ascii="Times New Roman" w:hAnsi="Times New Roman" w:cs="Times New Roman"/>
        </w:rPr>
        <w:t>Silivasu</w:t>
      </w:r>
      <w:proofErr w:type="spellEnd"/>
      <w:r w:rsidRPr="001C1EC6">
        <w:rPr>
          <w:rFonts w:ascii="Times New Roman" w:hAnsi="Times New Roman" w:cs="Times New Roman"/>
        </w:rPr>
        <w:t xml:space="preserve"> de Câmpie </w:t>
      </w:r>
      <w:proofErr w:type="spellStart"/>
      <w:r w:rsidRPr="001C1EC6">
        <w:rPr>
          <w:rFonts w:ascii="Times New Roman" w:hAnsi="Times New Roman" w:cs="Times New Roman"/>
        </w:rPr>
        <w:t>judeţul</w:t>
      </w:r>
      <w:proofErr w:type="spellEnd"/>
      <w:r w:rsidRPr="001C1EC6">
        <w:rPr>
          <w:rFonts w:ascii="Times New Roman" w:hAnsi="Times New Roman" w:cs="Times New Roman"/>
        </w:rPr>
        <w:t xml:space="preserve"> </w:t>
      </w:r>
      <w:proofErr w:type="spellStart"/>
      <w:r w:rsidRPr="001C1EC6">
        <w:rPr>
          <w:rFonts w:ascii="Times New Roman" w:hAnsi="Times New Roman" w:cs="Times New Roman"/>
        </w:rPr>
        <w:t>Bistrita</w:t>
      </w:r>
      <w:proofErr w:type="spellEnd"/>
      <w:r w:rsidRPr="001C1EC6">
        <w:rPr>
          <w:rFonts w:ascii="Times New Roman" w:hAnsi="Times New Roman" w:cs="Times New Roman"/>
        </w:rPr>
        <w:t xml:space="preserve">-Năsăud, începând cu luna </w:t>
      </w:r>
      <w:r w:rsidR="00986286">
        <w:rPr>
          <w:rFonts w:ascii="Times New Roman" w:hAnsi="Times New Roman" w:cs="Times New Roman"/>
        </w:rPr>
        <w:t xml:space="preserve">OCTOMBRIE </w:t>
      </w:r>
      <w:r w:rsidRPr="001C1EC6">
        <w:rPr>
          <w:rFonts w:ascii="Times New Roman" w:hAnsi="Times New Roman" w:cs="Times New Roman"/>
        </w:rPr>
        <w:t xml:space="preserve">  202</w:t>
      </w:r>
      <w:r w:rsidR="009F0D95">
        <w:rPr>
          <w:rFonts w:ascii="Times New Roman" w:hAnsi="Times New Roman" w:cs="Times New Roman"/>
        </w:rPr>
        <w:t xml:space="preserve">5, cu un </w:t>
      </w:r>
      <w:proofErr w:type="spellStart"/>
      <w:r w:rsidR="009F0D95">
        <w:rPr>
          <w:rFonts w:ascii="Times New Roman" w:hAnsi="Times New Roman" w:cs="Times New Roman"/>
        </w:rPr>
        <w:t>coieficient</w:t>
      </w:r>
      <w:proofErr w:type="spellEnd"/>
      <w:r w:rsidR="009F0D95">
        <w:rPr>
          <w:rFonts w:ascii="Times New Roman" w:hAnsi="Times New Roman" w:cs="Times New Roman"/>
        </w:rPr>
        <w:t xml:space="preserve"> de salarizare de  </w:t>
      </w:r>
      <w:r w:rsidR="00986286">
        <w:rPr>
          <w:rFonts w:ascii="Times New Roman" w:hAnsi="Times New Roman" w:cs="Times New Roman"/>
        </w:rPr>
        <w:t>1.69</w:t>
      </w:r>
      <w:r w:rsidR="00482F7C">
        <w:rPr>
          <w:rFonts w:ascii="Times New Roman" w:hAnsi="Times New Roman" w:cs="Times New Roman"/>
        </w:rPr>
        <w:t xml:space="preserve"> in suma de </w:t>
      </w:r>
      <w:r w:rsidR="00986286">
        <w:rPr>
          <w:rFonts w:ascii="Times New Roman" w:hAnsi="Times New Roman" w:cs="Times New Roman"/>
        </w:rPr>
        <w:t>4277</w:t>
      </w:r>
      <w:r w:rsidR="00482F7C">
        <w:rPr>
          <w:rFonts w:ascii="Times New Roman" w:hAnsi="Times New Roman" w:cs="Times New Roman"/>
        </w:rPr>
        <w:t xml:space="preserve"> lei.</w:t>
      </w:r>
    </w:p>
    <w:p w14:paraId="43CC34A8" w14:textId="6710645C" w:rsidR="001C1EC6" w:rsidRPr="001C1EC6" w:rsidRDefault="0003746F" w:rsidP="001C1EC6">
      <w:pPr>
        <w:pStyle w:val="Frspaiere"/>
        <w:ind w:firstLine="708"/>
        <w:rPr>
          <w:rFonts w:ascii="Times New Roman" w:hAnsi="Times New Roman" w:cs="Times New Roman"/>
        </w:rPr>
      </w:pPr>
      <w:proofErr w:type="spellStart"/>
      <w:r>
        <w:rPr>
          <w:rFonts w:ascii="Times New Roman" w:hAnsi="Times New Roman" w:cs="Times New Roman"/>
        </w:rPr>
        <w:t>Mentionam</w:t>
      </w:r>
      <w:proofErr w:type="spellEnd"/>
      <w:r>
        <w:rPr>
          <w:rFonts w:ascii="Times New Roman" w:hAnsi="Times New Roman" w:cs="Times New Roman"/>
        </w:rPr>
        <w:t xml:space="preserve"> faptul ca dispunem de  sumele </w:t>
      </w:r>
      <w:r w:rsidR="001C1EC6" w:rsidRPr="001C1EC6">
        <w:rPr>
          <w:rFonts w:ascii="Times New Roman" w:hAnsi="Times New Roman" w:cs="Times New Roman"/>
        </w:rPr>
        <w:t xml:space="preserve"> </w:t>
      </w:r>
      <w:r>
        <w:rPr>
          <w:rFonts w:ascii="Times New Roman" w:hAnsi="Times New Roman" w:cs="Times New Roman"/>
        </w:rPr>
        <w:t>necesare in bugetul local pe anul 202</w:t>
      </w:r>
      <w:r w:rsidR="009F0D95">
        <w:rPr>
          <w:rFonts w:ascii="Times New Roman" w:hAnsi="Times New Roman" w:cs="Times New Roman"/>
        </w:rPr>
        <w:t>5</w:t>
      </w:r>
      <w:r>
        <w:rPr>
          <w:rFonts w:ascii="Times New Roman" w:hAnsi="Times New Roman" w:cs="Times New Roman"/>
        </w:rPr>
        <w:t>.</w:t>
      </w:r>
    </w:p>
    <w:p w14:paraId="7AA8D503" w14:textId="4998E070" w:rsidR="005D3066" w:rsidRDefault="005D3066" w:rsidP="001C1EC6">
      <w:pPr>
        <w:pStyle w:val="Frspaiere"/>
        <w:jc w:val="center"/>
        <w:rPr>
          <w:rFonts w:ascii="Times New Roman" w:hAnsi="Times New Roman" w:cs="Times New Roman"/>
        </w:rPr>
      </w:pPr>
    </w:p>
    <w:p w14:paraId="5A349FD5" w14:textId="77777777" w:rsidR="001C1EC6" w:rsidRDefault="001C1EC6" w:rsidP="001C1EC6">
      <w:pPr>
        <w:pStyle w:val="Frspaiere"/>
        <w:jc w:val="center"/>
        <w:rPr>
          <w:rFonts w:ascii="Times New Roman" w:hAnsi="Times New Roman" w:cs="Times New Roman"/>
        </w:rPr>
      </w:pPr>
    </w:p>
    <w:p w14:paraId="6A7025E4" w14:textId="77777777" w:rsidR="001C1EC6" w:rsidRDefault="001C1EC6" w:rsidP="001C1EC6">
      <w:pPr>
        <w:pStyle w:val="Frspaiere"/>
        <w:jc w:val="center"/>
        <w:rPr>
          <w:rFonts w:ascii="Times New Roman" w:hAnsi="Times New Roman" w:cs="Times New Roman"/>
        </w:rPr>
      </w:pPr>
    </w:p>
    <w:p w14:paraId="70251C4A" w14:textId="77777777" w:rsidR="001C1EC6" w:rsidRDefault="001C1EC6" w:rsidP="001C1EC6">
      <w:pPr>
        <w:pStyle w:val="Frspaiere"/>
        <w:jc w:val="center"/>
        <w:rPr>
          <w:rFonts w:ascii="Times New Roman" w:hAnsi="Times New Roman" w:cs="Times New Roman"/>
        </w:rPr>
      </w:pPr>
    </w:p>
    <w:p w14:paraId="6CFD0181" w14:textId="1A343295" w:rsidR="001C1EC6" w:rsidRDefault="001C1EC6" w:rsidP="001C1EC6">
      <w:pPr>
        <w:pStyle w:val="Frspaiere"/>
        <w:jc w:val="center"/>
        <w:rPr>
          <w:rFonts w:ascii="Times New Roman" w:hAnsi="Times New Roman" w:cs="Times New Roman"/>
        </w:rPr>
      </w:pPr>
      <w:r>
        <w:rPr>
          <w:rFonts w:ascii="Times New Roman" w:hAnsi="Times New Roman" w:cs="Times New Roman"/>
        </w:rPr>
        <w:t xml:space="preserve">INSPECTOR PRINCIPAL </w:t>
      </w:r>
    </w:p>
    <w:p w14:paraId="1830C66B" w14:textId="0110B6B8" w:rsidR="001C1EC6" w:rsidRPr="001C1EC6" w:rsidRDefault="001C1EC6" w:rsidP="001C1EC6">
      <w:pPr>
        <w:pStyle w:val="Frspaiere"/>
        <w:jc w:val="center"/>
        <w:rPr>
          <w:rFonts w:ascii="Times New Roman" w:hAnsi="Times New Roman" w:cs="Times New Roman"/>
        </w:rPr>
      </w:pPr>
      <w:r>
        <w:rPr>
          <w:rFonts w:ascii="Times New Roman" w:hAnsi="Times New Roman" w:cs="Times New Roman"/>
        </w:rPr>
        <w:t xml:space="preserve">MORAR MINA </w:t>
      </w:r>
    </w:p>
    <w:sectPr w:rsidR="001C1EC6" w:rsidRPr="001C1E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EC6"/>
    <w:rsid w:val="0003746F"/>
    <w:rsid w:val="0009037D"/>
    <w:rsid w:val="001A75DE"/>
    <w:rsid w:val="001C1EC6"/>
    <w:rsid w:val="0020109C"/>
    <w:rsid w:val="0023334D"/>
    <w:rsid w:val="002B062B"/>
    <w:rsid w:val="00350C01"/>
    <w:rsid w:val="00482F7C"/>
    <w:rsid w:val="004C71BB"/>
    <w:rsid w:val="005D3066"/>
    <w:rsid w:val="00986286"/>
    <w:rsid w:val="009F0D95"/>
    <w:rsid w:val="00AC5532"/>
    <w:rsid w:val="00BE515C"/>
    <w:rsid w:val="00C820E0"/>
    <w:rsid w:val="00CA163F"/>
    <w:rsid w:val="00D55D66"/>
    <w:rsid w:val="00DA67B7"/>
    <w:rsid w:val="00F5117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D4079"/>
  <w15:chartTrackingRefBased/>
  <w15:docId w15:val="{D93941CB-84A2-4EFF-801D-55C456C19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1C1E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911</Words>
  <Characters>5285</Characters>
  <Application>Microsoft Office Word</Application>
  <DocSecurity>0</DocSecurity>
  <Lines>44</Lines>
  <Paragraphs>12</Paragraphs>
  <ScaleCrop>false</ScaleCrop>
  <Company/>
  <LinksUpToDate>false</LinksUpToDate>
  <CharactersWithSpaces>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IMPOZITE</dc:creator>
  <cp:keywords/>
  <dc:description/>
  <cp:lastModifiedBy>IMPOZITE</cp:lastModifiedBy>
  <cp:revision>2</cp:revision>
  <cp:lastPrinted>2025-08-11T07:36:00Z</cp:lastPrinted>
  <dcterms:created xsi:type="dcterms:W3CDTF">2025-10-06T12:56:00Z</dcterms:created>
  <dcterms:modified xsi:type="dcterms:W3CDTF">2025-10-06T12:56:00Z</dcterms:modified>
</cp:coreProperties>
</file>